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719BBA" w14:textId="77777777" w:rsidR="00702DAD" w:rsidRPr="00A50D68" w:rsidRDefault="00702DAD" w:rsidP="00BF585D">
      <w:pPr>
        <w:pStyle w:val="Nadpis1"/>
        <w:tabs>
          <w:tab w:val="num" w:pos="1134"/>
        </w:tabs>
      </w:pPr>
      <w:bookmarkStart w:id="0" w:name="_Toc272313924"/>
      <w:bookmarkStart w:id="1" w:name="_Toc272318321"/>
      <w:bookmarkStart w:id="2" w:name="_Toc272410350"/>
      <w:bookmarkStart w:id="3" w:name="_Toc272410395"/>
      <w:bookmarkStart w:id="4" w:name="_Toc272410517"/>
      <w:bookmarkStart w:id="5" w:name="_Toc274301511"/>
      <w:bookmarkStart w:id="6" w:name="_Toc274723896"/>
      <w:bookmarkStart w:id="7" w:name="_Toc347904541"/>
      <w:bookmarkStart w:id="8" w:name="_Toc347904613"/>
      <w:bookmarkStart w:id="9" w:name="_Toc347904787"/>
      <w:bookmarkStart w:id="10" w:name="_Toc347904883"/>
      <w:bookmarkStart w:id="11" w:name="_Toc470169536"/>
      <w:bookmarkStart w:id="12" w:name="_Toc520716212"/>
      <w:bookmarkStart w:id="13" w:name="_Toc274301516"/>
      <w:bookmarkStart w:id="14" w:name="_Toc274723901"/>
      <w:r w:rsidRPr="00A50D68">
        <w:t>Úvodní část</w:t>
      </w:r>
      <w:bookmarkEnd w:id="0"/>
      <w:bookmarkEnd w:id="1"/>
      <w:bookmarkEnd w:id="2"/>
      <w:bookmarkEnd w:id="3"/>
      <w:bookmarkEnd w:id="4"/>
      <w:bookmarkEnd w:id="5"/>
      <w:bookmarkEnd w:id="6"/>
      <w:bookmarkEnd w:id="7"/>
      <w:bookmarkEnd w:id="8"/>
      <w:bookmarkEnd w:id="9"/>
      <w:bookmarkEnd w:id="10"/>
      <w:bookmarkEnd w:id="11"/>
      <w:bookmarkEnd w:id="12"/>
      <w:r w:rsidRPr="00A50D68">
        <w:t xml:space="preserve"> </w:t>
      </w:r>
    </w:p>
    <w:p w14:paraId="2B6FF3F5" w14:textId="77777777" w:rsidR="006109FE" w:rsidRPr="00A50D68" w:rsidRDefault="006109FE" w:rsidP="000F5038">
      <w:pPr>
        <w:pStyle w:val="Nadpis2"/>
      </w:pPr>
      <w:bookmarkStart w:id="15" w:name="_Toc127252543"/>
      <w:bookmarkStart w:id="16" w:name="_Toc134525162"/>
      <w:bookmarkStart w:id="17" w:name="_Toc134525211"/>
      <w:bookmarkStart w:id="18" w:name="_Toc134534013"/>
      <w:bookmarkStart w:id="19" w:name="_Toc149552587"/>
      <w:bookmarkStart w:id="20" w:name="_Toc150149418"/>
      <w:bookmarkStart w:id="21" w:name="_Toc150149972"/>
      <w:bookmarkStart w:id="22" w:name="_Toc178558735"/>
      <w:bookmarkStart w:id="23" w:name="_Toc181527821"/>
      <w:bookmarkStart w:id="24" w:name="_Toc204062583"/>
      <w:bookmarkStart w:id="25" w:name="_Toc213480283"/>
      <w:bookmarkStart w:id="26" w:name="_Toc219872483"/>
      <w:bookmarkStart w:id="27" w:name="_Toc221432910"/>
      <w:bookmarkStart w:id="28" w:name="_Toc252970191"/>
      <w:bookmarkStart w:id="29" w:name="_Toc254679515"/>
      <w:bookmarkStart w:id="30" w:name="_Toc254945443"/>
      <w:bookmarkStart w:id="31" w:name="_Toc272313925"/>
      <w:bookmarkStart w:id="32" w:name="_Toc272318322"/>
      <w:bookmarkStart w:id="33" w:name="_Toc272410351"/>
      <w:bookmarkStart w:id="34" w:name="_Toc272410396"/>
      <w:bookmarkStart w:id="35" w:name="_Toc272410518"/>
      <w:bookmarkStart w:id="36" w:name="_Toc274301512"/>
      <w:bookmarkStart w:id="37" w:name="_Toc274723897"/>
      <w:bookmarkStart w:id="38" w:name="_Toc347904542"/>
      <w:bookmarkStart w:id="39" w:name="_Toc347904614"/>
      <w:bookmarkStart w:id="40" w:name="_Toc347904884"/>
      <w:bookmarkStart w:id="41" w:name="_Toc352329404"/>
      <w:bookmarkStart w:id="42" w:name="_Toc470169537"/>
      <w:bookmarkStart w:id="43" w:name="_Toc520716213"/>
      <w:bookmarkStart w:id="44" w:name="_Toc64171422"/>
      <w:bookmarkStart w:id="45" w:name="_Toc84234662"/>
      <w:bookmarkStart w:id="46" w:name="_Toc118774290"/>
      <w:bookmarkStart w:id="47" w:name="_Toc167169600"/>
      <w:r w:rsidRPr="00A50D68">
        <w:t>Identifikační údaje</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00EEB920" w14:textId="77777777" w:rsidR="008729D4" w:rsidRPr="008729D4" w:rsidRDefault="008729D4" w:rsidP="008729D4">
      <w:pPr>
        <w:spacing w:before="120"/>
        <w:ind w:left="3540" w:hanging="3540"/>
        <w:rPr>
          <w:rFonts w:cs="Arial"/>
          <w:szCs w:val="20"/>
        </w:rPr>
      </w:pPr>
      <w:bookmarkStart w:id="48" w:name="_Hlk510472561"/>
      <w:bookmarkStart w:id="49" w:name="_Toc352329406"/>
      <w:bookmarkEnd w:id="44"/>
      <w:bookmarkEnd w:id="45"/>
      <w:bookmarkEnd w:id="46"/>
      <w:bookmarkEnd w:id="47"/>
      <w:r w:rsidRPr="008729D4">
        <w:rPr>
          <w:rFonts w:cs="Arial"/>
          <w:bCs/>
          <w:szCs w:val="20"/>
        </w:rPr>
        <w:t>Kraj:</w:t>
      </w:r>
      <w:r w:rsidRPr="008729D4">
        <w:rPr>
          <w:rFonts w:cs="Arial"/>
          <w:szCs w:val="20"/>
        </w:rPr>
        <w:tab/>
        <w:t>Jihomoravský</w:t>
      </w:r>
    </w:p>
    <w:p w14:paraId="6140C02A" w14:textId="77777777" w:rsidR="008729D4" w:rsidRPr="008729D4" w:rsidRDefault="008729D4" w:rsidP="008729D4">
      <w:pPr>
        <w:spacing w:before="120"/>
        <w:ind w:left="3540" w:hanging="3540"/>
        <w:rPr>
          <w:rFonts w:cs="Arial"/>
          <w:szCs w:val="20"/>
        </w:rPr>
      </w:pPr>
      <w:r w:rsidRPr="008729D4">
        <w:rPr>
          <w:rFonts w:cs="Arial"/>
          <w:bCs/>
          <w:szCs w:val="20"/>
        </w:rPr>
        <w:t>Okres:</w:t>
      </w:r>
      <w:r w:rsidRPr="008729D4">
        <w:rPr>
          <w:rFonts w:cs="Arial"/>
          <w:szCs w:val="20"/>
        </w:rPr>
        <w:tab/>
      </w:r>
      <w:r w:rsidR="00C2712F">
        <w:rPr>
          <w:rFonts w:cs="Arial"/>
          <w:szCs w:val="20"/>
        </w:rPr>
        <w:t>Brno-venkov</w:t>
      </w:r>
    </w:p>
    <w:p w14:paraId="0C18E64D" w14:textId="77777777" w:rsidR="008729D4" w:rsidRPr="008729D4" w:rsidRDefault="008729D4" w:rsidP="008729D4">
      <w:pPr>
        <w:spacing w:before="120"/>
        <w:ind w:left="3540" w:hanging="3540"/>
        <w:rPr>
          <w:rFonts w:cs="Arial"/>
          <w:szCs w:val="20"/>
        </w:rPr>
      </w:pPr>
      <w:r w:rsidRPr="008729D4">
        <w:rPr>
          <w:rFonts w:cs="Arial"/>
          <w:bCs/>
          <w:szCs w:val="20"/>
        </w:rPr>
        <w:t>Obec</w:t>
      </w:r>
      <w:r w:rsidRPr="008729D4">
        <w:rPr>
          <w:rFonts w:cs="Arial"/>
          <w:szCs w:val="20"/>
        </w:rPr>
        <w:t>:</w:t>
      </w:r>
      <w:r w:rsidRPr="008729D4">
        <w:rPr>
          <w:rFonts w:cs="Arial"/>
          <w:szCs w:val="20"/>
        </w:rPr>
        <w:tab/>
      </w:r>
      <w:r w:rsidR="00C2712F">
        <w:rPr>
          <w:rFonts w:cs="Arial"/>
          <w:szCs w:val="20"/>
        </w:rPr>
        <w:t>Odrovice</w:t>
      </w:r>
    </w:p>
    <w:p w14:paraId="3247CB26" w14:textId="77777777" w:rsidR="008729D4" w:rsidRPr="008729D4" w:rsidRDefault="008729D4" w:rsidP="008729D4">
      <w:pPr>
        <w:spacing w:before="120"/>
        <w:ind w:left="3540" w:hanging="3540"/>
        <w:rPr>
          <w:rFonts w:cs="Arial"/>
          <w:szCs w:val="20"/>
        </w:rPr>
      </w:pPr>
      <w:r w:rsidRPr="008729D4">
        <w:rPr>
          <w:rFonts w:cs="Arial"/>
          <w:bCs/>
          <w:szCs w:val="20"/>
        </w:rPr>
        <w:t>Katastrální území:</w:t>
      </w:r>
      <w:r w:rsidRPr="008729D4">
        <w:rPr>
          <w:rFonts w:cs="Arial"/>
          <w:szCs w:val="20"/>
        </w:rPr>
        <w:tab/>
      </w:r>
      <w:r w:rsidR="00C2712F">
        <w:rPr>
          <w:rFonts w:cs="Arial"/>
          <w:szCs w:val="20"/>
        </w:rPr>
        <w:t>Odrovice</w:t>
      </w:r>
    </w:p>
    <w:p w14:paraId="07494CF8" w14:textId="77777777" w:rsidR="008729D4" w:rsidRPr="008729D4" w:rsidRDefault="008729D4" w:rsidP="008729D4">
      <w:pPr>
        <w:spacing w:before="120"/>
        <w:ind w:left="3540" w:hanging="3540"/>
        <w:rPr>
          <w:rFonts w:cs="Arial"/>
          <w:szCs w:val="20"/>
        </w:rPr>
      </w:pPr>
      <w:r w:rsidRPr="008729D4">
        <w:rPr>
          <w:rFonts w:cs="Arial"/>
          <w:bCs/>
          <w:szCs w:val="20"/>
        </w:rPr>
        <w:t>Sídlo stavebního úřadu:</w:t>
      </w:r>
      <w:r w:rsidRPr="008729D4">
        <w:rPr>
          <w:rFonts w:cs="Arial"/>
          <w:szCs w:val="20"/>
        </w:rPr>
        <w:tab/>
      </w:r>
      <w:r w:rsidR="00C2712F">
        <w:rPr>
          <w:rFonts w:cs="Arial"/>
          <w:szCs w:val="20"/>
        </w:rPr>
        <w:t>Pohořelice</w:t>
      </w:r>
    </w:p>
    <w:p w14:paraId="221A899B" w14:textId="77777777" w:rsidR="008729D4" w:rsidRPr="008729D4" w:rsidRDefault="008729D4" w:rsidP="008729D4">
      <w:pPr>
        <w:spacing w:before="120"/>
        <w:ind w:left="3540" w:hanging="3540"/>
        <w:rPr>
          <w:rFonts w:cs="Arial"/>
        </w:rPr>
      </w:pPr>
      <w:r w:rsidRPr="008729D4">
        <w:rPr>
          <w:rFonts w:cs="Arial"/>
        </w:rPr>
        <w:t>Ve správním obvodu obce s rozšířenou působností:</w:t>
      </w:r>
      <w:r w:rsidRPr="008729D4">
        <w:rPr>
          <w:rFonts w:cs="Arial"/>
        </w:rPr>
        <w:tab/>
      </w:r>
      <w:r w:rsidRPr="008729D4">
        <w:rPr>
          <w:rFonts w:cs="Arial"/>
        </w:rPr>
        <w:tab/>
      </w:r>
      <w:r w:rsidR="00C2712F">
        <w:rPr>
          <w:rFonts w:cs="Arial"/>
          <w:szCs w:val="20"/>
        </w:rPr>
        <w:t>Pohořelice</w:t>
      </w:r>
    </w:p>
    <w:p w14:paraId="6F1DCC08" w14:textId="77777777" w:rsidR="008729D4" w:rsidRPr="008729D4" w:rsidRDefault="008729D4" w:rsidP="008729D4">
      <w:pPr>
        <w:spacing w:before="120"/>
        <w:ind w:left="3540" w:hanging="3540"/>
        <w:rPr>
          <w:rFonts w:cs="Arial"/>
          <w:szCs w:val="20"/>
        </w:rPr>
      </w:pPr>
      <w:r w:rsidRPr="008729D4">
        <w:rPr>
          <w:rFonts w:cs="Arial"/>
        </w:rPr>
        <w:t>Ve správním obvodu obce s pověřeným obecním úřadem:</w:t>
      </w:r>
      <w:r w:rsidRPr="008729D4">
        <w:rPr>
          <w:rFonts w:cs="Arial"/>
        </w:rPr>
        <w:tab/>
      </w:r>
      <w:r w:rsidR="00C2712F">
        <w:rPr>
          <w:rFonts w:cs="Arial"/>
          <w:szCs w:val="20"/>
        </w:rPr>
        <w:t>Pohořelice</w:t>
      </w:r>
    </w:p>
    <w:p w14:paraId="65294F1B" w14:textId="77777777" w:rsidR="002A7CC7" w:rsidRPr="008729D4" w:rsidRDefault="002A7CC7" w:rsidP="002A7CC7">
      <w:pPr>
        <w:widowControl/>
        <w:spacing w:before="120"/>
        <w:ind w:left="3544" w:hanging="3544"/>
        <w:jc w:val="left"/>
        <w:rPr>
          <w:rFonts w:cs="Arial"/>
          <w:b/>
          <w:szCs w:val="20"/>
        </w:rPr>
      </w:pPr>
      <w:r w:rsidRPr="008729D4">
        <w:rPr>
          <w:rFonts w:cs="Arial"/>
          <w:b/>
          <w:szCs w:val="20"/>
        </w:rPr>
        <w:t>Název akce:</w:t>
      </w:r>
      <w:r w:rsidRPr="008729D4">
        <w:rPr>
          <w:rFonts w:cs="Arial"/>
          <w:b/>
          <w:szCs w:val="20"/>
        </w:rPr>
        <w:tab/>
      </w:r>
      <w:r w:rsidR="00C2712F" w:rsidRPr="00AA4257">
        <w:rPr>
          <w:rFonts w:cs="Arial"/>
          <w:b/>
          <w:szCs w:val="20"/>
        </w:rPr>
        <w:t>KOMPLEXNÍ POZEMKOVÉ ÚPRAVY S UPŘESNĚNÍM PŘÍDĚLŮ V KATASTRÁLNÍM ÚZEMÍ ODROVICE</w:t>
      </w:r>
    </w:p>
    <w:p w14:paraId="7CCCB6EA" w14:textId="77777777" w:rsidR="002A7CC7" w:rsidRPr="00A50D68" w:rsidRDefault="002A7CC7" w:rsidP="002A7CC7">
      <w:pPr>
        <w:widowControl/>
        <w:spacing w:before="120"/>
        <w:ind w:left="3544" w:hanging="3544"/>
        <w:rPr>
          <w:rFonts w:cs="Arial"/>
          <w:b/>
          <w:szCs w:val="20"/>
        </w:rPr>
      </w:pPr>
      <w:r w:rsidRPr="00A50D68">
        <w:rPr>
          <w:rFonts w:cs="Arial"/>
          <w:b/>
          <w:szCs w:val="20"/>
        </w:rPr>
        <w:t>Etapa prací:</w:t>
      </w:r>
      <w:r w:rsidRPr="00A50D68">
        <w:rPr>
          <w:rFonts w:cs="Arial"/>
          <w:b/>
          <w:szCs w:val="20"/>
        </w:rPr>
        <w:tab/>
      </w:r>
      <w:r w:rsidR="00604D39" w:rsidRPr="00A50D68">
        <w:rPr>
          <w:rFonts w:cs="Arial"/>
          <w:b/>
          <w:szCs w:val="20"/>
        </w:rPr>
        <w:t>3.2.</w:t>
      </w:r>
      <w:r w:rsidRPr="00A50D68">
        <w:rPr>
          <w:rFonts w:cs="Arial"/>
          <w:b/>
          <w:szCs w:val="20"/>
        </w:rPr>
        <w:t xml:space="preserve"> Návrhové práce</w:t>
      </w:r>
    </w:p>
    <w:p w14:paraId="549235BA" w14:textId="77777777" w:rsidR="002A7CC7" w:rsidRPr="00A50D68" w:rsidRDefault="002A7CC7" w:rsidP="002A7CC7">
      <w:pPr>
        <w:widowControl/>
        <w:spacing w:before="120"/>
        <w:ind w:left="3544" w:hanging="3544"/>
        <w:rPr>
          <w:rFonts w:cs="Arial"/>
          <w:b/>
          <w:szCs w:val="20"/>
        </w:rPr>
      </w:pPr>
      <w:r w:rsidRPr="00A50D68">
        <w:rPr>
          <w:rFonts w:cs="Arial"/>
          <w:b/>
          <w:szCs w:val="20"/>
        </w:rPr>
        <w:t>Fakturační celek:</w:t>
      </w:r>
      <w:r w:rsidRPr="00A50D68">
        <w:rPr>
          <w:rFonts w:cs="Arial"/>
          <w:b/>
          <w:szCs w:val="20"/>
        </w:rPr>
        <w:tab/>
      </w:r>
      <w:r w:rsidR="00604D39" w:rsidRPr="00A50D68">
        <w:rPr>
          <w:rFonts w:cs="Arial"/>
          <w:b/>
          <w:szCs w:val="20"/>
        </w:rPr>
        <w:t>3.</w:t>
      </w:r>
      <w:r w:rsidRPr="00A50D68">
        <w:rPr>
          <w:rFonts w:cs="Arial"/>
          <w:b/>
          <w:szCs w:val="20"/>
        </w:rPr>
        <w:t xml:space="preserve">2.1. </w:t>
      </w:r>
      <w:r w:rsidR="00A50D68" w:rsidRPr="00A50D68">
        <w:rPr>
          <w:rFonts w:cs="Arial"/>
          <w:b/>
          <w:szCs w:val="20"/>
        </w:rPr>
        <w:t>Vypracování p</w:t>
      </w:r>
      <w:r w:rsidRPr="00A50D68">
        <w:rPr>
          <w:rFonts w:cs="Arial"/>
          <w:b/>
          <w:szCs w:val="20"/>
        </w:rPr>
        <w:t>lán</w:t>
      </w:r>
      <w:r w:rsidR="00A50D68" w:rsidRPr="00A50D68">
        <w:rPr>
          <w:rFonts w:cs="Arial"/>
          <w:b/>
          <w:szCs w:val="20"/>
        </w:rPr>
        <w:t>u</w:t>
      </w:r>
      <w:r w:rsidRPr="00A50D68">
        <w:rPr>
          <w:rFonts w:cs="Arial"/>
          <w:b/>
          <w:szCs w:val="20"/>
        </w:rPr>
        <w:t xml:space="preserve"> společných zařízení</w:t>
      </w:r>
    </w:p>
    <w:p w14:paraId="08241131" w14:textId="77777777" w:rsidR="002A7CC7" w:rsidRPr="00DE7F50" w:rsidRDefault="002A7CC7" w:rsidP="002A7CC7">
      <w:pPr>
        <w:tabs>
          <w:tab w:val="left" w:pos="851"/>
          <w:tab w:val="left" w:pos="1702"/>
          <w:tab w:val="left" w:pos="2553"/>
          <w:tab w:val="left" w:pos="3404"/>
          <w:tab w:val="left" w:pos="4255"/>
        </w:tabs>
        <w:spacing w:before="120"/>
        <w:ind w:left="3540" w:hanging="3540"/>
        <w:jc w:val="left"/>
        <w:rPr>
          <w:rFonts w:cs="Arial"/>
          <w:szCs w:val="20"/>
        </w:rPr>
      </w:pPr>
      <w:r w:rsidRPr="00DE7F50">
        <w:rPr>
          <w:rFonts w:cs="Arial"/>
          <w:szCs w:val="20"/>
        </w:rPr>
        <w:t>Smlouva o dílo ze dne:</w:t>
      </w:r>
      <w:r w:rsidRPr="00DE7F50">
        <w:rPr>
          <w:rFonts w:cs="Arial"/>
          <w:szCs w:val="20"/>
        </w:rPr>
        <w:tab/>
      </w:r>
      <w:r w:rsidRPr="00DE7F50">
        <w:rPr>
          <w:rFonts w:cs="Arial"/>
          <w:szCs w:val="20"/>
        </w:rPr>
        <w:tab/>
      </w:r>
      <w:r w:rsidRPr="00DE7F50">
        <w:rPr>
          <w:rFonts w:cs="Arial"/>
          <w:szCs w:val="20"/>
        </w:rPr>
        <w:tab/>
      </w:r>
      <w:r w:rsidR="00C2712F">
        <w:rPr>
          <w:rFonts w:cs="Arial"/>
          <w:szCs w:val="20"/>
        </w:rPr>
        <w:t>29</w:t>
      </w:r>
      <w:r w:rsidR="009906D2" w:rsidRPr="00DE7F50">
        <w:rPr>
          <w:rFonts w:cs="Arial"/>
          <w:szCs w:val="20"/>
        </w:rPr>
        <w:t xml:space="preserve">. </w:t>
      </w:r>
      <w:r w:rsidR="00C2712F">
        <w:rPr>
          <w:rFonts w:cs="Arial"/>
          <w:szCs w:val="20"/>
        </w:rPr>
        <w:t>5</w:t>
      </w:r>
      <w:r w:rsidR="009906D2" w:rsidRPr="00DE7F50">
        <w:rPr>
          <w:rFonts w:cs="Arial"/>
          <w:szCs w:val="20"/>
        </w:rPr>
        <w:t>. 201</w:t>
      </w:r>
      <w:r w:rsidR="00137AEA" w:rsidRPr="00DE7F50">
        <w:rPr>
          <w:rFonts w:cs="Arial"/>
          <w:szCs w:val="20"/>
        </w:rPr>
        <w:t>5</w:t>
      </w:r>
    </w:p>
    <w:p w14:paraId="6AB43880" w14:textId="77777777" w:rsidR="00137AEA" w:rsidRPr="00DE7F50" w:rsidRDefault="00137AEA" w:rsidP="00137AEA">
      <w:pPr>
        <w:tabs>
          <w:tab w:val="left" w:pos="851"/>
          <w:tab w:val="left" w:pos="1702"/>
          <w:tab w:val="left" w:pos="2553"/>
          <w:tab w:val="left" w:pos="3404"/>
          <w:tab w:val="left" w:pos="4255"/>
        </w:tabs>
        <w:spacing w:before="120"/>
        <w:ind w:left="3540" w:hanging="3540"/>
        <w:jc w:val="left"/>
        <w:rPr>
          <w:rFonts w:cs="Arial"/>
          <w:szCs w:val="20"/>
        </w:rPr>
      </w:pPr>
      <w:r w:rsidRPr="00DE7F50">
        <w:rPr>
          <w:rFonts w:cs="Arial"/>
          <w:szCs w:val="20"/>
        </w:rPr>
        <w:t>z. č. objednatele:</w:t>
      </w:r>
      <w:r w:rsidRPr="00DE7F50">
        <w:rPr>
          <w:rFonts w:cs="Arial"/>
          <w:szCs w:val="20"/>
        </w:rPr>
        <w:tab/>
      </w:r>
      <w:r w:rsidRPr="00DE7F50">
        <w:rPr>
          <w:rFonts w:cs="Arial"/>
          <w:szCs w:val="20"/>
        </w:rPr>
        <w:tab/>
      </w:r>
      <w:r w:rsidRPr="00DE7F50">
        <w:rPr>
          <w:rFonts w:cs="Arial"/>
          <w:szCs w:val="20"/>
        </w:rPr>
        <w:tab/>
      </w:r>
      <w:r w:rsidRPr="00DE7F50">
        <w:rPr>
          <w:rFonts w:cs="Arial"/>
          <w:szCs w:val="20"/>
        </w:rPr>
        <w:tab/>
      </w:r>
      <w:r w:rsidR="00C2712F" w:rsidRPr="00C2712F">
        <w:rPr>
          <w:rFonts w:cs="Arial"/>
          <w:szCs w:val="20"/>
        </w:rPr>
        <w:t>382-2015-523101</w:t>
      </w:r>
    </w:p>
    <w:p w14:paraId="1EE86D14" w14:textId="77777777" w:rsidR="00137AEA" w:rsidRPr="00DE7F50" w:rsidRDefault="00137AEA" w:rsidP="00137AEA">
      <w:pPr>
        <w:tabs>
          <w:tab w:val="left" w:pos="851"/>
          <w:tab w:val="left" w:pos="1702"/>
          <w:tab w:val="left" w:pos="2553"/>
          <w:tab w:val="left" w:pos="3404"/>
          <w:tab w:val="left" w:pos="4255"/>
        </w:tabs>
        <w:spacing w:before="120"/>
        <w:ind w:left="3540" w:hanging="3540"/>
        <w:jc w:val="left"/>
        <w:rPr>
          <w:rFonts w:cs="Arial"/>
          <w:szCs w:val="20"/>
        </w:rPr>
      </w:pPr>
      <w:r w:rsidRPr="00DE7F50">
        <w:rPr>
          <w:rFonts w:cs="Arial"/>
          <w:szCs w:val="20"/>
        </w:rPr>
        <w:t>z. č. zhotovitele:</w:t>
      </w:r>
      <w:r w:rsidRPr="00DE7F50">
        <w:rPr>
          <w:rFonts w:cs="Arial"/>
          <w:szCs w:val="20"/>
        </w:rPr>
        <w:tab/>
      </w:r>
      <w:r w:rsidRPr="00DE7F50">
        <w:rPr>
          <w:rFonts w:cs="Arial"/>
          <w:szCs w:val="20"/>
        </w:rPr>
        <w:tab/>
      </w:r>
      <w:r w:rsidRPr="00DE7F50">
        <w:rPr>
          <w:rFonts w:cs="Arial"/>
          <w:szCs w:val="20"/>
        </w:rPr>
        <w:tab/>
      </w:r>
      <w:r w:rsidRPr="00DE7F50">
        <w:rPr>
          <w:rFonts w:cs="Arial"/>
          <w:szCs w:val="20"/>
        </w:rPr>
        <w:tab/>
        <w:t>2015/0</w:t>
      </w:r>
      <w:r w:rsidR="00C2712F">
        <w:rPr>
          <w:rFonts w:cs="Arial"/>
          <w:szCs w:val="20"/>
        </w:rPr>
        <w:t>2</w:t>
      </w:r>
      <w:r w:rsidR="00DE7F50" w:rsidRPr="00DE7F50">
        <w:rPr>
          <w:rFonts w:cs="Arial"/>
          <w:szCs w:val="20"/>
        </w:rPr>
        <w:t>1</w:t>
      </w:r>
    </w:p>
    <w:p w14:paraId="55AD654A" w14:textId="77777777" w:rsidR="00137AEA" w:rsidRPr="008729D4" w:rsidRDefault="00137AEA" w:rsidP="00137AEA">
      <w:pPr>
        <w:ind w:left="3544" w:hanging="3544"/>
        <w:rPr>
          <w:rFonts w:cs="Arial"/>
          <w:b/>
          <w:szCs w:val="20"/>
        </w:rPr>
      </w:pPr>
      <w:r w:rsidRPr="008729D4">
        <w:rPr>
          <w:rFonts w:cs="Arial"/>
          <w:b/>
          <w:szCs w:val="20"/>
        </w:rPr>
        <w:t>Investor prací:</w:t>
      </w:r>
      <w:r w:rsidRPr="008729D4">
        <w:rPr>
          <w:rFonts w:cs="Arial"/>
          <w:b/>
          <w:szCs w:val="20"/>
        </w:rPr>
        <w:tab/>
      </w:r>
      <w:r w:rsidR="00604D39" w:rsidRPr="008729D4">
        <w:rPr>
          <w:rFonts w:cs="Arial"/>
          <w:b/>
          <w:szCs w:val="20"/>
        </w:rPr>
        <w:t xml:space="preserve">Česká </w:t>
      </w:r>
      <w:proofErr w:type="gramStart"/>
      <w:r w:rsidR="00604D39" w:rsidRPr="008729D4">
        <w:rPr>
          <w:rFonts w:cs="Arial"/>
          <w:b/>
          <w:szCs w:val="20"/>
        </w:rPr>
        <w:t>republika - Státní</w:t>
      </w:r>
      <w:proofErr w:type="gramEnd"/>
      <w:r w:rsidR="00604D39" w:rsidRPr="008729D4">
        <w:rPr>
          <w:rFonts w:cs="Arial"/>
          <w:b/>
          <w:szCs w:val="20"/>
        </w:rPr>
        <w:t xml:space="preserve"> pozemkový úřad</w:t>
      </w:r>
    </w:p>
    <w:p w14:paraId="7813BD98" w14:textId="77777777" w:rsidR="00137AEA" w:rsidRPr="008729D4" w:rsidRDefault="00137AEA" w:rsidP="00137AEA">
      <w:pPr>
        <w:ind w:left="3544" w:hanging="3544"/>
        <w:rPr>
          <w:rFonts w:cs="Arial"/>
          <w:b/>
          <w:szCs w:val="20"/>
        </w:rPr>
      </w:pPr>
      <w:r w:rsidRPr="008729D4">
        <w:rPr>
          <w:rFonts w:cs="Arial"/>
          <w:b/>
          <w:szCs w:val="20"/>
        </w:rPr>
        <w:tab/>
        <w:t>Krajský pozemkový úřad pro Jiho</w:t>
      </w:r>
      <w:r w:rsidR="00604D39" w:rsidRPr="008729D4">
        <w:rPr>
          <w:rFonts w:cs="Arial"/>
          <w:b/>
          <w:szCs w:val="20"/>
        </w:rPr>
        <w:t>moravsk</w:t>
      </w:r>
      <w:r w:rsidRPr="008729D4">
        <w:rPr>
          <w:rFonts w:cs="Arial"/>
          <w:b/>
          <w:szCs w:val="20"/>
        </w:rPr>
        <w:t>ý kraj</w:t>
      </w:r>
    </w:p>
    <w:p w14:paraId="285D57C5" w14:textId="77777777" w:rsidR="00137AEA" w:rsidRPr="008729D4" w:rsidRDefault="00137AEA" w:rsidP="00137AEA">
      <w:pPr>
        <w:ind w:left="3544" w:hanging="3544"/>
        <w:rPr>
          <w:rFonts w:cs="Arial"/>
          <w:b/>
          <w:szCs w:val="20"/>
        </w:rPr>
      </w:pPr>
      <w:r w:rsidRPr="008729D4">
        <w:rPr>
          <w:rFonts w:cs="Arial"/>
          <w:b/>
          <w:szCs w:val="20"/>
        </w:rPr>
        <w:tab/>
        <w:t xml:space="preserve">Pobočka </w:t>
      </w:r>
      <w:r w:rsidR="00C2712F">
        <w:rPr>
          <w:rFonts w:cs="Arial"/>
          <w:b/>
          <w:szCs w:val="20"/>
        </w:rPr>
        <w:t>Brno</w:t>
      </w:r>
      <w:r w:rsidRPr="008729D4">
        <w:rPr>
          <w:rFonts w:cs="Arial"/>
          <w:b/>
          <w:szCs w:val="20"/>
        </w:rPr>
        <w:tab/>
      </w:r>
    </w:p>
    <w:p w14:paraId="1FFCFB9B" w14:textId="77777777" w:rsidR="00C2712F" w:rsidRPr="004E4993" w:rsidRDefault="00137AEA" w:rsidP="00C2712F">
      <w:pPr>
        <w:ind w:left="2693" w:firstLine="851"/>
        <w:rPr>
          <w:rFonts w:cs="Arial"/>
          <w:szCs w:val="20"/>
        </w:rPr>
      </w:pPr>
      <w:r w:rsidRPr="008729D4">
        <w:rPr>
          <w:rFonts w:cs="Arial"/>
        </w:rPr>
        <w:tab/>
      </w:r>
      <w:r w:rsidR="00C2712F" w:rsidRPr="004E4993">
        <w:rPr>
          <w:rFonts w:cs="Arial"/>
          <w:szCs w:val="20"/>
        </w:rPr>
        <w:t>Kotlářská 902/53</w:t>
      </w:r>
    </w:p>
    <w:p w14:paraId="474D3762" w14:textId="77777777" w:rsidR="00C2712F" w:rsidRPr="004E4993" w:rsidRDefault="00C2712F" w:rsidP="00C2712F">
      <w:pPr>
        <w:ind w:left="3544" w:hanging="3544"/>
        <w:rPr>
          <w:rFonts w:cs="Arial"/>
          <w:b/>
          <w:szCs w:val="20"/>
        </w:rPr>
      </w:pPr>
      <w:r w:rsidRPr="004E4993">
        <w:rPr>
          <w:rFonts w:cs="Arial"/>
        </w:rPr>
        <w:tab/>
        <w:t>602 00 Brno</w:t>
      </w:r>
    </w:p>
    <w:p w14:paraId="78528EC7" w14:textId="77777777" w:rsidR="00604D39" w:rsidRPr="008729D4" w:rsidRDefault="00604D39" w:rsidP="00C2712F">
      <w:pPr>
        <w:ind w:left="2693" w:firstLine="851"/>
        <w:rPr>
          <w:rFonts w:cs="Arial"/>
          <w:b/>
          <w:szCs w:val="20"/>
        </w:rPr>
      </w:pPr>
    </w:p>
    <w:p w14:paraId="123C62E1" w14:textId="77777777" w:rsidR="002A7CC7" w:rsidRPr="008729D4" w:rsidRDefault="002A7CC7" w:rsidP="009906D2">
      <w:pPr>
        <w:widowControl/>
        <w:tabs>
          <w:tab w:val="left" w:pos="3544"/>
        </w:tabs>
        <w:ind w:left="3544" w:hanging="3544"/>
        <w:jc w:val="left"/>
        <w:rPr>
          <w:rFonts w:cs="Arial"/>
          <w:b/>
          <w:szCs w:val="20"/>
        </w:rPr>
      </w:pPr>
      <w:r w:rsidRPr="008729D4">
        <w:rPr>
          <w:rFonts w:cs="Arial"/>
          <w:b/>
          <w:szCs w:val="20"/>
        </w:rPr>
        <w:t>Zhotovitel návrhu</w:t>
      </w:r>
      <w:r w:rsidR="009906D2" w:rsidRPr="008729D4">
        <w:rPr>
          <w:rFonts w:cs="Arial"/>
          <w:b/>
          <w:szCs w:val="20"/>
        </w:rPr>
        <w:t>:</w:t>
      </w:r>
      <w:r w:rsidRPr="008729D4">
        <w:rPr>
          <w:rFonts w:cs="Arial"/>
          <w:b/>
          <w:szCs w:val="20"/>
        </w:rPr>
        <w:tab/>
        <w:t>AGERIS s.r.o.</w:t>
      </w:r>
    </w:p>
    <w:p w14:paraId="31AA0B82" w14:textId="77777777" w:rsidR="002A7CC7" w:rsidRPr="008729D4" w:rsidRDefault="002A7CC7" w:rsidP="002A7CC7">
      <w:pPr>
        <w:widowControl/>
        <w:tabs>
          <w:tab w:val="left" w:pos="3544"/>
        </w:tabs>
        <w:ind w:left="2553" w:firstLine="991"/>
        <w:jc w:val="left"/>
        <w:rPr>
          <w:rFonts w:cs="Arial"/>
          <w:szCs w:val="20"/>
        </w:rPr>
      </w:pPr>
      <w:r w:rsidRPr="008729D4">
        <w:rPr>
          <w:rFonts w:cs="Arial"/>
          <w:szCs w:val="20"/>
        </w:rPr>
        <w:t>Jeřábkova 5, 602 00 Brno</w:t>
      </w:r>
    </w:p>
    <w:p w14:paraId="638855C9" w14:textId="77777777" w:rsidR="002A7CC7" w:rsidRPr="008729D4" w:rsidRDefault="002A7CC7" w:rsidP="002A7CC7">
      <w:pPr>
        <w:widowControl/>
        <w:tabs>
          <w:tab w:val="left" w:pos="3544"/>
        </w:tabs>
        <w:ind w:left="2553" w:firstLine="991"/>
        <w:rPr>
          <w:rFonts w:cs="Arial"/>
          <w:szCs w:val="20"/>
        </w:rPr>
      </w:pPr>
      <w:r w:rsidRPr="008729D4">
        <w:rPr>
          <w:rFonts w:cs="Arial"/>
          <w:szCs w:val="20"/>
        </w:rPr>
        <w:t>IČO: 255 76 992</w:t>
      </w:r>
    </w:p>
    <w:p w14:paraId="004FFEE1" w14:textId="77777777" w:rsidR="002A7CC7" w:rsidRPr="008729D4" w:rsidRDefault="002A7CC7" w:rsidP="002A7CC7">
      <w:pPr>
        <w:widowControl/>
        <w:tabs>
          <w:tab w:val="left" w:pos="3544"/>
        </w:tabs>
        <w:ind w:left="2553" w:firstLine="991"/>
        <w:rPr>
          <w:rFonts w:cs="Arial"/>
          <w:szCs w:val="20"/>
        </w:rPr>
      </w:pPr>
      <w:r w:rsidRPr="008729D4">
        <w:rPr>
          <w:rFonts w:cs="Arial"/>
          <w:szCs w:val="20"/>
        </w:rPr>
        <w:t>DIČ: CZ25576992</w:t>
      </w:r>
    </w:p>
    <w:p w14:paraId="17F19EB6" w14:textId="77777777" w:rsidR="002A7CC7" w:rsidRPr="008729D4" w:rsidRDefault="002A7CC7" w:rsidP="002A7CC7">
      <w:pPr>
        <w:widowControl/>
        <w:tabs>
          <w:tab w:val="left" w:pos="3544"/>
        </w:tabs>
        <w:ind w:left="2553" w:firstLine="991"/>
        <w:rPr>
          <w:rFonts w:cs="Arial"/>
          <w:szCs w:val="20"/>
        </w:rPr>
      </w:pPr>
      <w:r w:rsidRPr="008729D4">
        <w:rPr>
          <w:rFonts w:cs="Arial"/>
          <w:szCs w:val="20"/>
        </w:rPr>
        <w:t xml:space="preserve">Tel.: </w:t>
      </w:r>
      <w:r w:rsidRPr="008729D4">
        <w:rPr>
          <w:rFonts w:cs="Arial"/>
          <w:szCs w:val="20"/>
        </w:rPr>
        <w:tab/>
        <w:t>545 241 842 (ústředna)</w:t>
      </w:r>
    </w:p>
    <w:p w14:paraId="2B625C99" w14:textId="77777777" w:rsidR="002A7CC7" w:rsidRPr="008729D4" w:rsidRDefault="002A7CC7" w:rsidP="002A7CC7">
      <w:pPr>
        <w:widowControl/>
        <w:tabs>
          <w:tab w:val="left" w:pos="3544"/>
        </w:tabs>
        <w:ind w:left="2553" w:firstLine="991"/>
        <w:rPr>
          <w:rFonts w:cs="Arial"/>
          <w:szCs w:val="20"/>
        </w:rPr>
      </w:pPr>
      <w:r w:rsidRPr="008729D4">
        <w:rPr>
          <w:rFonts w:cs="Arial"/>
          <w:szCs w:val="20"/>
        </w:rPr>
        <w:tab/>
      </w:r>
      <w:r w:rsidRPr="008729D4">
        <w:rPr>
          <w:rFonts w:cs="Arial"/>
          <w:szCs w:val="20"/>
        </w:rPr>
        <w:tab/>
        <w:t>545 219 494 (sekretariát)</w:t>
      </w:r>
    </w:p>
    <w:p w14:paraId="77872F6E" w14:textId="77777777" w:rsidR="002A7CC7" w:rsidRPr="008729D4" w:rsidRDefault="002A7CC7" w:rsidP="002A7CC7">
      <w:pPr>
        <w:widowControl/>
        <w:tabs>
          <w:tab w:val="left" w:pos="3544"/>
        </w:tabs>
        <w:ind w:left="2553" w:firstLine="991"/>
        <w:rPr>
          <w:szCs w:val="20"/>
        </w:rPr>
      </w:pPr>
      <w:r w:rsidRPr="008729D4">
        <w:rPr>
          <w:rFonts w:cs="Arial"/>
          <w:szCs w:val="20"/>
        </w:rPr>
        <w:t xml:space="preserve">e-mail: </w:t>
      </w:r>
      <w:r w:rsidRPr="008729D4">
        <w:rPr>
          <w:rFonts w:cs="Arial"/>
          <w:szCs w:val="20"/>
        </w:rPr>
        <w:tab/>
      </w:r>
      <w:hyperlink r:id="rId9" w:history="1">
        <w:r w:rsidRPr="008729D4">
          <w:rPr>
            <w:rFonts w:cs="Arial"/>
            <w:szCs w:val="20"/>
          </w:rPr>
          <w:t>ageris@ageris.cz</w:t>
        </w:r>
      </w:hyperlink>
    </w:p>
    <w:p w14:paraId="183376D0" w14:textId="77777777" w:rsidR="00C2712F" w:rsidRDefault="00C2712F" w:rsidP="00C2712F">
      <w:pPr>
        <w:widowControl/>
        <w:spacing w:line="276" w:lineRule="auto"/>
        <w:ind w:left="2835" w:firstLine="709"/>
        <w:jc w:val="left"/>
        <w:rPr>
          <w:rFonts w:cs="Arial"/>
          <w:szCs w:val="20"/>
        </w:rPr>
      </w:pPr>
    </w:p>
    <w:p w14:paraId="0961DA1D" w14:textId="1577E2F6" w:rsidR="00C2712F" w:rsidRPr="008729D4" w:rsidRDefault="002A7CC7" w:rsidP="00C2712F">
      <w:pPr>
        <w:widowControl/>
        <w:spacing w:line="276" w:lineRule="auto"/>
        <w:ind w:left="2835" w:firstLine="709"/>
        <w:jc w:val="left"/>
        <w:rPr>
          <w:rFonts w:cs="Arial"/>
          <w:szCs w:val="20"/>
        </w:rPr>
      </w:pPr>
      <w:r w:rsidRPr="008729D4">
        <w:rPr>
          <w:rFonts w:cs="Arial"/>
          <w:szCs w:val="20"/>
        </w:rPr>
        <w:t>Projektov</w:t>
      </w:r>
      <w:r w:rsidR="00B71028">
        <w:rPr>
          <w:rFonts w:cs="Arial"/>
          <w:szCs w:val="20"/>
        </w:rPr>
        <w:t>é práce:</w:t>
      </w:r>
      <w:r w:rsidR="00B71028">
        <w:rPr>
          <w:rFonts w:cs="Arial"/>
          <w:szCs w:val="20"/>
        </w:rPr>
        <w:tab/>
      </w:r>
      <w:proofErr w:type="spellStart"/>
      <w:r w:rsidR="00C9546F">
        <w:rPr>
          <w:rFonts w:cs="Arial"/>
          <w:szCs w:val="20"/>
        </w:rPr>
        <w:t>xxxxxxxxxxxxx</w:t>
      </w:r>
      <w:proofErr w:type="spellEnd"/>
    </w:p>
    <w:p w14:paraId="09F94821" w14:textId="7AAFB8CF" w:rsidR="00C2712F" w:rsidRPr="008729D4" w:rsidRDefault="00C9546F" w:rsidP="00C2712F">
      <w:pPr>
        <w:spacing w:line="276" w:lineRule="auto"/>
        <w:ind w:left="4963" w:firstLine="709"/>
        <w:rPr>
          <w:rFonts w:cs="Arial"/>
        </w:rPr>
      </w:pPr>
      <w:proofErr w:type="spellStart"/>
      <w:r>
        <w:rPr>
          <w:rFonts w:cs="Arial"/>
          <w:szCs w:val="20"/>
        </w:rPr>
        <w:t>xxxxxxxxxxxxx</w:t>
      </w:r>
      <w:proofErr w:type="spellEnd"/>
    </w:p>
    <w:p w14:paraId="3B50D94E" w14:textId="4924B118" w:rsidR="00C2712F" w:rsidRPr="008729D4" w:rsidRDefault="00C2712F" w:rsidP="00C2712F">
      <w:pPr>
        <w:widowControl/>
        <w:spacing w:line="276" w:lineRule="auto"/>
        <w:jc w:val="left"/>
        <w:rPr>
          <w:rFonts w:cs="Arial"/>
          <w:szCs w:val="20"/>
        </w:rPr>
      </w:pPr>
      <w:r w:rsidRPr="008729D4">
        <w:rPr>
          <w:rFonts w:cs="Arial"/>
          <w:szCs w:val="20"/>
        </w:rPr>
        <w:tab/>
      </w:r>
      <w:r w:rsidRPr="008729D4">
        <w:rPr>
          <w:rFonts w:cs="Arial"/>
          <w:szCs w:val="20"/>
        </w:rPr>
        <w:tab/>
      </w:r>
      <w:r w:rsidRPr="008729D4">
        <w:rPr>
          <w:rFonts w:cs="Arial"/>
          <w:szCs w:val="20"/>
        </w:rPr>
        <w:tab/>
      </w:r>
      <w:r w:rsidRPr="008729D4">
        <w:rPr>
          <w:rFonts w:cs="Arial"/>
          <w:szCs w:val="20"/>
        </w:rPr>
        <w:tab/>
      </w:r>
      <w:r w:rsidRPr="008729D4">
        <w:rPr>
          <w:rFonts w:cs="Arial"/>
          <w:szCs w:val="20"/>
        </w:rPr>
        <w:tab/>
      </w:r>
      <w:r w:rsidRPr="008729D4">
        <w:rPr>
          <w:rFonts w:cs="Arial"/>
          <w:szCs w:val="20"/>
        </w:rPr>
        <w:tab/>
      </w:r>
      <w:r w:rsidRPr="008729D4">
        <w:rPr>
          <w:rFonts w:cs="Arial"/>
          <w:szCs w:val="20"/>
        </w:rPr>
        <w:tab/>
      </w:r>
      <w:r w:rsidRPr="008729D4">
        <w:rPr>
          <w:rFonts w:cs="Arial"/>
          <w:szCs w:val="20"/>
        </w:rPr>
        <w:tab/>
      </w:r>
      <w:proofErr w:type="spellStart"/>
      <w:r w:rsidR="00C9546F">
        <w:rPr>
          <w:rFonts w:cs="Arial"/>
          <w:szCs w:val="20"/>
        </w:rPr>
        <w:t>xxxxxxxxxxxxx</w:t>
      </w:r>
      <w:proofErr w:type="spellEnd"/>
    </w:p>
    <w:p w14:paraId="71A15ABF" w14:textId="77777777" w:rsidR="00C9546F" w:rsidRDefault="00C9546F" w:rsidP="00C2712F">
      <w:pPr>
        <w:widowControl/>
        <w:spacing w:line="276" w:lineRule="auto"/>
        <w:ind w:left="4963" w:firstLine="709"/>
        <w:jc w:val="left"/>
        <w:rPr>
          <w:rFonts w:cs="Arial"/>
          <w:szCs w:val="20"/>
        </w:rPr>
      </w:pPr>
      <w:proofErr w:type="spellStart"/>
      <w:r>
        <w:rPr>
          <w:rFonts w:cs="Arial"/>
          <w:szCs w:val="20"/>
        </w:rPr>
        <w:t>xxxxxxxxxxxxx</w:t>
      </w:r>
      <w:proofErr w:type="spellEnd"/>
      <w:r>
        <w:rPr>
          <w:rFonts w:cs="Arial"/>
          <w:szCs w:val="20"/>
        </w:rPr>
        <w:t xml:space="preserve"> </w:t>
      </w:r>
    </w:p>
    <w:p w14:paraId="3E351508" w14:textId="238AE4C7" w:rsidR="002A7CC7" w:rsidRDefault="00C9546F" w:rsidP="00C2712F">
      <w:pPr>
        <w:widowControl/>
        <w:spacing w:line="276" w:lineRule="auto"/>
        <w:ind w:left="4963" w:firstLine="709"/>
        <w:jc w:val="left"/>
        <w:rPr>
          <w:rFonts w:cs="Arial"/>
          <w:szCs w:val="20"/>
        </w:rPr>
      </w:pPr>
      <w:proofErr w:type="spellStart"/>
      <w:r>
        <w:rPr>
          <w:rFonts w:cs="Arial"/>
          <w:szCs w:val="20"/>
        </w:rPr>
        <w:t>xxxxxxxxxxxxx</w:t>
      </w:r>
      <w:proofErr w:type="spellEnd"/>
    </w:p>
    <w:p w14:paraId="1574B6F7" w14:textId="77777777" w:rsidR="00932690" w:rsidRPr="008729D4" w:rsidRDefault="00B71028" w:rsidP="00C2712F">
      <w:pPr>
        <w:widowControl/>
        <w:spacing w:line="276" w:lineRule="auto"/>
        <w:ind w:left="2835" w:firstLine="709"/>
        <w:jc w:val="left"/>
        <w:rPr>
          <w:rFonts w:cs="Arial"/>
          <w:szCs w:val="20"/>
        </w:rPr>
      </w:pPr>
      <w:r>
        <w:rPr>
          <w:rFonts w:cs="Arial"/>
          <w:szCs w:val="20"/>
        </w:rPr>
        <w:tab/>
      </w:r>
      <w:r>
        <w:rPr>
          <w:rFonts w:cs="Arial"/>
          <w:szCs w:val="20"/>
        </w:rPr>
        <w:tab/>
      </w:r>
      <w:r>
        <w:rPr>
          <w:rFonts w:cs="Arial"/>
          <w:szCs w:val="20"/>
        </w:rPr>
        <w:tab/>
      </w:r>
      <w:r>
        <w:rPr>
          <w:rFonts w:cs="Arial"/>
          <w:szCs w:val="20"/>
        </w:rPr>
        <w:tab/>
      </w:r>
    </w:p>
    <w:p w14:paraId="399BDA27" w14:textId="77777777" w:rsidR="00B71028" w:rsidRDefault="002A7CC7" w:rsidP="00932690">
      <w:pPr>
        <w:tabs>
          <w:tab w:val="left" w:pos="3544"/>
        </w:tabs>
        <w:jc w:val="left"/>
        <w:rPr>
          <w:rFonts w:cs="Arial"/>
          <w:color w:val="FF0000"/>
          <w:szCs w:val="20"/>
          <w:highlight w:val="yellow"/>
        </w:rPr>
      </w:pPr>
      <w:r w:rsidRPr="00932690">
        <w:rPr>
          <w:rFonts w:cs="Arial"/>
          <w:szCs w:val="20"/>
        </w:rPr>
        <w:t>Ukončení etapy:</w:t>
      </w:r>
      <w:r w:rsidRPr="00932690">
        <w:rPr>
          <w:rFonts w:cs="Arial"/>
          <w:szCs w:val="20"/>
        </w:rPr>
        <w:tab/>
      </w:r>
      <w:r w:rsidR="000A14DC">
        <w:rPr>
          <w:rFonts w:cs="Arial"/>
          <w:szCs w:val="20"/>
        </w:rPr>
        <w:t>srpen</w:t>
      </w:r>
      <w:r w:rsidR="00B71028" w:rsidRPr="00BC5478">
        <w:rPr>
          <w:rFonts w:cs="Arial"/>
          <w:szCs w:val="20"/>
        </w:rPr>
        <w:t xml:space="preserve"> </w:t>
      </w:r>
      <w:r w:rsidR="00E268B3" w:rsidRPr="00BC5478">
        <w:rPr>
          <w:rFonts w:cs="Arial"/>
          <w:szCs w:val="20"/>
        </w:rPr>
        <w:t>201</w:t>
      </w:r>
      <w:r w:rsidR="00B71028" w:rsidRPr="00BC5478">
        <w:rPr>
          <w:rFonts w:cs="Arial"/>
          <w:szCs w:val="20"/>
        </w:rPr>
        <w:t>8</w:t>
      </w:r>
      <w:r w:rsidR="00B71028">
        <w:rPr>
          <w:rFonts w:cs="Arial"/>
          <w:color w:val="FF0000"/>
          <w:szCs w:val="20"/>
          <w:highlight w:val="yellow"/>
        </w:rPr>
        <w:br w:type="page"/>
      </w:r>
      <w:bookmarkEnd w:id="48"/>
    </w:p>
    <w:p w14:paraId="2B0CDB64" w14:textId="77777777" w:rsidR="006109FE" w:rsidRPr="006A21B4" w:rsidRDefault="000942F5" w:rsidP="00FB28C3">
      <w:pPr>
        <w:widowControl/>
        <w:spacing w:line="240" w:lineRule="auto"/>
        <w:jc w:val="left"/>
        <w:rPr>
          <w:u w:val="single"/>
        </w:rPr>
      </w:pPr>
      <w:r w:rsidRPr="006A21B4">
        <w:rPr>
          <w:u w:val="single"/>
        </w:rPr>
        <w:lastRenderedPageBreak/>
        <w:t>Sez</w:t>
      </w:r>
      <w:r w:rsidR="006109FE" w:rsidRPr="006A21B4">
        <w:rPr>
          <w:u w:val="single"/>
        </w:rPr>
        <w:t>nam příloh plánu společných zařízení</w:t>
      </w:r>
      <w:bookmarkEnd w:id="49"/>
      <w:r w:rsidR="006109FE" w:rsidRPr="006A21B4">
        <w:rPr>
          <w:u w:val="single"/>
        </w:rPr>
        <w:t>:</w:t>
      </w:r>
    </w:p>
    <w:p w14:paraId="27496146" w14:textId="77777777" w:rsidR="00F47C22" w:rsidRPr="006A21B4" w:rsidRDefault="00F47C22" w:rsidP="00810376"/>
    <w:p w14:paraId="45257B05" w14:textId="77777777" w:rsidR="00355CA7" w:rsidRPr="006A21B4" w:rsidRDefault="00355CA7" w:rsidP="00355CA7">
      <w:pPr>
        <w:shd w:val="clear" w:color="auto" w:fill="EAF1DD" w:themeFill="accent3" w:themeFillTint="33"/>
        <w:spacing w:line="240" w:lineRule="auto"/>
        <w:rPr>
          <w:b/>
          <w:sz w:val="18"/>
          <w:szCs w:val="18"/>
        </w:rPr>
      </w:pPr>
      <w:r w:rsidRPr="006A21B4">
        <w:rPr>
          <w:b/>
          <w:sz w:val="18"/>
          <w:szCs w:val="18"/>
        </w:rPr>
        <w:t>1.</w:t>
      </w:r>
      <w:r w:rsidRPr="006A21B4">
        <w:rPr>
          <w:b/>
          <w:sz w:val="18"/>
          <w:szCs w:val="18"/>
        </w:rPr>
        <w:tab/>
        <w:t>ZÁKLADNÍ ČÁST DOKUMENTACE PSZ</w:t>
      </w:r>
    </w:p>
    <w:p w14:paraId="49ED3852" w14:textId="77777777" w:rsidR="00355CA7" w:rsidRPr="006A21B4" w:rsidRDefault="00355CA7" w:rsidP="00355CA7">
      <w:pPr>
        <w:shd w:val="clear" w:color="auto" w:fill="EAF1DD" w:themeFill="accent3" w:themeFillTint="33"/>
        <w:spacing w:line="240" w:lineRule="auto"/>
        <w:ind w:firstLine="709"/>
        <w:rPr>
          <w:i/>
          <w:sz w:val="18"/>
          <w:szCs w:val="18"/>
        </w:rPr>
      </w:pPr>
      <w:r w:rsidRPr="006A21B4">
        <w:rPr>
          <w:i/>
          <w:sz w:val="18"/>
          <w:szCs w:val="18"/>
        </w:rPr>
        <w:t>textová část:</w:t>
      </w:r>
    </w:p>
    <w:p w14:paraId="2C9682E6" w14:textId="77777777" w:rsidR="00355CA7" w:rsidRPr="006A21B4" w:rsidRDefault="00355CA7" w:rsidP="00355CA7">
      <w:pPr>
        <w:spacing w:line="240" w:lineRule="auto"/>
        <w:rPr>
          <w:sz w:val="18"/>
          <w:szCs w:val="18"/>
        </w:rPr>
      </w:pPr>
      <w:r w:rsidRPr="006A21B4">
        <w:rPr>
          <w:sz w:val="18"/>
          <w:szCs w:val="18"/>
        </w:rPr>
        <w:t>1.1.</w:t>
      </w:r>
      <w:r w:rsidRPr="006A21B4">
        <w:rPr>
          <w:sz w:val="18"/>
          <w:szCs w:val="18"/>
        </w:rPr>
        <w:tab/>
        <w:t>Technická zpráva</w:t>
      </w:r>
    </w:p>
    <w:p w14:paraId="2528749E" w14:textId="77777777" w:rsidR="00355CA7" w:rsidRPr="006A21B4" w:rsidRDefault="00355CA7" w:rsidP="00355CA7">
      <w:pPr>
        <w:spacing w:line="240" w:lineRule="auto"/>
        <w:rPr>
          <w:sz w:val="18"/>
          <w:szCs w:val="18"/>
        </w:rPr>
      </w:pPr>
      <w:r w:rsidRPr="006A21B4">
        <w:rPr>
          <w:sz w:val="18"/>
          <w:szCs w:val="18"/>
        </w:rPr>
        <w:t>1.2.</w:t>
      </w:r>
      <w:r w:rsidRPr="006A21B4">
        <w:rPr>
          <w:sz w:val="18"/>
          <w:szCs w:val="18"/>
        </w:rPr>
        <w:tab/>
        <w:t>Přehled o výměře pozemků potřebné pro společná zařízení</w:t>
      </w:r>
    </w:p>
    <w:p w14:paraId="1C0E9AAE" w14:textId="77777777" w:rsidR="00355CA7" w:rsidRPr="006A21B4" w:rsidRDefault="00355CA7" w:rsidP="00355CA7">
      <w:pPr>
        <w:spacing w:line="240" w:lineRule="auto"/>
        <w:rPr>
          <w:sz w:val="18"/>
          <w:szCs w:val="18"/>
        </w:rPr>
      </w:pPr>
      <w:r w:rsidRPr="006A21B4">
        <w:rPr>
          <w:sz w:val="18"/>
          <w:szCs w:val="18"/>
        </w:rPr>
        <w:t>1.3.</w:t>
      </w:r>
      <w:r w:rsidRPr="006A21B4">
        <w:rPr>
          <w:sz w:val="18"/>
          <w:szCs w:val="18"/>
        </w:rPr>
        <w:tab/>
        <w:t>Přehled nákladů na uskutečnění PSZ</w:t>
      </w:r>
    </w:p>
    <w:p w14:paraId="7750D169" w14:textId="77777777" w:rsidR="00355CA7" w:rsidRPr="006A21B4" w:rsidRDefault="00355CA7" w:rsidP="00355CA7">
      <w:pPr>
        <w:spacing w:line="240" w:lineRule="auto"/>
        <w:rPr>
          <w:sz w:val="18"/>
          <w:szCs w:val="18"/>
        </w:rPr>
      </w:pPr>
      <w:r w:rsidRPr="006A21B4">
        <w:rPr>
          <w:sz w:val="18"/>
          <w:szCs w:val="18"/>
        </w:rPr>
        <w:t>1.4.</w:t>
      </w:r>
      <w:r w:rsidRPr="006A21B4">
        <w:rPr>
          <w:sz w:val="18"/>
          <w:szCs w:val="18"/>
        </w:rPr>
        <w:tab/>
        <w:t>Soupis změn druhů pozemků</w:t>
      </w:r>
    </w:p>
    <w:p w14:paraId="727E9EEE" w14:textId="77777777" w:rsidR="00355CA7" w:rsidRPr="006A21B4" w:rsidRDefault="00355CA7" w:rsidP="00355CA7">
      <w:pPr>
        <w:spacing w:line="240" w:lineRule="auto"/>
        <w:rPr>
          <w:sz w:val="18"/>
          <w:szCs w:val="18"/>
        </w:rPr>
      </w:pPr>
      <w:r w:rsidRPr="006A21B4">
        <w:rPr>
          <w:sz w:val="18"/>
          <w:szCs w:val="18"/>
        </w:rPr>
        <w:t>1.5.</w:t>
      </w:r>
      <w:r w:rsidRPr="006A21B4">
        <w:rPr>
          <w:sz w:val="18"/>
          <w:szCs w:val="18"/>
        </w:rPr>
        <w:tab/>
        <w:t>Opatření k ochraně a tvorbě životního prostředí</w:t>
      </w:r>
    </w:p>
    <w:p w14:paraId="7EA3FEFA" w14:textId="77777777" w:rsidR="00355CA7" w:rsidRPr="006A21B4" w:rsidRDefault="00355CA7" w:rsidP="00355CA7">
      <w:pPr>
        <w:spacing w:line="240" w:lineRule="auto"/>
        <w:rPr>
          <w:sz w:val="18"/>
          <w:szCs w:val="18"/>
        </w:rPr>
      </w:pPr>
      <w:r w:rsidRPr="006A21B4">
        <w:rPr>
          <w:sz w:val="18"/>
          <w:szCs w:val="18"/>
        </w:rPr>
        <w:t>1.6.</w:t>
      </w:r>
      <w:r w:rsidRPr="006A21B4">
        <w:rPr>
          <w:sz w:val="18"/>
          <w:szCs w:val="18"/>
        </w:rPr>
        <w:tab/>
        <w:t>Doklady o projednání PSZ</w:t>
      </w:r>
    </w:p>
    <w:p w14:paraId="7479BA06" w14:textId="77777777" w:rsidR="00355CA7" w:rsidRPr="00871F3D" w:rsidRDefault="00355CA7" w:rsidP="00355CA7">
      <w:pPr>
        <w:shd w:val="clear" w:color="auto" w:fill="EAF1DD" w:themeFill="accent3" w:themeFillTint="33"/>
        <w:spacing w:line="240" w:lineRule="auto"/>
        <w:ind w:firstLine="709"/>
        <w:rPr>
          <w:i/>
          <w:sz w:val="18"/>
          <w:szCs w:val="18"/>
        </w:rPr>
      </w:pPr>
      <w:r w:rsidRPr="00871F3D">
        <w:rPr>
          <w:i/>
          <w:sz w:val="18"/>
          <w:szCs w:val="18"/>
        </w:rPr>
        <w:t>grafické přílohy:</w:t>
      </w:r>
    </w:p>
    <w:p w14:paraId="7CE26619" w14:textId="77777777" w:rsidR="00355CA7" w:rsidRPr="00871F3D" w:rsidRDefault="00355CA7" w:rsidP="00355CA7">
      <w:pPr>
        <w:spacing w:line="240" w:lineRule="auto"/>
        <w:rPr>
          <w:sz w:val="18"/>
          <w:szCs w:val="18"/>
        </w:rPr>
      </w:pPr>
      <w:r w:rsidRPr="00871F3D">
        <w:rPr>
          <w:sz w:val="18"/>
          <w:szCs w:val="18"/>
        </w:rPr>
        <w:t>1.7.</w:t>
      </w:r>
      <w:r w:rsidRPr="00871F3D">
        <w:rPr>
          <w:sz w:val="18"/>
          <w:szCs w:val="18"/>
        </w:rPr>
        <w:tab/>
        <w:t>Přehledná mapa</w:t>
      </w:r>
      <w:r w:rsidRPr="00871F3D">
        <w:rPr>
          <w:sz w:val="18"/>
          <w:szCs w:val="18"/>
        </w:rPr>
        <w:tab/>
      </w:r>
      <w:r w:rsidRPr="00871F3D">
        <w:rPr>
          <w:sz w:val="18"/>
          <w:szCs w:val="18"/>
        </w:rPr>
        <w:tab/>
      </w:r>
      <w:r w:rsidRPr="00871F3D">
        <w:rPr>
          <w:sz w:val="18"/>
          <w:szCs w:val="18"/>
        </w:rPr>
        <w:tab/>
      </w:r>
      <w:r w:rsidRPr="00871F3D">
        <w:rPr>
          <w:sz w:val="18"/>
          <w:szCs w:val="18"/>
        </w:rPr>
        <w:tab/>
      </w:r>
      <w:r w:rsidRPr="00871F3D">
        <w:rPr>
          <w:sz w:val="18"/>
          <w:szCs w:val="18"/>
        </w:rPr>
        <w:tab/>
      </w:r>
      <w:r w:rsidRPr="00871F3D">
        <w:rPr>
          <w:sz w:val="18"/>
          <w:szCs w:val="18"/>
        </w:rPr>
        <w:tab/>
      </w:r>
      <w:r w:rsidR="00597ABD" w:rsidRPr="00871F3D">
        <w:rPr>
          <w:sz w:val="18"/>
          <w:szCs w:val="18"/>
        </w:rPr>
        <w:tab/>
      </w:r>
      <w:proofErr w:type="gramStart"/>
      <w:r w:rsidRPr="00871F3D">
        <w:rPr>
          <w:sz w:val="18"/>
          <w:szCs w:val="18"/>
        </w:rPr>
        <w:t>1 :</w:t>
      </w:r>
      <w:proofErr w:type="gramEnd"/>
      <w:r w:rsidRPr="00871F3D">
        <w:rPr>
          <w:sz w:val="18"/>
          <w:szCs w:val="18"/>
        </w:rPr>
        <w:t xml:space="preserve"> 10 000</w:t>
      </w:r>
    </w:p>
    <w:p w14:paraId="1473B8E8" w14:textId="77777777" w:rsidR="00355CA7" w:rsidRPr="00871F3D" w:rsidRDefault="00355CA7" w:rsidP="00355CA7">
      <w:pPr>
        <w:spacing w:line="240" w:lineRule="auto"/>
        <w:rPr>
          <w:sz w:val="18"/>
          <w:szCs w:val="18"/>
        </w:rPr>
      </w:pPr>
      <w:r w:rsidRPr="00871F3D">
        <w:rPr>
          <w:sz w:val="18"/>
          <w:szCs w:val="18"/>
        </w:rPr>
        <w:t>1.8.</w:t>
      </w:r>
      <w:r w:rsidRPr="00871F3D">
        <w:rPr>
          <w:sz w:val="18"/>
          <w:szCs w:val="18"/>
        </w:rPr>
        <w:tab/>
        <w:t>Mapa průzkumu (viz etapa Analýza současného stavu)</w:t>
      </w:r>
      <w:r w:rsidRPr="00871F3D">
        <w:rPr>
          <w:sz w:val="18"/>
          <w:szCs w:val="18"/>
        </w:rPr>
        <w:tab/>
      </w:r>
      <w:r w:rsidR="00597ABD" w:rsidRPr="00871F3D">
        <w:rPr>
          <w:sz w:val="18"/>
          <w:szCs w:val="18"/>
        </w:rPr>
        <w:tab/>
      </w:r>
      <w:proofErr w:type="gramStart"/>
      <w:r w:rsidRPr="00871F3D">
        <w:rPr>
          <w:sz w:val="18"/>
          <w:szCs w:val="18"/>
        </w:rPr>
        <w:t>1 :</w:t>
      </w:r>
      <w:proofErr w:type="gramEnd"/>
      <w:r w:rsidRPr="00871F3D">
        <w:rPr>
          <w:sz w:val="18"/>
          <w:szCs w:val="18"/>
        </w:rPr>
        <w:t xml:space="preserve"> 5 000</w:t>
      </w:r>
    </w:p>
    <w:p w14:paraId="36895E72" w14:textId="77777777" w:rsidR="00355CA7" w:rsidRPr="00871F3D" w:rsidRDefault="00355CA7" w:rsidP="00355CA7">
      <w:pPr>
        <w:spacing w:line="240" w:lineRule="auto"/>
        <w:rPr>
          <w:sz w:val="18"/>
          <w:szCs w:val="18"/>
        </w:rPr>
      </w:pPr>
      <w:r w:rsidRPr="00871F3D">
        <w:rPr>
          <w:sz w:val="18"/>
          <w:szCs w:val="18"/>
        </w:rPr>
        <w:t>1.9.</w:t>
      </w:r>
      <w:r w:rsidRPr="00871F3D">
        <w:rPr>
          <w:sz w:val="18"/>
          <w:szCs w:val="18"/>
        </w:rPr>
        <w:tab/>
        <w:t>Mapa erozního ohrožení</w:t>
      </w:r>
      <w:r w:rsidRPr="00871F3D">
        <w:rPr>
          <w:sz w:val="18"/>
          <w:szCs w:val="18"/>
        </w:rPr>
        <w:tab/>
      </w:r>
      <w:r w:rsidRPr="00871F3D">
        <w:rPr>
          <w:sz w:val="18"/>
          <w:szCs w:val="18"/>
        </w:rPr>
        <w:tab/>
      </w:r>
      <w:r w:rsidRPr="00871F3D">
        <w:rPr>
          <w:sz w:val="18"/>
          <w:szCs w:val="18"/>
        </w:rPr>
        <w:tab/>
      </w:r>
      <w:r w:rsidRPr="00871F3D">
        <w:rPr>
          <w:sz w:val="18"/>
          <w:szCs w:val="18"/>
        </w:rPr>
        <w:tab/>
      </w:r>
      <w:r w:rsidRPr="00871F3D">
        <w:rPr>
          <w:sz w:val="18"/>
          <w:szCs w:val="18"/>
        </w:rPr>
        <w:tab/>
      </w:r>
      <w:r w:rsidR="00597ABD" w:rsidRPr="00871F3D">
        <w:rPr>
          <w:sz w:val="18"/>
          <w:szCs w:val="18"/>
        </w:rPr>
        <w:tab/>
      </w:r>
      <w:proofErr w:type="gramStart"/>
      <w:r w:rsidRPr="00871F3D">
        <w:rPr>
          <w:sz w:val="18"/>
          <w:szCs w:val="18"/>
        </w:rPr>
        <w:t>1 :</w:t>
      </w:r>
      <w:proofErr w:type="gramEnd"/>
      <w:r w:rsidRPr="00871F3D">
        <w:rPr>
          <w:sz w:val="18"/>
          <w:szCs w:val="18"/>
        </w:rPr>
        <w:t xml:space="preserve"> 5 000</w:t>
      </w:r>
    </w:p>
    <w:p w14:paraId="4EF8FDCD" w14:textId="77777777" w:rsidR="00355CA7" w:rsidRPr="00871F3D" w:rsidRDefault="00355CA7" w:rsidP="00355CA7">
      <w:pPr>
        <w:spacing w:line="240" w:lineRule="auto"/>
        <w:ind w:firstLine="709"/>
        <w:rPr>
          <w:sz w:val="18"/>
          <w:szCs w:val="18"/>
        </w:rPr>
      </w:pPr>
      <w:r w:rsidRPr="00871F3D">
        <w:rPr>
          <w:sz w:val="18"/>
          <w:szCs w:val="18"/>
        </w:rPr>
        <w:t>1.9.A.</w:t>
      </w:r>
      <w:r w:rsidRPr="00871F3D">
        <w:rPr>
          <w:sz w:val="18"/>
          <w:szCs w:val="18"/>
        </w:rPr>
        <w:tab/>
        <w:t>Mapa erozního ohrožení – současný stav</w:t>
      </w:r>
    </w:p>
    <w:p w14:paraId="412D78C4" w14:textId="77777777" w:rsidR="00355CA7" w:rsidRPr="00871F3D" w:rsidRDefault="00355CA7" w:rsidP="00355CA7">
      <w:pPr>
        <w:spacing w:line="240" w:lineRule="auto"/>
        <w:ind w:firstLine="709"/>
        <w:rPr>
          <w:sz w:val="18"/>
          <w:szCs w:val="18"/>
        </w:rPr>
      </w:pPr>
      <w:r w:rsidRPr="00871F3D">
        <w:rPr>
          <w:sz w:val="18"/>
          <w:szCs w:val="18"/>
        </w:rPr>
        <w:t>1.9.B.</w:t>
      </w:r>
      <w:r w:rsidRPr="00871F3D">
        <w:rPr>
          <w:sz w:val="18"/>
          <w:szCs w:val="18"/>
        </w:rPr>
        <w:tab/>
        <w:t>Mapa erozního ohrožení – navržený stav</w:t>
      </w:r>
    </w:p>
    <w:p w14:paraId="087EC223" w14:textId="77777777" w:rsidR="00355CA7" w:rsidRPr="00871F3D" w:rsidRDefault="00355CA7" w:rsidP="00355CA7">
      <w:pPr>
        <w:spacing w:line="240" w:lineRule="auto"/>
        <w:rPr>
          <w:sz w:val="18"/>
          <w:szCs w:val="18"/>
        </w:rPr>
      </w:pPr>
      <w:r w:rsidRPr="00871F3D">
        <w:rPr>
          <w:sz w:val="18"/>
          <w:szCs w:val="18"/>
        </w:rPr>
        <w:t>1.10.</w:t>
      </w:r>
      <w:r w:rsidRPr="00871F3D">
        <w:rPr>
          <w:sz w:val="18"/>
          <w:szCs w:val="18"/>
        </w:rPr>
        <w:tab/>
        <w:t>Hlavní výkres PSZ</w:t>
      </w:r>
      <w:r w:rsidRPr="00871F3D">
        <w:rPr>
          <w:sz w:val="18"/>
          <w:szCs w:val="18"/>
        </w:rPr>
        <w:tab/>
      </w:r>
      <w:r w:rsidRPr="00871F3D">
        <w:rPr>
          <w:sz w:val="18"/>
          <w:szCs w:val="18"/>
        </w:rPr>
        <w:tab/>
      </w:r>
      <w:r w:rsidRPr="00871F3D">
        <w:rPr>
          <w:sz w:val="18"/>
          <w:szCs w:val="18"/>
        </w:rPr>
        <w:tab/>
      </w:r>
      <w:r w:rsidRPr="00871F3D">
        <w:rPr>
          <w:sz w:val="18"/>
          <w:szCs w:val="18"/>
        </w:rPr>
        <w:tab/>
      </w:r>
      <w:r w:rsidRPr="00871F3D">
        <w:rPr>
          <w:sz w:val="18"/>
          <w:szCs w:val="18"/>
        </w:rPr>
        <w:tab/>
      </w:r>
      <w:r w:rsidR="00597ABD" w:rsidRPr="00871F3D">
        <w:rPr>
          <w:sz w:val="18"/>
          <w:szCs w:val="18"/>
        </w:rPr>
        <w:tab/>
      </w:r>
      <w:proofErr w:type="gramStart"/>
      <w:r w:rsidRPr="00871F3D">
        <w:rPr>
          <w:sz w:val="18"/>
          <w:szCs w:val="18"/>
        </w:rPr>
        <w:t>1 :</w:t>
      </w:r>
      <w:proofErr w:type="gramEnd"/>
      <w:r w:rsidRPr="00871F3D">
        <w:rPr>
          <w:sz w:val="18"/>
          <w:szCs w:val="18"/>
        </w:rPr>
        <w:t xml:space="preserve"> 5 000</w:t>
      </w:r>
    </w:p>
    <w:p w14:paraId="01EA5E68" w14:textId="77777777" w:rsidR="00355CA7" w:rsidRPr="00871F3D" w:rsidRDefault="00355CA7" w:rsidP="00355CA7"/>
    <w:p w14:paraId="17347D45" w14:textId="77777777" w:rsidR="00355CA7" w:rsidRPr="00871F3D" w:rsidRDefault="00355CA7" w:rsidP="00355CA7">
      <w:pPr>
        <w:shd w:val="clear" w:color="auto" w:fill="EAF1DD" w:themeFill="accent3" w:themeFillTint="33"/>
        <w:spacing w:line="240" w:lineRule="auto"/>
        <w:rPr>
          <w:b/>
          <w:sz w:val="18"/>
          <w:szCs w:val="18"/>
        </w:rPr>
      </w:pPr>
      <w:r w:rsidRPr="00871F3D">
        <w:rPr>
          <w:b/>
          <w:sz w:val="18"/>
          <w:szCs w:val="18"/>
        </w:rPr>
        <w:t>2.</w:t>
      </w:r>
      <w:r w:rsidRPr="00871F3D">
        <w:rPr>
          <w:b/>
          <w:sz w:val="18"/>
          <w:szCs w:val="18"/>
        </w:rPr>
        <w:tab/>
        <w:t>DOKUMENTACE TECHNICKÉHO ŘEŠENÍ</w:t>
      </w:r>
    </w:p>
    <w:p w14:paraId="53B69077" w14:textId="77777777" w:rsidR="00355CA7" w:rsidRPr="00871F3D" w:rsidRDefault="00355CA7" w:rsidP="00355CA7">
      <w:pPr>
        <w:shd w:val="clear" w:color="auto" w:fill="EAF1DD" w:themeFill="accent3" w:themeFillTint="33"/>
        <w:spacing w:line="240" w:lineRule="auto"/>
        <w:rPr>
          <w:b/>
          <w:sz w:val="18"/>
          <w:szCs w:val="18"/>
        </w:rPr>
      </w:pPr>
      <w:r w:rsidRPr="00871F3D">
        <w:rPr>
          <w:b/>
          <w:sz w:val="18"/>
          <w:szCs w:val="18"/>
        </w:rPr>
        <w:t>2.1.</w:t>
      </w:r>
      <w:r w:rsidRPr="00871F3D">
        <w:rPr>
          <w:b/>
          <w:sz w:val="18"/>
          <w:szCs w:val="18"/>
        </w:rPr>
        <w:tab/>
        <w:t>Opatření sloužící ke zpřístupnění pozemků:</w:t>
      </w:r>
    </w:p>
    <w:p w14:paraId="1DD11241" w14:textId="77777777" w:rsidR="00871F3D" w:rsidRPr="00A61C11" w:rsidRDefault="00871F3D" w:rsidP="00871F3D">
      <w:pPr>
        <w:spacing w:line="240" w:lineRule="auto"/>
        <w:rPr>
          <w:sz w:val="18"/>
          <w:szCs w:val="18"/>
        </w:rPr>
      </w:pPr>
      <w:r w:rsidRPr="00A61C11">
        <w:rPr>
          <w:sz w:val="18"/>
          <w:szCs w:val="18"/>
        </w:rPr>
        <w:t>2.1. AB.</w:t>
      </w:r>
      <w:r w:rsidRPr="00A61C11">
        <w:rPr>
          <w:sz w:val="18"/>
          <w:szCs w:val="18"/>
        </w:rPr>
        <w:tab/>
        <w:t xml:space="preserve">Průvodní zpráva, Technická </w:t>
      </w:r>
      <w:proofErr w:type="gramStart"/>
      <w:r w:rsidRPr="00A61C11">
        <w:rPr>
          <w:sz w:val="18"/>
          <w:szCs w:val="18"/>
        </w:rPr>
        <w:t>zpráva - Opatření</w:t>
      </w:r>
      <w:proofErr w:type="gramEnd"/>
      <w:r w:rsidRPr="00A61C11">
        <w:rPr>
          <w:sz w:val="18"/>
          <w:szCs w:val="18"/>
        </w:rPr>
        <w:t xml:space="preserve"> sloužící ke zpřístupnění pozemků</w:t>
      </w:r>
    </w:p>
    <w:p w14:paraId="78B6061A" w14:textId="77777777" w:rsidR="00871F3D" w:rsidRPr="00A61C11" w:rsidRDefault="00871F3D" w:rsidP="00871F3D">
      <w:pPr>
        <w:spacing w:line="240" w:lineRule="auto"/>
        <w:rPr>
          <w:sz w:val="18"/>
          <w:szCs w:val="18"/>
        </w:rPr>
      </w:pPr>
      <w:r w:rsidRPr="00A61C11">
        <w:rPr>
          <w:sz w:val="18"/>
          <w:szCs w:val="18"/>
        </w:rPr>
        <w:t>2.1. C.</w:t>
      </w:r>
      <w:r w:rsidRPr="00A61C11">
        <w:rPr>
          <w:sz w:val="18"/>
          <w:szCs w:val="18"/>
        </w:rPr>
        <w:tab/>
        <w:t>Situační výkresy:</w:t>
      </w:r>
    </w:p>
    <w:p w14:paraId="7A150003" w14:textId="77777777" w:rsidR="00871F3D" w:rsidRPr="00A61C11" w:rsidRDefault="00871F3D" w:rsidP="00871F3D">
      <w:pPr>
        <w:spacing w:line="240" w:lineRule="auto"/>
        <w:ind w:firstLine="709"/>
        <w:rPr>
          <w:sz w:val="18"/>
          <w:szCs w:val="18"/>
        </w:rPr>
      </w:pPr>
      <w:r w:rsidRPr="00A61C11">
        <w:rPr>
          <w:sz w:val="18"/>
          <w:szCs w:val="18"/>
        </w:rPr>
        <w:t>2.1. C.1.</w:t>
      </w:r>
      <w:r w:rsidRPr="00A61C11">
        <w:rPr>
          <w:sz w:val="18"/>
          <w:szCs w:val="18"/>
        </w:rPr>
        <w:tab/>
        <w:t xml:space="preserve"> Přehledná situace opatření</w:t>
      </w:r>
      <w:r w:rsidRPr="00A61C11">
        <w:rPr>
          <w:sz w:val="18"/>
          <w:szCs w:val="18"/>
        </w:rPr>
        <w:tab/>
      </w:r>
      <w:r w:rsidRPr="00A61C11">
        <w:rPr>
          <w:sz w:val="18"/>
          <w:szCs w:val="18"/>
        </w:rPr>
        <w:tab/>
      </w:r>
      <w:r w:rsidRPr="00A61C11">
        <w:rPr>
          <w:sz w:val="18"/>
          <w:szCs w:val="18"/>
        </w:rPr>
        <w:tab/>
      </w:r>
      <w:r w:rsidR="004B7149">
        <w:rPr>
          <w:sz w:val="18"/>
          <w:szCs w:val="18"/>
        </w:rPr>
        <w:tab/>
      </w:r>
      <w:r w:rsidRPr="00A61C11">
        <w:rPr>
          <w:sz w:val="18"/>
          <w:szCs w:val="18"/>
        </w:rPr>
        <w:t>1: 10 000</w:t>
      </w:r>
    </w:p>
    <w:p w14:paraId="12AE7AF0" w14:textId="77777777" w:rsidR="00871F3D" w:rsidRPr="00A61C11" w:rsidRDefault="00871F3D" w:rsidP="00871F3D">
      <w:pPr>
        <w:spacing w:line="240" w:lineRule="auto"/>
        <w:ind w:firstLine="709"/>
        <w:rPr>
          <w:sz w:val="18"/>
          <w:szCs w:val="18"/>
        </w:rPr>
      </w:pPr>
      <w:r w:rsidRPr="00A61C11">
        <w:rPr>
          <w:sz w:val="18"/>
          <w:szCs w:val="18"/>
        </w:rPr>
        <w:t>2.1. C.2.</w:t>
      </w:r>
      <w:r w:rsidRPr="00A61C11">
        <w:rPr>
          <w:sz w:val="18"/>
          <w:szCs w:val="18"/>
        </w:rPr>
        <w:tab/>
        <w:t xml:space="preserve"> Technické řešení</w:t>
      </w:r>
    </w:p>
    <w:p w14:paraId="4AAF08CD" w14:textId="77777777" w:rsidR="00871F3D" w:rsidRPr="00A61C11" w:rsidRDefault="00871F3D" w:rsidP="00871F3D">
      <w:pPr>
        <w:shd w:val="clear" w:color="auto" w:fill="F2F2F2"/>
        <w:spacing w:line="240" w:lineRule="auto"/>
        <w:ind w:firstLine="709"/>
        <w:rPr>
          <w:sz w:val="18"/>
          <w:szCs w:val="18"/>
        </w:rPr>
      </w:pPr>
      <w:r w:rsidRPr="00A61C11">
        <w:rPr>
          <w:sz w:val="18"/>
          <w:szCs w:val="18"/>
        </w:rPr>
        <w:t xml:space="preserve">Polní cesta </w:t>
      </w:r>
      <w:r>
        <w:rPr>
          <w:sz w:val="18"/>
          <w:szCs w:val="18"/>
        </w:rPr>
        <w:t>HC1-R</w:t>
      </w:r>
    </w:p>
    <w:p w14:paraId="37F1827B" w14:textId="77777777" w:rsidR="00871F3D" w:rsidRPr="00A61C11" w:rsidRDefault="00871F3D" w:rsidP="00871F3D">
      <w:pPr>
        <w:spacing w:line="240" w:lineRule="auto"/>
        <w:ind w:left="1415" w:firstLine="709"/>
        <w:rPr>
          <w:sz w:val="18"/>
          <w:szCs w:val="18"/>
        </w:rPr>
      </w:pPr>
      <w:r w:rsidRPr="00A61C11">
        <w:rPr>
          <w:sz w:val="18"/>
          <w:szCs w:val="18"/>
        </w:rPr>
        <w:t xml:space="preserve">1.1. Situace cesty </w:t>
      </w:r>
      <w:r>
        <w:rPr>
          <w:sz w:val="18"/>
          <w:szCs w:val="18"/>
        </w:rPr>
        <w:t>HC1-R</w:t>
      </w:r>
      <w:r w:rsidRPr="00A61C11">
        <w:rPr>
          <w:sz w:val="18"/>
          <w:szCs w:val="18"/>
        </w:rPr>
        <w:tab/>
      </w:r>
      <w:r w:rsidRPr="00A61C11">
        <w:rPr>
          <w:sz w:val="18"/>
          <w:szCs w:val="18"/>
        </w:rPr>
        <w:tab/>
      </w:r>
      <w:r w:rsidRPr="00A61C11">
        <w:rPr>
          <w:sz w:val="18"/>
          <w:szCs w:val="18"/>
        </w:rPr>
        <w:tab/>
      </w:r>
      <w:r w:rsidR="004B7149">
        <w:rPr>
          <w:sz w:val="18"/>
          <w:szCs w:val="18"/>
        </w:rPr>
        <w:tab/>
      </w:r>
      <w:r w:rsidRPr="00A61C11">
        <w:rPr>
          <w:sz w:val="18"/>
          <w:szCs w:val="18"/>
        </w:rPr>
        <w:t>1:1 000</w:t>
      </w:r>
    </w:p>
    <w:p w14:paraId="472772A3" w14:textId="77777777" w:rsidR="00871F3D" w:rsidRPr="00A61C11" w:rsidRDefault="00871F3D" w:rsidP="00871F3D">
      <w:pPr>
        <w:spacing w:line="240" w:lineRule="auto"/>
        <w:ind w:firstLine="709"/>
        <w:rPr>
          <w:sz w:val="18"/>
          <w:szCs w:val="18"/>
        </w:rPr>
      </w:pPr>
      <w:r w:rsidRPr="00A61C11">
        <w:rPr>
          <w:sz w:val="18"/>
          <w:szCs w:val="18"/>
        </w:rPr>
        <w:tab/>
      </w:r>
      <w:r w:rsidRPr="00A61C11">
        <w:rPr>
          <w:sz w:val="18"/>
          <w:szCs w:val="18"/>
        </w:rPr>
        <w:tab/>
        <w:t xml:space="preserve">1.2. Podélný profil cesty </w:t>
      </w:r>
      <w:r>
        <w:rPr>
          <w:sz w:val="18"/>
          <w:szCs w:val="18"/>
        </w:rPr>
        <w:t>HC1-R</w:t>
      </w:r>
      <w:r w:rsidRPr="00A61C11">
        <w:rPr>
          <w:sz w:val="18"/>
          <w:szCs w:val="18"/>
        </w:rPr>
        <w:tab/>
      </w:r>
      <w:r w:rsidRPr="00A61C11">
        <w:rPr>
          <w:sz w:val="18"/>
          <w:szCs w:val="18"/>
        </w:rPr>
        <w:tab/>
      </w:r>
      <w:r w:rsidR="004B7149">
        <w:rPr>
          <w:sz w:val="18"/>
          <w:szCs w:val="18"/>
        </w:rPr>
        <w:tab/>
      </w:r>
      <w:r w:rsidRPr="00A61C11">
        <w:rPr>
          <w:sz w:val="18"/>
          <w:szCs w:val="18"/>
        </w:rPr>
        <w:t>1:1000/100</w:t>
      </w:r>
    </w:p>
    <w:p w14:paraId="4F65BBC5" w14:textId="77777777" w:rsidR="00871F3D" w:rsidRPr="00A61C11" w:rsidRDefault="00871F3D" w:rsidP="00871F3D">
      <w:pPr>
        <w:spacing w:line="240" w:lineRule="auto"/>
        <w:ind w:left="2127" w:firstLine="709"/>
        <w:rPr>
          <w:sz w:val="18"/>
          <w:szCs w:val="18"/>
        </w:rPr>
      </w:pPr>
      <w:r w:rsidRPr="00A61C11">
        <w:rPr>
          <w:sz w:val="18"/>
          <w:szCs w:val="18"/>
        </w:rPr>
        <w:t xml:space="preserve">1.2.1 Podélný profil cesty </w:t>
      </w:r>
      <w:r>
        <w:rPr>
          <w:sz w:val="18"/>
          <w:szCs w:val="18"/>
        </w:rPr>
        <w:t>HC1-R</w:t>
      </w:r>
      <w:r w:rsidRPr="00A61C11">
        <w:rPr>
          <w:sz w:val="18"/>
          <w:szCs w:val="18"/>
        </w:rPr>
        <w:tab/>
      </w:r>
    </w:p>
    <w:p w14:paraId="0CE14545" w14:textId="77777777" w:rsidR="00871F3D" w:rsidRPr="00A61C11" w:rsidRDefault="00871F3D" w:rsidP="00871F3D">
      <w:pPr>
        <w:spacing w:line="240" w:lineRule="auto"/>
        <w:ind w:firstLine="709"/>
        <w:rPr>
          <w:sz w:val="18"/>
          <w:szCs w:val="18"/>
        </w:rPr>
      </w:pPr>
      <w:r w:rsidRPr="00A61C11">
        <w:rPr>
          <w:sz w:val="18"/>
          <w:szCs w:val="18"/>
        </w:rPr>
        <w:tab/>
      </w:r>
      <w:r w:rsidRPr="00A61C11">
        <w:rPr>
          <w:sz w:val="18"/>
          <w:szCs w:val="18"/>
        </w:rPr>
        <w:tab/>
      </w:r>
      <w:r w:rsidRPr="00A61C11">
        <w:rPr>
          <w:sz w:val="18"/>
          <w:szCs w:val="18"/>
        </w:rPr>
        <w:tab/>
        <w:t xml:space="preserve">1.2.2 Podélný profil cesty </w:t>
      </w:r>
      <w:r>
        <w:rPr>
          <w:sz w:val="18"/>
          <w:szCs w:val="18"/>
        </w:rPr>
        <w:t>HC1-R</w:t>
      </w:r>
      <w:r w:rsidRPr="00A61C11">
        <w:rPr>
          <w:sz w:val="18"/>
          <w:szCs w:val="18"/>
        </w:rPr>
        <w:tab/>
      </w:r>
    </w:p>
    <w:p w14:paraId="392B0D3B" w14:textId="77777777" w:rsidR="00871F3D" w:rsidRPr="00A61C11" w:rsidRDefault="00871F3D" w:rsidP="00871F3D">
      <w:pPr>
        <w:spacing w:line="240" w:lineRule="auto"/>
        <w:ind w:left="2127" w:firstLine="709"/>
        <w:rPr>
          <w:sz w:val="18"/>
          <w:szCs w:val="18"/>
        </w:rPr>
      </w:pPr>
      <w:r w:rsidRPr="00A61C11">
        <w:rPr>
          <w:sz w:val="18"/>
          <w:szCs w:val="18"/>
        </w:rPr>
        <w:t xml:space="preserve">1.2.3 Podélný profil cesty </w:t>
      </w:r>
      <w:r>
        <w:rPr>
          <w:sz w:val="18"/>
          <w:szCs w:val="18"/>
        </w:rPr>
        <w:t>HC1-R</w:t>
      </w:r>
      <w:r w:rsidRPr="00A61C11">
        <w:rPr>
          <w:sz w:val="18"/>
          <w:szCs w:val="18"/>
        </w:rPr>
        <w:tab/>
      </w:r>
    </w:p>
    <w:p w14:paraId="43A76DDF" w14:textId="77777777" w:rsidR="00871F3D" w:rsidRPr="00A61C11" w:rsidRDefault="00871F3D" w:rsidP="00871F3D">
      <w:pPr>
        <w:spacing w:line="240" w:lineRule="auto"/>
        <w:ind w:firstLine="709"/>
        <w:rPr>
          <w:sz w:val="18"/>
          <w:szCs w:val="18"/>
        </w:rPr>
      </w:pPr>
      <w:r w:rsidRPr="00A61C11">
        <w:rPr>
          <w:sz w:val="18"/>
          <w:szCs w:val="18"/>
        </w:rPr>
        <w:tab/>
      </w:r>
      <w:r w:rsidRPr="00A61C11">
        <w:rPr>
          <w:sz w:val="18"/>
          <w:szCs w:val="18"/>
        </w:rPr>
        <w:tab/>
        <w:t xml:space="preserve">1.3. Příčné řezy </w:t>
      </w:r>
      <w:r w:rsidR="001C6E35">
        <w:rPr>
          <w:sz w:val="18"/>
          <w:szCs w:val="18"/>
        </w:rPr>
        <w:t>HC1-R</w:t>
      </w:r>
      <w:r w:rsidR="001C6E35" w:rsidRPr="00A61C11">
        <w:rPr>
          <w:sz w:val="18"/>
          <w:szCs w:val="18"/>
        </w:rPr>
        <w:tab/>
      </w:r>
      <w:r w:rsidRPr="00A61C11">
        <w:rPr>
          <w:sz w:val="18"/>
          <w:szCs w:val="18"/>
        </w:rPr>
        <w:tab/>
      </w:r>
      <w:r w:rsidRPr="00A61C11">
        <w:rPr>
          <w:sz w:val="18"/>
          <w:szCs w:val="18"/>
        </w:rPr>
        <w:tab/>
      </w:r>
      <w:r w:rsidRPr="00A61C11">
        <w:rPr>
          <w:sz w:val="18"/>
          <w:szCs w:val="18"/>
        </w:rPr>
        <w:tab/>
        <w:t>1:100</w:t>
      </w:r>
    </w:p>
    <w:p w14:paraId="092ECAE6" w14:textId="77777777" w:rsidR="00871F3D" w:rsidRPr="00A61C11" w:rsidRDefault="00871F3D" w:rsidP="00871F3D">
      <w:pPr>
        <w:spacing w:line="240" w:lineRule="auto"/>
        <w:ind w:left="2127" w:firstLine="709"/>
        <w:rPr>
          <w:sz w:val="18"/>
          <w:szCs w:val="18"/>
        </w:rPr>
      </w:pPr>
      <w:r w:rsidRPr="00A61C11">
        <w:rPr>
          <w:sz w:val="18"/>
          <w:szCs w:val="18"/>
        </w:rPr>
        <w:t xml:space="preserve">1.3.1 Podélný profil cesty </w:t>
      </w:r>
      <w:r>
        <w:rPr>
          <w:sz w:val="18"/>
          <w:szCs w:val="18"/>
        </w:rPr>
        <w:t>HC1-R</w:t>
      </w:r>
      <w:r w:rsidRPr="00A61C11">
        <w:rPr>
          <w:sz w:val="18"/>
          <w:szCs w:val="18"/>
        </w:rPr>
        <w:tab/>
      </w:r>
    </w:p>
    <w:p w14:paraId="632A8696" w14:textId="77777777" w:rsidR="00871F3D" w:rsidRPr="00A61C11" w:rsidRDefault="00871F3D" w:rsidP="00871F3D">
      <w:pPr>
        <w:spacing w:line="240" w:lineRule="auto"/>
        <w:ind w:firstLine="709"/>
        <w:rPr>
          <w:sz w:val="18"/>
          <w:szCs w:val="18"/>
        </w:rPr>
      </w:pPr>
      <w:r w:rsidRPr="00A61C11">
        <w:rPr>
          <w:sz w:val="18"/>
          <w:szCs w:val="18"/>
        </w:rPr>
        <w:tab/>
      </w:r>
      <w:r w:rsidRPr="00A61C11">
        <w:rPr>
          <w:sz w:val="18"/>
          <w:szCs w:val="18"/>
        </w:rPr>
        <w:tab/>
      </w:r>
      <w:r w:rsidRPr="00A61C11">
        <w:rPr>
          <w:sz w:val="18"/>
          <w:szCs w:val="18"/>
        </w:rPr>
        <w:tab/>
        <w:t xml:space="preserve">1.3.2 Podélný profil cesty </w:t>
      </w:r>
      <w:r>
        <w:rPr>
          <w:sz w:val="18"/>
          <w:szCs w:val="18"/>
        </w:rPr>
        <w:t>HC1-R</w:t>
      </w:r>
      <w:r w:rsidRPr="00A61C11">
        <w:rPr>
          <w:sz w:val="18"/>
          <w:szCs w:val="18"/>
        </w:rPr>
        <w:tab/>
      </w:r>
    </w:p>
    <w:p w14:paraId="717A08B3" w14:textId="77777777" w:rsidR="00871F3D" w:rsidRPr="00A61C11" w:rsidRDefault="00871F3D" w:rsidP="00871F3D">
      <w:pPr>
        <w:spacing w:line="240" w:lineRule="auto"/>
        <w:ind w:left="2127" w:firstLine="709"/>
        <w:rPr>
          <w:sz w:val="18"/>
          <w:szCs w:val="18"/>
        </w:rPr>
      </w:pPr>
      <w:r w:rsidRPr="00A61C11">
        <w:rPr>
          <w:sz w:val="18"/>
          <w:szCs w:val="18"/>
        </w:rPr>
        <w:t xml:space="preserve">1.3.3 Podélný profil cesty </w:t>
      </w:r>
      <w:r>
        <w:rPr>
          <w:sz w:val="18"/>
          <w:szCs w:val="18"/>
        </w:rPr>
        <w:t>HC1-R</w:t>
      </w:r>
      <w:r w:rsidRPr="00A61C11">
        <w:rPr>
          <w:sz w:val="18"/>
          <w:szCs w:val="18"/>
        </w:rPr>
        <w:tab/>
      </w:r>
    </w:p>
    <w:p w14:paraId="71AC9D8E" w14:textId="77777777" w:rsidR="00871F3D" w:rsidRPr="00A61C11" w:rsidRDefault="00871F3D" w:rsidP="00871F3D">
      <w:pPr>
        <w:spacing w:line="240" w:lineRule="auto"/>
        <w:ind w:firstLine="709"/>
        <w:rPr>
          <w:sz w:val="18"/>
          <w:szCs w:val="18"/>
        </w:rPr>
      </w:pPr>
      <w:r w:rsidRPr="00A61C11">
        <w:rPr>
          <w:sz w:val="18"/>
          <w:szCs w:val="18"/>
        </w:rPr>
        <w:tab/>
      </w:r>
      <w:r w:rsidRPr="00A61C11">
        <w:rPr>
          <w:sz w:val="18"/>
          <w:szCs w:val="18"/>
        </w:rPr>
        <w:tab/>
      </w:r>
      <w:r w:rsidRPr="00A61C11">
        <w:rPr>
          <w:sz w:val="18"/>
          <w:szCs w:val="18"/>
        </w:rPr>
        <w:tab/>
        <w:t xml:space="preserve">1.3.4 Podélný profil cesty </w:t>
      </w:r>
      <w:r>
        <w:rPr>
          <w:sz w:val="18"/>
          <w:szCs w:val="18"/>
        </w:rPr>
        <w:t>HC1-R</w:t>
      </w:r>
      <w:r w:rsidRPr="00A61C11">
        <w:rPr>
          <w:sz w:val="18"/>
          <w:szCs w:val="18"/>
        </w:rPr>
        <w:tab/>
      </w:r>
    </w:p>
    <w:p w14:paraId="06254B66" w14:textId="77777777" w:rsidR="00871F3D" w:rsidRPr="00A61C11" w:rsidRDefault="00871F3D" w:rsidP="00871F3D">
      <w:pPr>
        <w:spacing w:line="240" w:lineRule="auto"/>
        <w:ind w:left="2127" w:firstLine="709"/>
        <w:rPr>
          <w:sz w:val="18"/>
          <w:szCs w:val="18"/>
        </w:rPr>
      </w:pPr>
      <w:r w:rsidRPr="00A61C11">
        <w:rPr>
          <w:sz w:val="18"/>
          <w:szCs w:val="18"/>
        </w:rPr>
        <w:t xml:space="preserve">1.3.5 Podélný profil cesty </w:t>
      </w:r>
      <w:r>
        <w:rPr>
          <w:sz w:val="18"/>
          <w:szCs w:val="18"/>
        </w:rPr>
        <w:t>HC1-R</w:t>
      </w:r>
      <w:r w:rsidRPr="00A61C11">
        <w:rPr>
          <w:sz w:val="18"/>
          <w:szCs w:val="18"/>
        </w:rPr>
        <w:tab/>
      </w:r>
    </w:p>
    <w:p w14:paraId="5FCA3070" w14:textId="77777777" w:rsidR="00871F3D" w:rsidRPr="00A61C11" w:rsidRDefault="00871F3D" w:rsidP="00871F3D">
      <w:pPr>
        <w:shd w:val="clear" w:color="auto" w:fill="F2F2F2"/>
        <w:spacing w:line="240" w:lineRule="auto"/>
        <w:ind w:firstLine="709"/>
        <w:rPr>
          <w:sz w:val="18"/>
          <w:szCs w:val="18"/>
        </w:rPr>
      </w:pPr>
      <w:r w:rsidRPr="00A61C11">
        <w:rPr>
          <w:sz w:val="18"/>
          <w:szCs w:val="18"/>
        </w:rPr>
        <w:t>Polní cesta VC6-R</w:t>
      </w:r>
      <w:r w:rsidRPr="00A61C11">
        <w:rPr>
          <w:sz w:val="18"/>
          <w:szCs w:val="18"/>
        </w:rPr>
        <w:tab/>
      </w:r>
    </w:p>
    <w:p w14:paraId="6AB13537" w14:textId="77777777" w:rsidR="00871F3D" w:rsidRPr="00A61C11" w:rsidRDefault="00871F3D" w:rsidP="00871F3D">
      <w:pPr>
        <w:spacing w:line="240" w:lineRule="auto"/>
        <w:ind w:left="1415" w:firstLine="709"/>
        <w:rPr>
          <w:sz w:val="18"/>
          <w:szCs w:val="18"/>
        </w:rPr>
      </w:pPr>
      <w:r w:rsidRPr="00A61C11">
        <w:rPr>
          <w:sz w:val="18"/>
          <w:szCs w:val="18"/>
        </w:rPr>
        <w:t xml:space="preserve">2.1. Situace </w:t>
      </w:r>
      <w:r>
        <w:rPr>
          <w:sz w:val="18"/>
          <w:szCs w:val="18"/>
        </w:rPr>
        <w:t xml:space="preserve">cesty </w:t>
      </w:r>
      <w:r w:rsidRPr="00A61C11">
        <w:rPr>
          <w:sz w:val="18"/>
          <w:szCs w:val="18"/>
        </w:rPr>
        <w:t>VC6-R</w:t>
      </w:r>
      <w:r w:rsidRPr="00A61C11">
        <w:rPr>
          <w:sz w:val="18"/>
          <w:szCs w:val="18"/>
        </w:rPr>
        <w:tab/>
      </w:r>
      <w:r w:rsidRPr="00A61C11">
        <w:rPr>
          <w:sz w:val="18"/>
          <w:szCs w:val="18"/>
        </w:rPr>
        <w:tab/>
      </w:r>
      <w:r w:rsidRPr="00A61C11">
        <w:rPr>
          <w:sz w:val="18"/>
          <w:szCs w:val="18"/>
        </w:rPr>
        <w:tab/>
      </w:r>
      <w:r w:rsidR="004B7149">
        <w:rPr>
          <w:sz w:val="18"/>
          <w:szCs w:val="18"/>
        </w:rPr>
        <w:tab/>
      </w:r>
      <w:r w:rsidRPr="00A61C11">
        <w:rPr>
          <w:sz w:val="18"/>
          <w:szCs w:val="18"/>
        </w:rPr>
        <w:t>1:1 000</w:t>
      </w:r>
    </w:p>
    <w:p w14:paraId="2B537AD7" w14:textId="77777777" w:rsidR="00871F3D" w:rsidRPr="00A61C11" w:rsidRDefault="00871F3D" w:rsidP="00871F3D">
      <w:pPr>
        <w:spacing w:line="240" w:lineRule="auto"/>
        <w:ind w:firstLine="709"/>
        <w:rPr>
          <w:sz w:val="18"/>
          <w:szCs w:val="18"/>
        </w:rPr>
      </w:pPr>
      <w:r w:rsidRPr="00A61C11">
        <w:rPr>
          <w:sz w:val="18"/>
          <w:szCs w:val="18"/>
        </w:rPr>
        <w:tab/>
      </w:r>
      <w:r w:rsidRPr="00A61C11">
        <w:rPr>
          <w:sz w:val="18"/>
          <w:szCs w:val="18"/>
        </w:rPr>
        <w:tab/>
        <w:t xml:space="preserve">2.2. Podélný profil </w:t>
      </w:r>
      <w:r>
        <w:rPr>
          <w:sz w:val="18"/>
          <w:szCs w:val="18"/>
        </w:rPr>
        <w:t>cesty</w:t>
      </w:r>
      <w:r w:rsidRPr="00A61C11">
        <w:rPr>
          <w:sz w:val="18"/>
          <w:szCs w:val="18"/>
        </w:rPr>
        <w:t xml:space="preserve"> VC6-R</w:t>
      </w:r>
      <w:r>
        <w:rPr>
          <w:sz w:val="18"/>
          <w:szCs w:val="18"/>
        </w:rPr>
        <w:tab/>
      </w:r>
      <w:r>
        <w:rPr>
          <w:sz w:val="18"/>
          <w:szCs w:val="18"/>
        </w:rPr>
        <w:tab/>
      </w:r>
      <w:r w:rsidR="004B7149">
        <w:rPr>
          <w:sz w:val="18"/>
          <w:szCs w:val="18"/>
        </w:rPr>
        <w:tab/>
      </w:r>
      <w:r w:rsidRPr="00A61C11">
        <w:rPr>
          <w:sz w:val="18"/>
          <w:szCs w:val="18"/>
        </w:rPr>
        <w:t>1:1000/100</w:t>
      </w:r>
    </w:p>
    <w:p w14:paraId="3C9C473F" w14:textId="77777777" w:rsidR="00871F3D" w:rsidRPr="00A61C11" w:rsidRDefault="00871F3D" w:rsidP="00871F3D">
      <w:pPr>
        <w:spacing w:line="240" w:lineRule="auto"/>
        <w:ind w:firstLine="709"/>
        <w:rPr>
          <w:sz w:val="18"/>
          <w:szCs w:val="18"/>
        </w:rPr>
      </w:pPr>
      <w:r w:rsidRPr="00A61C11">
        <w:rPr>
          <w:sz w:val="18"/>
          <w:szCs w:val="18"/>
        </w:rPr>
        <w:tab/>
      </w:r>
      <w:r w:rsidRPr="00A61C11">
        <w:rPr>
          <w:sz w:val="18"/>
          <w:szCs w:val="18"/>
        </w:rPr>
        <w:tab/>
        <w:t>2.3. Příčné řezy</w:t>
      </w:r>
      <w:r>
        <w:rPr>
          <w:sz w:val="18"/>
          <w:szCs w:val="18"/>
        </w:rPr>
        <w:t xml:space="preserve"> cesty</w:t>
      </w:r>
      <w:r w:rsidRPr="00A61C11">
        <w:rPr>
          <w:sz w:val="18"/>
          <w:szCs w:val="18"/>
        </w:rPr>
        <w:t xml:space="preserve"> VC6-R</w:t>
      </w:r>
      <w:r>
        <w:rPr>
          <w:sz w:val="18"/>
          <w:szCs w:val="18"/>
        </w:rPr>
        <w:tab/>
      </w:r>
      <w:r>
        <w:rPr>
          <w:sz w:val="18"/>
          <w:szCs w:val="18"/>
        </w:rPr>
        <w:tab/>
      </w:r>
      <w:r w:rsidR="004B7149">
        <w:rPr>
          <w:sz w:val="18"/>
          <w:szCs w:val="18"/>
        </w:rPr>
        <w:tab/>
      </w:r>
      <w:r w:rsidRPr="00A61C11">
        <w:rPr>
          <w:sz w:val="18"/>
          <w:szCs w:val="18"/>
        </w:rPr>
        <w:t>1:100</w:t>
      </w:r>
    </w:p>
    <w:p w14:paraId="52661E1E" w14:textId="77777777" w:rsidR="00871F3D" w:rsidRPr="00A61C11" w:rsidRDefault="00871F3D" w:rsidP="00871F3D">
      <w:pPr>
        <w:shd w:val="clear" w:color="auto" w:fill="F2F2F2"/>
        <w:spacing w:line="240" w:lineRule="auto"/>
        <w:ind w:firstLine="709"/>
        <w:rPr>
          <w:sz w:val="18"/>
          <w:szCs w:val="18"/>
        </w:rPr>
      </w:pPr>
      <w:r w:rsidRPr="00A61C11">
        <w:rPr>
          <w:sz w:val="18"/>
          <w:szCs w:val="18"/>
        </w:rPr>
        <w:t>Polní cesta VC7-R</w:t>
      </w:r>
    </w:p>
    <w:p w14:paraId="329E43C2" w14:textId="77777777" w:rsidR="00871F3D" w:rsidRPr="00A61C11" w:rsidRDefault="00871F3D" w:rsidP="00871F3D">
      <w:pPr>
        <w:spacing w:line="240" w:lineRule="auto"/>
        <w:ind w:left="1415" w:firstLine="709"/>
        <w:rPr>
          <w:sz w:val="18"/>
          <w:szCs w:val="18"/>
        </w:rPr>
      </w:pPr>
      <w:r w:rsidRPr="00A61C11">
        <w:rPr>
          <w:sz w:val="18"/>
          <w:szCs w:val="18"/>
        </w:rPr>
        <w:tab/>
        <w:t xml:space="preserve">3.1. Situace </w:t>
      </w:r>
      <w:r>
        <w:rPr>
          <w:sz w:val="18"/>
          <w:szCs w:val="18"/>
        </w:rPr>
        <w:t>cesty</w:t>
      </w:r>
      <w:r w:rsidRPr="00A61C11">
        <w:rPr>
          <w:sz w:val="18"/>
          <w:szCs w:val="18"/>
        </w:rPr>
        <w:t xml:space="preserve"> VC7-R</w:t>
      </w:r>
      <w:r w:rsidRPr="00A61C11">
        <w:rPr>
          <w:sz w:val="18"/>
          <w:szCs w:val="18"/>
        </w:rPr>
        <w:tab/>
      </w:r>
      <w:r>
        <w:rPr>
          <w:sz w:val="18"/>
          <w:szCs w:val="18"/>
        </w:rPr>
        <w:tab/>
      </w:r>
      <w:r>
        <w:rPr>
          <w:sz w:val="18"/>
          <w:szCs w:val="18"/>
        </w:rPr>
        <w:tab/>
      </w:r>
      <w:r w:rsidR="004B7149">
        <w:rPr>
          <w:sz w:val="18"/>
          <w:szCs w:val="18"/>
        </w:rPr>
        <w:tab/>
      </w:r>
      <w:r w:rsidRPr="00A61C11">
        <w:rPr>
          <w:sz w:val="18"/>
          <w:szCs w:val="18"/>
        </w:rPr>
        <w:t>1:1 000</w:t>
      </w:r>
    </w:p>
    <w:p w14:paraId="7C9A41AA" w14:textId="77777777" w:rsidR="00871F3D" w:rsidRPr="00A61C11" w:rsidRDefault="00871F3D" w:rsidP="00871F3D">
      <w:pPr>
        <w:spacing w:line="240" w:lineRule="auto"/>
        <w:ind w:firstLine="709"/>
        <w:rPr>
          <w:sz w:val="18"/>
          <w:szCs w:val="18"/>
        </w:rPr>
      </w:pPr>
      <w:r w:rsidRPr="00A61C11">
        <w:rPr>
          <w:sz w:val="18"/>
          <w:szCs w:val="18"/>
        </w:rPr>
        <w:tab/>
      </w:r>
      <w:r w:rsidRPr="00A61C11">
        <w:rPr>
          <w:sz w:val="18"/>
          <w:szCs w:val="18"/>
        </w:rPr>
        <w:tab/>
        <w:t xml:space="preserve">3.2. Podélný profil </w:t>
      </w:r>
      <w:r>
        <w:rPr>
          <w:sz w:val="18"/>
          <w:szCs w:val="18"/>
        </w:rPr>
        <w:t>cesty</w:t>
      </w:r>
      <w:r w:rsidRPr="00A61C11">
        <w:rPr>
          <w:sz w:val="18"/>
          <w:szCs w:val="18"/>
        </w:rPr>
        <w:t xml:space="preserve"> </w:t>
      </w:r>
      <w:r>
        <w:rPr>
          <w:sz w:val="18"/>
          <w:szCs w:val="18"/>
        </w:rPr>
        <w:t>VC7-R</w:t>
      </w:r>
      <w:r>
        <w:rPr>
          <w:sz w:val="18"/>
          <w:szCs w:val="18"/>
        </w:rPr>
        <w:tab/>
      </w:r>
      <w:r w:rsidRPr="00A61C11">
        <w:rPr>
          <w:sz w:val="18"/>
          <w:szCs w:val="18"/>
        </w:rPr>
        <w:tab/>
      </w:r>
      <w:r w:rsidR="004B7149">
        <w:rPr>
          <w:sz w:val="18"/>
          <w:szCs w:val="18"/>
        </w:rPr>
        <w:tab/>
      </w:r>
      <w:r w:rsidRPr="00A61C11">
        <w:rPr>
          <w:sz w:val="18"/>
          <w:szCs w:val="18"/>
        </w:rPr>
        <w:t>1:1000/100</w:t>
      </w:r>
    </w:p>
    <w:p w14:paraId="44D60EF1" w14:textId="77777777" w:rsidR="00871F3D" w:rsidRPr="00A61C11" w:rsidRDefault="00871F3D" w:rsidP="00871F3D">
      <w:pPr>
        <w:spacing w:line="240" w:lineRule="auto"/>
        <w:ind w:firstLine="709"/>
        <w:rPr>
          <w:sz w:val="18"/>
          <w:szCs w:val="18"/>
        </w:rPr>
      </w:pPr>
      <w:r w:rsidRPr="00A61C11">
        <w:rPr>
          <w:sz w:val="18"/>
          <w:szCs w:val="18"/>
        </w:rPr>
        <w:tab/>
      </w:r>
      <w:r w:rsidRPr="00A61C11">
        <w:rPr>
          <w:sz w:val="18"/>
          <w:szCs w:val="18"/>
        </w:rPr>
        <w:tab/>
        <w:t>3.3. Příčné řezy</w:t>
      </w:r>
      <w:r>
        <w:rPr>
          <w:sz w:val="18"/>
          <w:szCs w:val="18"/>
        </w:rPr>
        <w:t xml:space="preserve"> cesty VC7-R</w:t>
      </w:r>
      <w:r>
        <w:rPr>
          <w:sz w:val="18"/>
          <w:szCs w:val="18"/>
        </w:rPr>
        <w:tab/>
      </w:r>
      <w:r>
        <w:rPr>
          <w:sz w:val="18"/>
          <w:szCs w:val="18"/>
        </w:rPr>
        <w:tab/>
      </w:r>
      <w:r w:rsidR="004B7149">
        <w:rPr>
          <w:sz w:val="18"/>
          <w:szCs w:val="18"/>
        </w:rPr>
        <w:tab/>
      </w:r>
      <w:r w:rsidRPr="00A61C11">
        <w:rPr>
          <w:sz w:val="18"/>
          <w:szCs w:val="18"/>
        </w:rPr>
        <w:t>1:100</w:t>
      </w:r>
    </w:p>
    <w:p w14:paraId="63081AE0" w14:textId="77777777" w:rsidR="00871F3D" w:rsidRPr="00C55853" w:rsidRDefault="00871F3D" w:rsidP="00871F3D">
      <w:pPr>
        <w:shd w:val="clear" w:color="auto" w:fill="F2F2F2"/>
        <w:spacing w:line="240" w:lineRule="auto"/>
        <w:ind w:firstLine="709"/>
        <w:rPr>
          <w:sz w:val="18"/>
          <w:szCs w:val="18"/>
        </w:rPr>
      </w:pPr>
      <w:r w:rsidRPr="00C55853">
        <w:rPr>
          <w:sz w:val="18"/>
          <w:szCs w:val="18"/>
        </w:rPr>
        <w:t>Polní cesta HC8-R</w:t>
      </w:r>
    </w:p>
    <w:p w14:paraId="48FBEFB9" w14:textId="77777777" w:rsidR="00871F3D" w:rsidRPr="00A61C11" w:rsidRDefault="00871F3D" w:rsidP="00871F3D">
      <w:pPr>
        <w:spacing w:line="240" w:lineRule="auto"/>
        <w:ind w:left="1415" w:firstLine="709"/>
        <w:rPr>
          <w:sz w:val="18"/>
          <w:szCs w:val="18"/>
        </w:rPr>
      </w:pPr>
      <w:r w:rsidRPr="00FD0247">
        <w:rPr>
          <w:sz w:val="18"/>
          <w:szCs w:val="18"/>
          <w:highlight w:val="yellow"/>
        </w:rPr>
        <w:tab/>
      </w:r>
      <w:r>
        <w:rPr>
          <w:sz w:val="18"/>
          <w:szCs w:val="18"/>
        </w:rPr>
        <w:t>4</w:t>
      </w:r>
      <w:r w:rsidRPr="00A61C11">
        <w:rPr>
          <w:sz w:val="18"/>
          <w:szCs w:val="18"/>
        </w:rPr>
        <w:t xml:space="preserve">.1. Situace cesty </w:t>
      </w:r>
      <w:r w:rsidR="00887BB8">
        <w:rPr>
          <w:sz w:val="18"/>
          <w:szCs w:val="18"/>
        </w:rPr>
        <w:t>HC</w:t>
      </w:r>
      <w:r>
        <w:rPr>
          <w:sz w:val="18"/>
          <w:szCs w:val="18"/>
        </w:rPr>
        <w:t>8-R</w:t>
      </w:r>
      <w:r w:rsidRPr="00A61C11">
        <w:rPr>
          <w:sz w:val="18"/>
          <w:szCs w:val="18"/>
        </w:rPr>
        <w:tab/>
      </w:r>
      <w:r w:rsidRPr="00A61C11">
        <w:rPr>
          <w:sz w:val="18"/>
          <w:szCs w:val="18"/>
        </w:rPr>
        <w:tab/>
      </w:r>
      <w:r w:rsidRPr="00A61C11">
        <w:rPr>
          <w:sz w:val="18"/>
          <w:szCs w:val="18"/>
        </w:rPr>
        <w:tab/>
      </w:r>
      <w:r w:rsidR="004B7149">
        <w:rPr>
          <w:sz w:val="18"/>
          <w:szCs w:val="18"/>
        </w:rPr>
        <w:tab/>
      </w:r>
      <w:r w:rsidRPr="00A61C11">
        <w:rPr>
          <w:sz w:val="18"/>
          <w:szCs w:val="18"/>
        </w:rPr>
        <w:t>1:1 000</w:t>
      </w:r>
    </w:p>
    <w:p w14:paraId="042858B6" w14:textId="77777777" w:rsidR="00871F3D" w:rsidRPr="00A61C11" w:rsidRDefault="00871F3D" w:rsidP="00871F3D">
      <w:pPr>
        <w:spacing w:line="240" w:lineRule="auto"/>
        <w:ind w:firstLine="709"/>
        <w:rPr>
          <w:sz w:val="18"/>
          <w:szCs w:val="18"/>
        </w:rPr>
      </w:pPr>
      <w:r w:rsidRPr="00A61C11">
        <w:rPr>
          <w:sz w:val="18"/>
          <w:szCs w:val="18"/>
        </w:rPr>
        <w:tab/>
      </w:r>
      <w:r w:rsidRPr="00A61C11">
        <w:rPr>
          <w:sz w:val="18"/>
          <w:szCs w:val="18"/>
        </w:rPr>
        <w:tab/>
      </w:r>
      <w:r>
        <w:rPr>
          <w:sz w:val="18"/>
          <w:szCs w:val="18"/>
        </w:rPr>
        <w:t>4</w:t>
      </w:r>
      <w:r w:rsidRPr="00A61C11">
        <w:rPr>
          <w:sz w:val="18"/>
          <w:szCs w:val="18"/>
        </w:rPr>
        <w:t xml:space="preserve">.2. Podélný profil cesty </w:t>
      </w:r>
      <w:r w:rsidR="00887BB8">
        <w:rPr>
          <w:sz w:val="18"/>
          <w:szCs w:val="18"/>
        </w:rPr>
        <w:t>HC</w:t>
      </w:r>
      <w:r>
        <w:rPr>
          <w:sz w:val="18"/>
          <w:szCs w:val="18"/>
        </w:rPr>
        <w:t>8-R</w:t>
      </w:r>
      <w:r w:rsidRPr="00A61C11">
        <w:rPr>
          <w:sz w:val="18"/>
          <w:szCs w:val="18"/>
        </w:rPr>
        <w:tab/>
      </w:r>
      <w:r w:rsidRPr="00A61C11">
        <w:rPr>
          <w:sz w:val="18"/>
          <w:szCs w:val="18"/>
        </w:rPr>
        <w:tab/>
      </w:r>
      <w:r w:rsidR="004B7149">
        <w:rPr>
          <w:sz w:val="18"/>
          <w:szCs w:val="18"/>
        </w:rPr>
        <w:tab/>
      </w:r>
      <w:r w:rsidRPr="00A61C11">
        <w:rPr>
          <w:sz w:val="18"/>
          <w:szCs w:val="18"/>
        </w:rPr>
        <w:t>1:1000/100</w:t>
      </w:r>
    </w:p>
    <w:p w14:paraId="1AE0030E" w14:textId="77777777" w:rsidR="00871F3D" w:rsidRPr="00A61C11" w:rsidRDefault="00871F3D" w:rsidP="00871F3D">
      <w:pPr>
        <w:spacing w:line="240" w:lineRule="auto"/>
        <w:ind w:left="2127" w:firstLine="709"/>
        <w:rPr>
          <w:sz w:val="18"/>
          <w:szCs w:val="18"/>
        </w:rPr>
      </w:pPr>
      <w:r>
        <w:rPr>
          <w:sz w:val="18"/>
          <w:szCs w:val="18"/>
        </w:rPr>
        <w:t>4.2.1</w:t>
      </w:r>
      <w:r w:rsidRPr="00A61C11">
        <w:rPr>
          <w:sz w:val="18"/>
          <w:szCs w:val="18"/>
        </w:rPr>
        <w:t xml:space="preserve"> Podélný profil cesty </w:t>
      </w:r>
      <w:r w:rsidR="00887BB8">
        <w:rPr>
          <w:sz w:val="18"/>
          <w:szCs w:val="18"/>
        </w:rPr>
        <w:t>HC</w:t>
      </w:r>
      <w:r>
        <w:rPr>
          <w:sz w:val="18"/>
          <w:szCs w:val="18"/>
        </w:rPr>
        <w:t>8-R</w:t>
      </w:r>
      <w:r w:rsidRPr="00A61C11">
        <w:rPr>
          <w:sz w:val="18"/>
          <w:szCs w:val="18"/>
        </w:rPr>
        <w:tab/>
      </w:r>
    </w:p>
    <w:p w14:paraId="1EE1E7C3" w14:textId="77777777" w:rsidR="00871F3D" w:rsidRPr="00A61C11" w:rsidRDefault="00871F3D" w:rsidP="00871F3D">
      <w:pPr>
        <w:spacing w:line="240" w:lineRule="auto"/>
        <w:ind w:firstLine="709"/>
        <w:rPr>
          <w:sz w:val="18"/>
          <w:szCs w:val="18"/>
        </w:rPr>
      </w:pPr>
      <w:r w:rsidRPr="00A61C11">
        <w:rPr>
          <w:sz w:val="18"/>
          <w:szCs w:val="18"/>
        </w:rPr>
        <w:tab/>
      </w:r>
      <w:r w:rsidRPr="00A61C11">
        <w:rPr>
          <w:sz w:val="18"/>
          <w:szCs w:val="18"/>
        </w:rPr>
        <w:tab/>
      </w:r>
      <w:r w:rsidRPr="00A61C11">
        <w:rPr>
          <w:sz w:val="18"/>
          <w:szCs w:val="18"/>
        </w:rPr>
        <w:tab/>
      </w:r>
      <w:r>
        <w:rPr>
          <w:sz w:val="18"/>
          <w:szCs w:val="18"/>
        </w:rPr>
        <w:t>4</w:t>
      </w:r>
      <w:r w:rsidRPr="00A61C11">
        <w:rPr>
          <w:sz w:val="18"/>
          <w:szCs w:val="18"/>
        </w:rPr>
        <w:t xml:space="preserve">.2.2 Podélný profil cesty </w:t>
      </w:r>
      <w:r w:rsidR="00887BB8">
        <w:rPr>
          <w:sz w:val="18"/>
          <w:szCs w:val="18"/>
        </w:rPr>
        <w:t>HC</w:t>
      </w:r>
      <w:r>
        <w:rPr>
          <w:sz w:val="18"/>
          <w:szCs w:val="18"/>
        </w:rPr>
        <w:t>8-R</w:t>
      </w:r>
      <w:r w:rsidRPr="00A61C11">
        <w:rPr>
          <w:sz w:val="18"/>
          <w:szCs w:val="18"/>
        </w:rPr>
        <w:tab/>
      </w:r>
    </w:p>
    <w:p w14:paraId="5B84D5BE" w14:textId="77777777" w:rsidR="00871F3D" w:rsidRPr="00A61C11" w:rsidRDefault="00871F3D" w:rsidP="00871F3D">
      <w:pPr>
        <w:spacing w:line="240" w:lineRule="auto"/>
        <w:ind w:left="2127" w:firstLine="709"/>
        <w:rPr>
          <w:sz w:val="18"/>
          <w:szCs w:val="18"/>
        </w:rPr>
      </w:pPr>
      <w:r>
        <w:rPr>
          <w:sz w:val="18"/>
          <w:szCs w:val="18"/>
        </w:rPr>
        <w:t>4</w:t>
      </w:r>
      <w:r w:rsidRPr="00A61C11">
        <w:rPr>
          <w:sz w:val="18"/>
          <w:szCs w:val="18"/>
        </w:rPr>
        <w:t xml:space="preserve">.2.3 Podélný profil cesty </w:t>
      </w:r>
      <w:r w:rsidR="00887BB8">
        <w:rPr>
          <w:sz w:val="18"/>
          <w:szCs w:val="18"/>
        </w:rPr>
        <w:t>HC</w:t>
      </w:r>
      <w:r>
        <w:rPr>
          <w:sz w:val="18"/>
          <w:szCs w:val="18"/>
        </w:rPr>
        <w:t>8-R</w:t>
      </w:r>
      <w:r w:rsidRPr="00A61C11">
        <w:rPr>
          <w:sz w:val="18"/>
          <w:szCs w:val="18"/>
        </w:rPr>
        <w:tab/>
      </w:r>
    </w:p>
    <w:p w14:paraId="1208B2D1" w14:textId="77777777" w:rsidR="00871F3D" w:rsidRPr="00A61C11" w:rsidRDefault="00871F3D" w:rsidP="00871F3D">
      <w:pPr>
        <w:spacing w:line="240" w:lineRule="auto"/>
        <w:ind w:firstLine="709"/>
        <w:rPr>
          <w:sz w:val="18"/>
          <w:szCs w:val="18"/>
        </w:rPr>
      </w:pPr>
      <w:r>
        <w:rPr>
          <w:sz w:val="18"/>
          <w:szCs w:val="18"/>
        </w:rPr>
        <w:tab/>
      </w:r>
      <w:r>
        <w:rPr>
          <w:sz w:val="18"/>
          <w:szCs w:val="18"/>
        </w:rPr>
        <w:tab/>
        <w:t>4</w:t>
      </w:r>
      <w:r w:rsidRPr="00A61C11">
        <w:rPr>
          <w:sz w:val="18"/>
          <w:szCs w:val="18"/>
        </w:rPr>
        <w:t xml:space="preserve">.3. Příčné řezy </w:t>
      </w:r>
      <w:r w:rsidR="00887BB8">
        <w:rPr>
          <w:sz w:val="18"/>
          <w:szCs w:val="18"/>
        </w:rPr>
        <w:t>HC8-R</w:t>
      </w:r>
      <w:r w:rsidRPr="00A61C11">
        <w:rPr>
          <w:sz w:val="18"/>
          <w:szCs w:val="18"/>
        </w:rPr>
        <w:tab/>
      </w:r>
      <w:r w:rsidRPr="00A61C11">
        <w:rPr>
          <w:sz w:val="18"/>
          <w:szCs w:val="18"/>
        </w:rPr>
        <w:tab/>
      </w:r>
      <w:r w:rsidRPr="00A61C11">
        <w:rPr>
          <w:sz w:val="18"/>
          <w:szCs w:val="18"/>
        </w:rPr>
        <w:tab/>
      </w:r>
      <w:r w:rsidR="004B7149">
        <w:rPr>
          <w:sz w:val="18"/>
          <w:szCs w:val="18"/>
        </w:rPr>
        <w:tab/>
      </w:r>
      <w:r w:rsidRPr="00A61C11">
        <w:rPr>
          <w:sz w:val="18"/>
          <w:szCs w:val="18"/>
        </w:rPr>
        <w:t>1:100</w:t>
      </w:r>
    </w:p>
    <w:p w14:paraId="72C0B8C4" w14:textId="77777777" w:rsidR="00871F3D" w:rsidRPr="00A61C11" w:rsidRDefault="00871F3D" w:rsidP="00871F3D">
      <w:pPr>
        <w:spacing w:line="240" w:lineRule="auto"/>
        <w:ind w:left="2127" w:firstLine="709"/>
        <w:rPr>
          <w:sz w:val="18"/>
          <w:szCs w:val="18"/>
        </w:rPr>
      </w:pPr>
      <w:r>
        <w:rPr>
          <w:sz w:val="18"/>
          <w:szCs w:val="18"/>
        </w:rPr>
        <w:t>4</w:t>
      </w:r>
      <w:r w:rsidRPr="00A61C11">
        <w:rPr>
          <w:sz w:val="18"/>
          <w:szCs w:val="18"/>
        </w:rPr>
        <w:t xml:space="preserve">.3.1 Podélný profil cesty </w:t>
      </w:r>
      <w:r w:rsidR="00887BB8">
        <w:rPr>
          <w:sz w:val="18"/>
          <w:szCs w:val="18"/>
        </w:rPr>
        <w:t>HC</w:t>
      </w:r>
      <w:r>
        <w:rPr>
          <w:sz w:val="18"/>
          <w:szCs w:val="18"/>
        </w:rPr>
        <w:t>8-R</w:t>
      </w:r>
      <w:r w:rsidRPr="00A61C11">
        <w:rPr>
          <w:sz w:val="18"/>
          <w:szCs w:val="18"/>
        </w:rPr>
        <w:tab/>
      </w:r>
    </w:p>
    <w:p w14:paraId="667D23EC" w14:textId="77777777" w:rsidR="00871F3D" w:rsidRPr="00A61C11" w:rsidRDefault="00871F3D" w:rsidP="00871F3D">
      <w:pPr>
        <w:spacing w:line="240" w:lineRule="auto"/>
        <w:ind w:firstLine="709"/>
        <w:rPr>
          <w:sz w:val="18"/>
          <w:szCs w:val="18"/>
        </w:rPr>
      </w:pPr>
      <w:r>
        <w:rPr>
          <w:sz w:val="18"/>
          <w:szCs w:val="18"/>
        </w:rPr>
        <w:tab/>
      </w:r>
      <w:r>
        <w:rPr>
          <w:sz w:val="18"/>
          <w:szCs w:val="18"/>
        </w:rPr>
        <w:tab/>
      </w:r>
      <w:r>
        <w:rPr>
          <w:sz w:val="18"/>
          <w:szCs w:val="18"/>
        </w:rPr>
        <w:tab/>
        <w:t>4</w:t>
      </w:r>
      <w:r w:rsidRPr="00A61C11">
        <w:rPr>
          <w:sz w:val="18"/>
          <w:szCs w:val="18"/>
        </w:rPr>
        <w:t xml:space="preserve">.3.2 Podélný profil cesty </w:t>
      </w:r>
      <w:r w:rsidR="00887BB8">
        <w:rPr>
          <w:sz w:val="18"/>
          <w:szCs w:val="18"/>
        </w:rPr>
        <w:t>HC</w:t>
      </w:r>
      <w:r>
        <w:rPr>
          <w:sz w:val="18"/>
          <w:szCs w:val="18"/>
        </w:rPr>
        <w:t>8-R</w:t>
      </w:r>
      <w:r w:rsidRPr="00A61C11">
        <w:rPr>
          <w:sz w:val="18"/>
          <w:szCs w:val="18"/>
        </w:rPr>
        <w:tab/>
      </w:r>
    </w:p>
    <w:p w14:paraId="69D80427" w14:textId="77777777" w:rsidR="00871F3D" w:rsidRPr="00A61C11" w:rsidRDefault="00871F3D" w:rsidP="00871F3D">
      <w:pPr>
        <w:spacing w:line="240" w:lineRule="auto"/>
        <w:ind w:left="2127" w:firstLine="709"/>
        <w:rPr>
          <w:sz w:val="18"/>
          <w:szCs w:val="18"/>
        </w:rPr>
      </w:pPr>
      <w:r>
        <w:rPr>
          <w:sz w:val="18"/>
          <w:szCs w:val="18"/>
        </w:rPr>
        <w:t>4</w:t>
      </w:r>
      <w:r w:rsidRPr="00A61C11">
        <w:rPr>
          <w:sz w:val="18"/>
          <w:szCs w:val="18"/>
        </w:rPr>
        <w:t xml:space="preserve">.3.3 Podélný profil cesty </w:t>
      </w:r>
      <w:r w:rsidR="00887BB8">
        <w:rPr>
          <w:sz w:val="18"/>
          <w:szCs w:val="18"/>
        </w:rPr>
        <w:t>HC</w:t>
      </w:r>
      <w:r>
        <w:rPr>
          <w:sz w:val="18"/>
          <w:szCs w:val="18"/>
        </w:rPr>
        <w:t>8-R</w:t>
      </w:r>
      <w:r w:rsidRPr="00A61C11">
        <w:rPr>
          <w:sz w:val="18"/>
          <w:szCs w:val="18"/>
        </w:rPr>
        <w:tab/>
      </w:r>
    </w:p>
    <w:p w14:paraId="1F2429D5" w14:textId="77777777" w:rsidR="00871F3D" w:rsidRPr="00A61C11" w:rsidRDefault="00871F3D" w:rsidP="00871F3D">
      <w:pPr>
        <w:spacing w:line="240" w:lineRule="auto"/>
        <w:ind w:firstLine="709"/>
        <w:rPr>
          <w:sz w:val="18"/>
          <w:szCs w:val="18"/>
        </w:rPr>
      </w:pPr>
      <w:r w:rsidRPr="00A61C11">
        <w:rPr>
          <w:sz w:val="18"/>
          <w:szCs w:val="18"/>
        </w:rPr>
        <w:tab/>
      </w:r>
      <w:r w:rsidRPr="00A61C11">
        <w:rPr>
          <w:sz w:val="18"/>
          <w:szCs w:val="18"/>
        </w:rPr>
        <w:tab/>
      </w:r>
      <w:r w:rsidRPr="00A61C11">
        <w:rPr>
          <w:sz w:val="18"/>
          <w:szCs w:val="18"/>
        </w:rPr>
        <w:tab/>
      </w:r>
      <w:r>
        <w:rPr>
          <w:sz w:val="18"/>
          <w:szCs w:val="18"/>
        </w:rPr>
        <w:t>4</w:t>
      </w:r>
      <w:r w:rsidRPr="00A61C11">
        <w:rPr>
          <w:sz w:val="18"/>
          <w:szCs w:val="18"/>
        </w:rPr>
        <w:t xml:space="preserve">.3.4 Podélný profil cesty </w:t>
      </w:r>
      <w:r w:rsidR="00887BB8">
        <w:rPr>
          <w:sz w:val="18"/>
          <w:szCs w:val="18"/>
        </w:rPr>
        <w:t>HC</w:t>
      </w:r>
      <w:r>
        <w:rPr>
          <w:sz w:val="18"/>
          <w:szCs w:val="18"/>
        </w:rPr>
        <w:t>8-R</w:t>
      </w:r>
      <w:r w:rsidRPr="00A61C11">
        <w:rPr>
          <w:sz w:val="18"/>
          <w:szCs w:val="18"/>
        </w:rPr>
        <w:tab/>
      </w:r>
    </w:p>
    <w:p w14:paraId="496585CD" w14:textId="77777777" w:rsidR="00871F3D" w:rsidRPr="00C55853" w:rsidRDefault="00871F3D" w:rsidP="00871F3D">
      <w:pPr>
        <w:shd w:val="clear" w:color="auto" w:fill="F2F2F2"/>
        <w:spacing w:line="240" w:lineRule="auto"/>
        <w:ind w:firstLine="709"/>
        <w:rPr>
          <w:sz w:val="18"/>
          <w:szCs w:val="18"/>
        </w:rPr>
      </w:pPr>
      <w:r w:rsidRPr="00C55853">
        <w:rPr>
          <w:sz w:val="18"/>
          <w:szCs w:val="18"/>
        </w:rPr>
        <w:t>Polní cesta VC11-R</w:t>
      </w:r>
    </w:p>
    <w:p w14:paraId="56CAF6DE" w14:textId="77777777" w:rsidR="00871F3D" w:rsidRPr="00C55853" w:rsidRDefault="008F7ED5" w:rsidP="00871F3D">
      <w:pPr>
        <w:spacing w:line="240" w:lineRule="auto"/>
        <w:ind w:left="1415" w:firstLine="709"/>
        <w:rPr>
          <w:sz w:val="18"/>
          <w:szCs w:val="18"/>
        </w:rPr>
      </w:pPr>
      <w:r>
        <w:rPr>
          <w:sz w:val="18"/>
          <w:szCs w:val="18"/>
        </w:rPr>
        <w:t>5</w:t>
      </w:r>
      <w:r w:rsidR="00871F3D" w:rsidRPr="00C55853">
        <w:rPr>
          <w:sz w:val="18"/>
          <w:szCs w:val="18"/>
        </w:rPr>
        <w:t>.1. Situace cesty VC11-R</w:t>
      </w:r>
      <w:r w:rsidR="00871F3D" w:rsidRPr="00C55853">
        <w:rPr>
          <w:sz w:val="18"/>
          <w:szCs w:val="18"/>
        </w:rPr>
        <w:tab/>
      </w:r>
      <w:r w:rsidR="00871F3D" w:rsidRPr="00C55853">
        <w:rPr>
          <w:sz w:val="18"/>
          <w:szCs w:val="18"/>
        </w:rPr>
        <w:tab/>
      </w:r>
      <w:r w:rsidR="00871F3D" w:rsidRPr="00C55853">
        <w:rPr>
          <w:sz w:val="18"/>
          <w:szCs w:val="18"/>
        </w:rPr>
        <w:tab/>
      </w:r>
      <w:r w:rsidR="004B7149">
        <w:rPr>
          <w:sz w:val="18"/>
          <w:szCs w:val="18"/>
        </w:rPr>
        <w:tab/>
      </w:r>
      <w:r w:rsidR="00871F3D" w:rsidRPr="00C55853">
        <w:rPr>
          <w:sz w:val="18"/>
          <w:szCs w:val="18"/>
        </w:rPr>
        <w:t>1:1 000</w:t>
      </w:r>
    </w:p>
    <w:p w14:paraId="436D83FB" w14:textId="77777777" w:rsidR="00871F3D" w:rsidRPr="00C55853" w:rsidRDefault="00871F3D" w:rsidP="00871F3D">
      <w:pPr>
        <w:spacing w:line="240" w:lineRule="auto"/>
        <w:ind w:firstLine="709"/>
        <w:rPr>
          <w:sz w:val="18"/>
          <w:szCs w:val="18"/>
        </w:rPr>
      </w:pPr>
      <w:r w:rsidRPr="00C55853">
        <w:rPr>
          <w:sz w:val="18"/>
          <w:szCs w:val="18"/>
        </w:rPr>
        <w:tab/>
      </w:r>
      <w:r w:rsidRPr="00C55853">
        <w:rPr>
          <w:sz w:val="18"/>
          <w:szCs w:val="18"/>
        </w:rPr>
        <w:tab/>
      </w:r>
      <w:r w:rsidR="008F7ED5">
        <w:rPr>
          <w:sz w:val="18"/>
          <w:szCs w:val="18"/>
        </w:rPr>
        <w:t>5</w:t>
      </w:r>
      <w:r w:rsidRPr="00C55853">
        <w:rPr>
          <w:sz w:val="18"/>
          <w:szCs w:val="18"/>
        </w:rPr>
        <w:t>.2. Podélný profil cesty VC11-R</w:t>
      </w:r>
      <w:r w:rsidRPr="00C55853">
        <w:rPr>
          <w:sz w:val="18"/>
          <w:szCs w:val="18"/>
        </w:rPr>
        <w:tab/>
      </w:r>
      <w:r w:rsidRPr="00C55853">
        <w:rPr>
          <w:sz w:val="18"/>
          <w:szCs w:val="18"/>
        </w:rPr>
        <w:tab/>
      </w:r>
      <w:r w:rsidR="004B7149">
        <w:rPr>
          <w:sz w:val="18"/>
          <w:szCs w:val="18"/>
        </w:rPr>
        <w:tab/>
      </w:r>
      <w:r w:rsidRPr="00C55853">
        <w:rPr>
          <w:sz w:val="18"/>
          <w:szCs w:val="18"/>
        </w:rPr>
        <w:t>1:1000/100</w:t>
      </w:r>
    </w:p>
    <w:p w14:paraId="5B6D0C26" w14:textId="77777777" w:rsidR="00871F3D" w:rsidRPr="00C55853" w:rsidRDefault="00871F3D" w:rsidP="00871F3D">
      <w:pPr>
        <w:spacing w:line="240" w:lineRule="auto"/>
        <w:ind w:firstLine="709"/>
        <w:rPr>
          <w:sz w:val="18"/>
          <w:szCs w:val="18"/>
        </w:rPr>
      </w:pPr>
      <w:r w:rsidRPr="00C55853">
        <w:rPr>
          <w:sz w:val="18"/>
          <w:szCs w:val="18"/>
        </w:rPr>
        <w:tab/>
      </w:r>
      <w:r w:rsidRPr="00C55853">
        <w:rPr>
          <w:sz w:val="18"/>
          <w:szCs w:val="18"/>
        </w:rPr>
        <w:tab/>
        <w:t>6.3. Příčné řezy cesty VC11-R</w:t>
      </w:r>
      <w:r w:rsidRPr="00C55853">
        <w:rPr>
          <w:sz w:val="18"/>
          <w:szCs w:val="18"/>
        </w:rPr>
        <w:tab/>
      </w:r>
      <w:r w:rsidRPr="00C55853">
        <w:rPr>
          <w:sz w:val="18"/>
          <w:szCs w:val="18"/>
        </w:rPr>
        <w:tab/>
      </w:r>
      <w:r w:rsidR="004B7149">
        <w:rPr>
          <w:sz w:val="18"/>
          <w:szCs w:val="18"/>
        </w:rPr>
        <w:tab/>
      </w:r>
      <w:r w:rsidRPr="00C55853">
        <w:rPr>
          <w:sz w:val="18"/>
          <w:szCs w:val="18"/>
        </w:rPr>
        <w:t>1:100</w:t>
      </w:r>
    </w:p>
    <w:p w14:paraId="0177F117" w14:textId="77777777" w:rsidR="00871F3D" w:rsidRPr="00C55853" w:rsidRDefault="00871F3D" w:rsidP="00871F3D">
      <w:pPr>
        <w:shd w:val="clear" w:color="auto" w:fill="F2F2F2"/>
        <w:spacing w:line="240" w:lineRule="auto"/>
        <w:ind w:firstLine="709"/>
        <w:rPr>
          <w:sz w:val="18"/>
          <w:szCs w:val="18"/>
        </w:rPr>
      </w:pPr>
      <w:r w:rsidRPr="00C55853">
        <w:rPr>
          <w:sz w:val="18"/>
          <w:szCs w:val="18"/>
        </w:rPr>
        <w:t>Polní cesta VC12</w:t>
      </w:r>
      <w:r w:rsidRPr="00C55853">
        <w:rPr>
          <w:sz w:val="18"/>
          <w:szCs w:val="18"/>
        </w:rPr>
        <w:tab/>
      </w:r>
    </w:p>
    <w:p w14:paraId="7168A651" w14:textId="77777777" w:rsidR="00871F3D" w:rsidRPr="00C55853" w:rsidRDefault="008F7ED5" w:rsidP="00871F3D">
      <w:pPr>
        <w:spacing w:line="240" w:lineRule="auto"/>
        <w:ind w:left="1415" w:firstLine="709"/>
        <w:rPr>
          <w:sz w:val="18"/>
          <w:szCs w:val="18"/>
        </w:rPr>
      </w:pPr>
      <w:r>
        <w:rPr>
          <w:sz w:val="18"/>
          <w:szCs w:val="18"/>
        </w:rPr>
        <w:t>6.</w:t>
      </w:r>
      <w:r w:rsidR="00871F3D" w:rsidRPr="00C55853">
        <w:rPr>
          <w:sz w:val="18"/>
          <w:szCs w:val="18"/>
        </w:rPr>
        <w:t>1. Situace cesty VC12</w:t>
      </w:r>
      <w:r w:rsidR="00871F3D" w:rsidRPr="00C55853">
        <w:rPr>
          <w:sz w:val="18"/>
          <w:szCs w:val="18"/>
        </w:rPr>
        <w:tab/>
      </w:r>
      <w:r w:rsidR="00871F3D" w:rsidRPr="00C55853">
        <w:rPr>
          <w:sz w:val="18"/>
          <w:szCs w:val="18"/>
        </w:rPr>
        <w:tab/>
      </w:r>
      <w:r w:rsidR="00871F3D" w:rsidRPr="00C55853">
        <w:rPr>
          <w:sz w:val="18"/>
          <w:szCs w:val="18"/>
        </w:rPr>
        <w:tab/>
      </w:r>
      <w:r w:rsidR="004B7149">
        <w:rPr>
          <w:sz w:val="18"/>
          <w:szCs w:val="18"/>
        </w:rPr>
        <w:tab/>
      </w:r>
      <w:r w:rsidR="00871F3D" w:rsidRPr="00C55853">
        <w:rPr>
          <w:sz w:val="18"/>
          <w:szCs w:val="18"/>
        </w:rPr>
        <w:t>1:1 000</w:t>
      </w:r>
    </w:p>
    <w:p w14:paraId="56C15CA6" w14:textId="77777777" w:rsidR="00871F3D" w:rsidRPr="00C55853" w:rsidRDefault="00871F3D" w:rsidP="00871F3D">
      <w:pPr>
        <w:spacing w:line="240" w:lineRule="auto"/>
        <w:ind w:firstLine="709"/>
        <w:rPr>
          <w:sz w:val="18"/>
          <w:szCs w:val="18"/>
        </w:rPr>
      </w:pPr>
      <w:r w:rsidRPr="00C55853">
        <w:rPr>
          <w:sz w:val="18"/>
          <w:szCs w:val="18"/>
        </w:rPr>
        <w:tab/>
      </w:r>
      <w:r w:rsidRPr="00C55853">
        <w:rPr>
          <w:sz w:val="18"/>
          <w:szCs w:val="18"/>
        </w:rPr>
        <w:tab/>
      </w:r>
      <w:r w:rsidR="008F7ED5">
        <w:rPr>
          <w:sz w:val="18"/>
          <w:szCs w:val="18"/>
        </w:rPr>
        <w:t>6.</w:t>
      </w:r>
      <w:r w:rsidRPr="00C55853">
        <w:rPr>
          <w:sz w:val="18"/>
          <w:szCs w:val="18"/>
        </w:rPr>
        <w:t>2. Podélný profil cesty VC12</w:t>
      </w:r>
      <w:r w:rsidRPr="00C55853">
        <w:rPr>
          <w:sz w:val="18"/>
          <w:szCs w:val="18"/>
        </w:rPr>
        <w:tab/>
      </w:r>
      <w:r w:rsidRPr="00C55853">
        <w:rPr>
          <w:sz w:val="18"/>
          <w:szCs w:val="18"/>
        </w:rPr>
        <w:tab/>
      </w:r>
      <w:r w:rsidR="004B7149">
        <w:rPr>
          <w:sz w:val="18"/>
          <w:szCs w:val="18"/>
        </w:rPr>
        <w:tab/>
      </w:r>
      <w:r w:rsidRPr="00C55853">
        <w:rPr>
          <w:sz w:val="18"/>
          <w:szCs w:val="18"/>
        </w:rPr>
        <w:t>1:1000/100</w:t>
      </w:r>
    </w:p>
    <w:p w14:paraId="530C2EFC" w14:textId="77777777" w:rsidR="00871F3D" w:rsidRPr="00C55853" w:rsidRDefault="00871F3D" w:rsidP="00871F3D">
      <w:pPr>
        <w:spacing w:line="240" w:lineRule="auto"/>
        <w:ind w:firstLine="709"/>
        <w:rPr>
          <w:sz w:val="18"/>
          <w:szCs w:val="18"/>
        </w:rPr>
      </w:pPr>
      <w:r w:rsidRPr="00C55853">
        <w:rPr>
          <w:sz w:val="18"/>
          <w:szCs w:val="18"/>
        </w:rPr>
        <w:tab/>
      </w:r>
      <w:r w:rsidRPr="00C55853">
        <w:rPr>
          <w:sz w:val="18"/>
          <w:szCs w:val="18"/>
        </w:rPr>
        <w:tab/>
      </w:r>
      <w:r w:rsidR="008F7ED5">
        <w:rPr>
          <w:sz w:val="18"/>
          <w:szCs w:val="18"/>
        </w:rPr>
        <w:t>6.</w:t>
      </w:r>
      <w:r w:rsidRPr="00C55853">
        <w:rPr>
          <w:sz w:val="18"/>
          <w:szCs w:val="18"/>
        </w:rPr>
        <w:t>3. Příčné řezy cesty VC12</w:t>
      </w:r>
      <w:r w:rsidRPr="00C55853">
        <w:rPr>
          <w:sz w:val="18"/>
          <w:szCs w:val="18"/>
        </w:rPr>
        <w:tab/>
      </w:r>
      <w:r w:rsidRPr="00C55853">
        <w:rPr>
          <w:sz w:val="18"/>
          <w:szCs w:val="18"/>
        </w:rPr>
        <w:tab/>
      </w:r>
      <w:r w:rsidR="004B7149">
        <w:rPr>
          <w:sz w:val="18"/>
          <w:szCs w:val="18"/>
        </w:rPr>
        <w:tab/>
      </w:r>
      <w:r w:rsidRPr="00C55853">
        <w:rPr>
          <w:sz w:val="18"/>
          <w:szCs w:val="18"/>
        </w:rPr>
        <w:t>1:100</w:t>
      </w:r>
    </w:p>
    <w:p w14:paraId="15735BDB" w14:textId="77777777" w:rsidR="00B60444" w:rsidRPr="00970369" w:rsidRDefault="00B60444" w:rsidP="00B60444">
      <w:pPr>
        <w:spacing w:line="240" w:lineRule="auto"/>
        <w:rPr>
          <w:sz w:val="18"/>
          <w:szCs w:val="18"/>
        </w:rPr>
      </w:pPr>
      <w:r w:rsidRPr="00970369">
        <w:rPr>
          <w:sz w:val="18"/>
          <w:szCs w:val="18"/>
        </w:rPr>
        <w:t>2.1. D.</w:t>
      </w:r>
      <w:r w:rsidRPr="00970369">
        <w:rPr>
          <w:sz w:val="18"/>
          <w:szCs w:val="18"/>
        </w:rPr>
        <w:tab/>
        <w:t>Grafické přílohy:</w:t>
      </w:r>
    </w:p>
    <w:p w14:paraId="0597A007" w14:textId="77777777" w:rsidR="00B60444" w:rsidRPr="00970369" w:rsidRDefault="00B60444" w:rsidP="00B60444">
      <w:pPr>
        <w:spacing w:line="240" w:lineRule="auto"/>
        <w:ind w:firstLine="709"/>
        <w:rPr>
          <w:sz w:val="18"/>
          <w:szCs w:val="18"/>
        </w:rPr>
      </w:pPr>
      <w:r w:rsidRPr="00970369">
        <w:rPr>
          <w:sz w:val="18"/>
          <w:szCs w:val="18"/>
        </w:rPr>
        <w:t>2.1. D.1.</w:t>
      </w:r>
      <w:r w:rsidRPr="00970369">
        <w:rPr>
          <w:sz w:val="18"/>
          <w:szCs w:val="18"/>
        </w:rPr>
        <w:tab/>
        <w:t xml:space="preserve"> Vzor</w:t>
      </w:r>
      <w:r w:rsidR="004B7149">
        <w:rPr>
          <w:sz w:val="18"/>
          <w:szCs w:val="18"/>
        </w:rPr>
        <w:t>ové příčné řezy polních cest</w:t>
      </w:r>
      <w:r w:rsidR="004B7149">
        <w:rPr>
          <w:sz w:val="18"/>
          <w:szCs w:val="18"/>
        </w:rPr>
        <w:tab/>
      </w:r>
      <w:r w:rsidR="004B7149">
        <w:rPr>
          <w:sz w:val="18"/>
          <w:szCs w:val="18"/>
        </w:rPr>
        <w:tab/>
      </w:r>
      <w:r w:rsidR="004B7149">
        <w:rPr>
          <w:sz w:val="18"/>
          <w:szCs w:val="18"/>
        </w:rPr>
        <w:tab/>
      </w:r>
      <w:r w:rsidR="004B7149">
        <w:rPr>
          <w:sz w:val="18"/>
          <w:szCs w:val="18"/>
        </w:rPr>
        <w:tab/>
      </w:r>
      <w:proofErr w:type="gramStart"/>
      <w:r w:rsidRPr="00970369">
        <w:rPr>
          <w:sz w:val="18"/>
          <w:szCs w:val="18"/>
        </w:rPr>
        <w:t>1 :</w:t>
      </w:r>
      <w:proofErr w:type="gramEnd"/>
      <w:r w:rsidRPr="00970369">
        <w:rPr>
          <w:sz w:val="18"/>
          <w:szCs w:val="18"/>
        </w:rPr>
        <w:t xml:space="preserve"> 100</w:t>
      </w:r>
    </w:p>
    <w:p w14:paraId="24E2DA40" w14:textId="77777777" w:rsidR="00B60444" w:rsidRPr="00970369" w:rsidRDefault="00B60444" w:rsidP="00B60444">
      <w:pPr>
        <w:spacing w:line="240" w:lineRule="auto"/>
        <w:ind w:firstLine="709"/>
        <w:rPr>
          <w:sz w:val="18"/>
          <w:szCs w:val="18"/>
        </w:rPr>
      </w:pPr>
      <w:r w:rsidRPr="00970369">
        <w:rPr>
          <w:sz w:val="18"/>
          <w:szCs w:val="18"/>
        </w:rPr>
        <w:t>2.1. D</w:t>
      </w:r>
      <w:r w:rsidR="004B7149">
        <w:rPr>
          <w:sz w:val="18"/>
          <w:szCs w:val="18"/>
        </w:rPr>
        <w:t>.2.</w:t>
      </w:r>
      <w:r w:rsidR="004B7149">
        <w:rPr>
          <w:sz w:val="18"/>
          <w:szCs w:val="18"/>
        </w:rPr>
        <w:tab/>
        <w:t xml:space="preserve"> Vzorový rámový propust</w:t>
      </w:r>
      <w:r w:rsidR="004B7149">
        <w:rPr>
          <w:sz w:val="18"/>
          <w:szCs w:val="18"/>
        </w:rPr>
        <w:tab/>
      </w:r>
      <w:r w:rsidR="004B7149">
        <w:rPr>
          <w:sz w:val="18"/>
          <w:szCs w:val="18"/>
        </w:rPr>
        <w:tab/>
      </w:r>
      <w:r w:rsidR="004B7149">
        <w:rPr>
          <w:sz w:val="18"/>
          <w:szCs w:val="18"/>
        </w:rPr>
        <w:tab/>
      </w:r>
      <w:r w:rsidR="004B7149">
        <w:rPr>
          <w:sz w:val="18"/>
          <w:szCs w:val="18"/>
        </w:rPr>
        <w:tab/>
      </w:r>
      <w:r w:rsidR="004B7149">
        <w:rPr>
          <w:sz w:val="18"/>
          <w:szCs w:val="18"/>
        </w:rPr>
        <w:tab/>
      </w:r>
      <w:proofErr w:type="gramStart"/>
      <w:r>
        <w:rPr>
          <w:sz w:val="18"/>
          <w:szCs w:val="18"/>
        </w:rPr>
        <w:t>1 :</w:t>
      </w:r>
      <w:proofErr w:type="gramEnd"/>
      <w:r>
        <w:rPr>
          <w:sz w:val="18"/>
          <w:szCs w:val="18"/>
        </w:rPr>
        <w:t xml:space="preserve"> 50</w:t>
      </w:r>
    </w:p>
    <w:p w14:paraId="2DDB9B73" w14:textId="77777777" w:rsidR="00B60444" w:rsidRPr="00970369" w:rsidRDefault="00B60444" w:rsidP="00B60444">
      <w:pPr>
        <w:spacing w:line="240" w:lineRule="auto"/>
        <w:ind w:firstLine="709"/>
        <w:rPr>
          <w:sz w:val="18"/>
          <w:szCs w:val="18"/>
        </w:rPr>
      </w:pPr>
      <w:r w:rsidRPr="00970369">
        <w:rPr>
          <w:sz w:val="18"/>
          <w:szCs w:val="18"/>
        </w:rPr>
        <w:lastRenderedPageBreak/>
        <w:t>2.1. D.3.</w:t>
      </w:r>
      <w:r w:rsidRPr="00970369">
        <w:rPr>
          <w:sz w:val="18"/>
          <w:szCs w:val="18"/>
        </w:rPr>
        <w:tab/>
        <w:t xml:space="preserve"> Vzorový příčný řez brodem</w:t>
      </w:r>
      <w:r w:rsidRPr="00970369">
        <w:rPr>
          <w:sz w:val="18"/>
          <w:szCs w:val="18"/>
        </w:rPr>
        <w:tab/>
      </w:r>
      <w:r w:rsidRPr="00970369">
        <w:rPr>
          <w:sz w:val="18"/>
          <w:szCs w:val="18"/>
        </w:rPr>
        <w:tab/>
      </w:r>
      <w:r w:rsidRPr="00970369">
        <w:rPr>
          <w:sz w:val="18"/>
          <w:szCs w:val="18"/>
        </w:rPr>
        <w:tab/>
      </w:r>
      <w:r w:rsidRPr="00970369">
        <w:rPr>
          <w:sz w:val="18"/>
          <w:szCs w:val="18"/>
        </w:rPr>
        <w:tab/>
      </w:r>
      <w:proofErr w:type="gramStart"/>
      <w:r w:rsidRPr="00970369">
        <w:rPr>
          <w:sz w:val="18"/>
          <w:szCs w:val="18"/>
        </w:rPr>
        <w:t>1 :</w:t>
      </w:r>
      <w:proofErr w:type="gramEnd"/>
      <w:r w:rsidRPr="00970369">
        <w:rPr>
          <w:sz w:val="18"/>
          <w:szCs w:val="18"/>
        </w:rPr>
        <w:t xml:space="preserve"> 50</w:t>
      </w:r>
    </w:p>
    <w:p w14:paraId="5CE74838" w14:textId="77777777" w:rsidR="00B60444" w:rsidRPr="00970369" w:rsidRDefault="00B60444" w:rsidP="00B60444">
      <w:pPr>
        <w:spacing w:line="240" w:lineRule="auto"/>
        <w:ind w:firstLine="709"/>
        <w:rPr>
          <w:sz w:val="18"/>
          <w:szCs w:val="18"/>
        </w:rPr>
      </w:pPr>
      <w:r w:rsidRPr="00970369">
        <w:rPr>
          <w:sz w:val="18"/>
          <w:szCs w:val="18"/>
        </w:rPr>
        <w:t>2.1. D.4.</w:t>
      </w:r>
      <w:r w:rsidRPr="00970369">
        <w:rPr>
          <w:sz w:val="18"/>
          <w:szCs w:val="18"/>
        </w:rPr>
        <w:tab/>
        <w:t xml:space="preserve"> Vzorový příčný řez napojení na silnici II. /III. třídy</w:t>
      </w:r>
      <w:r w:rsidRPr="00970369">
        <w:rPr>
          <w:sz w:val="18"/>
          <w:szCs w:val="18"/>
        </w:rPr>
        <w:tab/>
      </w:r>
      <w:r w:rsidRPr="00970369">
        <w:rPr>
          <w:sz w:val="18"/>
          <w:szCs w:val="18"/>
        </w:rPr>
        <w:tab/>
      </w:r>
      <w:proofErr w:type="gramStart"/>
      <w:r w:rsidRPr="00970369">
        <w:rPr>
          <w:sz w:val="18"/>
          <w:szCs w:val="18"/>
        </w:rPr>
        <w:t>1 :</w:t>
      </w:r>
      <w:proofErr w:type="gramEnd"/>
      <w:r w:rsidRPr="00970369">
        <w:rPr>
          <w:sz w:val="18"/>
          <w:szCs w:val="18"/>
        </w:rPr>
        <w:t xml:space="preserve"> 100</w:t>
      </w:r>
    </w:p>
    <w:p w14:paraId="2FCA6416" w14:textId="77777777" w:rsidR="00B60444" w:rsidRPr="00970369" w:rsidRDefault="00B60444" w:rsidP="00B60444">
      <w:pPr>
        <w:spacing w:line="240" w:lineRule="auto"/>
        <w:ind w:firstLine="709"/>
        <w:rPr>
          <w:sz w:val="18"/>
          <w:szCs w:val="18"/>
        </w:rPr>
      </w:pPr>
      <w:r w:rsidRPr="00970369">
        <w:rPr>
          <w:sz w:val="18"/>
          <w:szCs w:val="18"/>
        </w:rPr>
        <w:t>2.1. D.5.</w:t>
      </w:r>
      <w:r w:rsidRPr="00970369">
        <w:rPr>
          <w:sz w:val="18"/>
          <w:szCs w:val="18"/>
        </w:rPr>
        <w:tab/>
        <w:t xml:space="preserve"> Připojení účelových komunikací na veřejné komunikace: </w:t>
      </w:r>
      <w:r w:rsidRPr="00970369">
        <w:rPr>
          <w:sz w:val="18"/>
          <w:szCs w:val="18"/>
        </w:rPr>
        <w:tab/>
      </w:r>
      <w:proofErr w:type="gramStart"/>
      <w:r w:rsidRPr="00970369">
        <w:rPr>
          <w:sz w:val="18"/>
          <w:szCs w:val="18"/>
        </w:rPr>
        <w:t>1 :</w:t>
      </w:r>
      <w:proofErr w:type="gramEnd"/>
      <w:r w:rsidRPr="00970369">
        <w:rPr>
          <w:sz w:val="18"/>
          <w:szCs w:val="18"/>
        </w:rPr>
        <w:t xml:space="preserve"> 1000</w:t>
      </w:r>
    </w:p>
    <w:p w14:paraId="026E6E5F" w14:textId="77777777" w:rsidR="00B60444" w:rsidRPr="00391739" w:rsidRDefault="00B60444" w:rsidP="00B60444">
      <w:pPr>
        <w:spacing w:line="240" w:lineRule="auto"/>
        <w:ind w:firstLine="1418"/>
        <w:rPr>
          <w:i/>
          <w:sz w:val="18"/>
          <w:szCs w:val="18"/>
          <w:highlight w:val="yellow"/>
        </w:rPr>
      </w:pPr>
      <w:r w:rsidRPr="000015C9">
        <w:rPr>
          <w:i/>
          <w:sz w:val="18"/>
          <w:szCs w:val="18"/>
        </w:rPr>
        <w:t>2.1. D.5.1.</w:t>
      </w:r>
      <w:r w:rsidRPr="000015C9">
        <w:rPr>
          <w:i/>
          <w:sz w:val="18"/>
          <w:szCs w:val="18"/>
        </w:rPr>
        <w:tab/>
        <w:t>Hlavní cesta HC8-</w:t>
      </w:r>
      <w:proofErr w:type="gramStart"/>
      <w:r w:rsidRPr="000015C9">
        <w:rPr>
          <w:i/>
          <w:sz w:val="18"/>
          <w:szCs w:val="18"/>
        </w:rPr>
        <w:t>R - km</w:t>
      </w:r>
      <w:proofErr w:type="gramEnd"/>
      <w:r w:rsidRPr="000015C9">
        <w:rPr>
          <w:i/>
          <w:sz w:val="18"/>
          <w:szCs w:val="18"/>
        </w:rPr>
        <w:t xml:space="preserve"> </w:t>
      </w:r>
      <w:r>
        <w:rPr>
          <w:i/>
          <w:sz w:val="18"/>
          <w:szCs w:val="18"/>
        </w:rPr>
        <w:t>2</w:t>
      </w:r>
      <w:r w:rsidRPr="00FA19BD">
        <w:rPr>
          <w:i/>
          <w:sz w:val="18"/>
          <w:szCs w:val="18"/>
        </w:rPr>
        <w:t>,057</w:t>
      </w:r>
    </w:p>
    <w:p w14:paraId="618CE5D6" w14:textId="77777777" w:rsidR="00B60444" w:rsidRPr="000015C9" w:rsidRDefault="00B60444" w:rsidP="00B60444">
      <w:pPr>
        <w:spacing w:line="240" w:lineRule="auto"/>
        <w:ind w:firstLine="1418"/>
        <w:rPr>
          <w:i/>
          <w:sz w:val="18"/>
          <w:szCs w:val="18"/>
        </w:rPr>
      </w:pPr>
      <w:r w:rsidRPr="000015C9">
        <w:rPr>
          <w:i/>
          <w:sz w:val="18"/>
          <w:szCs w:val="18"/>
        </w:rPr>
        <w:t>2.1. D.5.2.</w:t>
      </w:r>
      <w:r w:rsidRPr="000015C9">
        <w:rPr>
          <w:i/>
          <w:sz w:val="18"/>
          <w:szCs w:val="18"/>
        </w:rPr>
        <w:tab/>
        <w:t>Vedlejší cesta VC12-</w:t>
      </w:r>
      <w:proofErr w:type="gramStart"/>
      <w:r w:rsidRPr="000015C9">
        <w:rPr>
          <w:i/>
          <w:sz w:val="18"/>
          <w:szCs w:val="18"/>
        </w:rPr>
        <w:t>R - km</w:t>
      </w:r>
      <w:proofErr w:type="gramEnd"/>
      <w:r w:rsidRPr="000015C9">
        <w:rPr>
          <w:i/>
          <w:sz w:val="18"/>
          <w:szCs w:val="18"/>
        </w:rPr>
        <w:t xml:space="preserve"> 0,000</w:t>
      </w:r>
    </w:p>
    <w:p w14:paraId="755A2CD7" w14:textId="77777777" w:rsidR="00B60444" w:rsidRPr="000015C9" w:rsidRDefault="00B60444" w:rsidP="00B60444">
      <w:pPr>
        <w:spacing w:line="240" w:lineRule="auto"/>
        <w:ind w:firstLine="1418"/>
        <w:rPr>
          <w:i/>
          <w:sz w:val="18"/>
          <w:szCs w:val="18"/>
        </w:rPr>
      </w:pPr>
      <w:r w:rsidRPr="000015C9">
        <w:rPr>
          <w:i/>
          <w:sz w:val="18"/>
          <w:szCs w:val="18"/>
        </w:rPr>
        <w:t>2.1. D.5.3.</w:t>
      </w:r>
      <w:r w:rsidRPr="000015C9">
        <w:rPr>
          <w:i/>
          <w:sz w:val="18"/>
          <w:szCs w:val="18"/>
        </w:rPr>
        <w:tab/>
        <w:t>Doplňková cesta DC13-</w:t>
      </w:r>
      <w:proofErr w:type="gramStart"/>
      <w:r w:rsidRPr="000015C9">
        <w:rPr>
          <w:i/>
          <w:sz w:val="18"/>
          <w:szCs w:val="18"/>
        </w:rPr>
        <w:t>R - km</w:t>
      </w:r>
      <w:proofErr w:type="gramEnd"/>
      <w:r w:rsidRPr="000015C9">
        <w:rPr>
          <w:i/>
          <w:sz w:val="18"/>
          <w:szCs w:val="18"/>
        </w:rPr>
        <w:t xml:space="preserve"> 0,000</w:t>
      </w:r>
    </w:p>
    <w:p w14:paraId="1F772CBE" w14:textId="77777777" w:rsidR="00B60444" w:rsidRDefault="00B60444" w:rsidP="00B60444">
      <w:pPr>
        <w:spacing w:line="240" w:lineRule="auto"/>
        <w:ind w:firstLine="1418"/>
        <w:rPr>
          <w:i/>
          <w:sz w:val="18"/>
          <w:szCs w:val="18"/>
        </w:rPr>
      </w:pPr>
      <w:r w:rsidRPr="000015C9">
        <w:rPr>
          <w:i/>
          <w:sz w:val="18"/>
          <w:szCs w:val="18"/>
        </w:rPr>
        <w:t>2.1. D.5.4.</w:t>
      </w:r>
      <w:r w:rsidRPr="000015C9">
        <w:rPr>
          <w:i/>
          <w:sz w:val="18"/>
          <w:szCs w:val="18"/>
        </w:rPr>
        <w:tab/>
        <w:t>Doplňková cesta DC15-</w:t>
      </w:r>
      <w:proofErr w:type="gramStart"/>
      <w:r w:rsidRPr="000015C9">
        <w:rPr>
          <w:i/>
          <w:sz w:val="18"/>
          <w:szCs w:val="18"/>
        </w:rPr>
        <w:t>R - km</w:t>
      </w:r>
      <w:proofErr w:type="gramEnd"/>
      <w:r w:rsidRPr="000015C9">
        <w:rPr>
          <w:i/>
          <w:sz w:val="18"/>
          <w:szCs w:val="18"/>
        </w:rPr>
        <w:t xml:space="preserve"> 0,000</w:t>
      </w:r>
    </w:p>
    <w:p w14:paraId="39FC3995" w14:textId="77777777" w:rsidR="00B60444" w:rsidRPr="00597ABD" w:rsidRDefault="00B60444" w:rsidP="00B60444">
      <w:pPr>
        <w:spacing w:line="240" w:lineRule="auto"/>
        <w:ind w:firstLine="1418"/>
        <w:rPr>
          <w:i/>
          <w:sz w:val="18"/>
          <w:szCs w:val="18"/>
        </w:rPr>
      </w:pPr>
      <w:r w:rsidRPr="000015C9">
        <w:rPr>
          <w:i/>
          <w:sz w:val="18"/>
          <w:szCs w:val="18"/>
        </w:rPr>
        <w:t>2.1. D.5.</w:t>
      </w:r>
      <w:r>
        <w:rPr>
          <w:i/>
          <w:sz w:val="18"/>
          <w:szCs w:val="18"/>
        </w:rPr>
        <w:t>5</w:t>
      </w:r>
      <w:r w:rsidRPr="000015C9">
        <w:rPr>
          <w:i/>
          <w:sz w:val="18"/>
          <w:szCs w:val="18"/>
        </w:rPr>
        <w:t>.</w:t>
      </w:r>
      <w:r w:rsidRPr="000015C9">
        <w:rPr>
          <w:i/>
          <w:sz w:val="18"/>
          <w:szCs w:val="18"/>
        </w:rPr>
        <w:tab/>
        <w:t xml:space="preserve">Doplňková cesta </w:t>
      </w:r>
      <w:proofErr w:type="gramStart"/>
      <w:r w:rsidRPr="000015C9">
        <w:rPr>
          <w:i/>
          <w:sz w:val="18"/>
          <w:szCs w:val="18"/>
        </w:rPr>
        <w:t>DC1</w:t>
      </w:r>
      <w:r>
        <w:rPr>
          <w:i/>
          <w:sz w:val="18"/>
          <w:szCs w:val="18"/>
        </w:rPr>
        <w:t>6</w:t>
      </w:r>
      <w:r w:rsidRPr="000015C9">
        <w:rPr>
          <w:i/>
          <w:sz w:val="18"/>
          <w:szCs w:val="18"/>
        </w:rPr>
        <w:t xml:space="preserve"> - km</w:t>
      </w:r>
      <w:proofErr w:type="gramEnd"/>
      <w:r w:rsidRPr="000015C9">
        <w:rPr>
          <w:i/>
          <w:sz w:val="18"/>
          <w:szCs w:val="18"/>
        </w:rPr>
        <w:t xml:space="preserve"> 0,000</w:t>
      </w:r>
    </w:p>
    <w:p w14:paraId="1C39EAB0" w14:textId="77777777" w:rsidR="00355CA7" w:rsidRPr="00597ABD" w:rsidRDefault="00355CA7" w:rsidP="00355CA7">
      <w:pPr>
        <w:spacing w:line="240" w:lineRule="auto"/>
        <w:rPr>
          <w:i/>
          <w:sz w:val="18"/>
          <w:szCs w:val="18"/>
        </w:rPr>
      </w:pPr>
      <w:r w:rsidRPr="00597ABD">
        <w:rPr>
          <w:sz w:val="18"/>
          <w:szCs w:val="18"/>
        </w:rPr>
        <w:t>2.1. E.</w:t>
      </w:r>
      <w:r w:rsidRPr="00597ABD">
        <w:rPr>
          <w:sz w:val="18"/>
          <w:szCs w:val="18"/>
        </w:rPr>
        <w:tab/>
        <w:t xml:space="preserve">Hydrotechnické </w:t>
      </w:r>
      <w:proofErr w:type="gramStart"/>
      <w:r w:rsidRPr="00597ABD">
        <w:rPr>
          <w:sz w:val="18"/>
          <w:szCs w:val="18"/>
        </w:rPr>
        <w:t xml:space="preserve">výpočty - </w:t>
      </w:r>
      <w:r w:rsidRPr="00597ABD">
        <w:rPr>
          <w:i/>
          <w:sz w:val="18"/>
          <w:szCs w:val="18"/>
        </w:rPr>
        <w:t>viz</w:t>
      </w:r>
      <w:proofErr w:type="gramEnd"/>
      <w:r w:rsidRPr="00597ABD">
        <w:rPr>
          <w:i/>
          <w:sz w:val="18"/>
          <w:szCs w:val="18"/>
        </w:rPr>
        <w:t xml:space="preserve"> 2.1. AB. Průvodní zpráva, Technická </w:t>
      </w:r>
      <w:proofErr w:type="gramStart"/>
      <w:r w:rsidRPr="00597ABD">
        <w:rPr>
          <w:i/>
          <w:sz w:val="18"/>
          <w:szCs w:val="18"/>
        </w:rPr>
        <w:t>zpráva - Opatření</w:t>
      </w:r>
      <w:proofErr w:type="gramEnd"/>
      <w:r w:rsidRPr="00597ABD">
        <w:rPr>
          <w:i/>
          <w:sz w:val="18"/>
          <w:szCs w:val="18"/>
        </w:rPr>
        <w:t xml:space="preserve"> sloužící ke zpřístupnění pozemků</w:t>
      </w:r>
    </w:p>
    <w:p w14:paraId="74ED2871" w14:textId="77777777" w:rsidR="00355CA7" w:rsidRPr="00597ABD" w:rsidRDefault="00355CA7" w:rsidP="00355CA7">
      <w:pPr>
        <w:spacing w:line="240" w:lineRule="auto"/>
        <w:rPr>
          <w:sz w:val="18"/>
          <w:szCs w:val="18"/>
        </w:rPr>
      </w:pPr>
      <w:r w:rsidRPr="00597ABD">
        <w:rPr>
          <w:sz w:val="18"/>
          <w:szCs w:val="18"/>
        </w:rPr>
        <w:t>2.1. F.</w:t>
      </w:r>
      <w:r w:rsidRPr="00597ABD">
        <w:rPr>
          <w:sz w:val="18"/>
          <w:szCs w:val="18"/>
        </w:rPr>
        <w:tab/>
      </w:r>
      <w:r w:rsidR="00FB42F7" w:rsidRPr="00597ABD">
        <w:rPr>
          <w:sz w:val="18"/>
          <w:szCs w:val="18"/>
        </w:rPr>
        <w:t xml:space="preserve">IGP </w:t>
      </w:r>
      <w:r w:rsidR="00597ABD" w:rsidRPr="00597ABD">
        <w:rPr>
          <w:sz w:val="18"/>
          <w:szCs w:val="18"/>
        </w:rPr>
        <w:t>Odrovice</w:t>
      </w:r>
      <w:r w:rsidR="0063702F" w:rsidRPr="00597ABD">
        <w:rPr>
          <w:sz w:val="18"/>
          <w:szCs w:val="18"/>
        </w:rPr>
        <w:t xml:space="preserve"> </w:t>
      </w:r>
      <w:r w:rsidRPr="00597ABD">
        <w:rPr>
          <w:i/>
          <w:sz w:val="18"/>
          <w:szCs w:val="18"/>
        </w:rPr>
        <w:t>viz samostatná příloha 2.5</w:t>
      </w:r>
      <w:r w:rsidRPr="00597ABD">
        <w:rPr>
          <w:sz w:val="18"/>
          <w:szCs w:val="18"/>
        </w:rPr>
        <w:t>.</w:t>
      </w:r>
    </w:p>
    <w:p w14:paraId="49357455" w14:textId="77777777" w:rsidR="00355CA7" w:rsidRPr="00597ABD" w:rsidRDefault="00355CA7" w:rsidP="00355CA7">
      <w:pPr>
        <w:spacing w:line="240" w:lineRule="auto"/>
        <w:rPr>
          <w:sz w:val="18"/>
          <w:szCs w:val="18"/>
        </w:rPr>
      </w:pPr>
      <w:r w:rsidRPr="00597ABD">
        <w:rPr>
          <w:sz w:val="18"/>
          <w:szCs w:val="18"/>
        </w:rPr>
        <w:t>2.1. G.</w:t>
      </w:r>
      <w:r w:rsidRPr="00597ABD">
        <w:rPr>
          <w:sz w:val="18"/>
          <w:szCs w:val="18"/>
        </w:rPr>
        <w:tab/>
        <w:t xml:space="preserve">Doklady </w:t>
      </w:r>
      <w:r w:rsidRPr="00597ABD">
        <w:rPr>
          <w:i/>
          <w:sz w:val="18"/>
          <w:szCs w:val="18"/>
        </w:rPr>
        <w:t>viz příloha 1.6</w:t>
      </w:r>
      <w:r w:rsidRPr="00597ABD">
        <w:rPr>
          <w:sz w:val="18"/>
          <w:szCs w:val="18"/>
        </w:rPr>
        <w:t>.</w:t>
      </w:r>
    </w:p>
    <w:p w14:paraId="22BCAF55" w14:textId="77777777" w:rsidR="00355CA7" w:rsidRPr="00391739" w:rsidRDefault="00355CA7" w:rsidP="00355CA7">
      <w:pPr>
        <w:spacing w:line="240" w:lineRule="auto"/>
        <w:ind w:firstLine="709"/>
        <w:rPr>
          <w:sz w:val="18"/>
          <w:szCs w:val="18"/>
          <w:highlight w:val="yellow"/>
        </w:rPr>
      </w:pPr>
    </w:p>
    <w:p w14:paraId="3B9F0A2C" w14:textId="77777777" w:rsidR="00355CA7" w:rsidRPr="00FD0E44" w:rsidRDefault="00355CA7" w:rsidP="00355CA7">
      <w:pPr>
        <w:shd w:val="clear" w:color="auto" w:fill="EAF1DD" w:themeFill="accent3" w:themeFillTint="33"/>
        <w:spacing w:line="240" w:lineRule="auto"/>
        <w:rPr>
          <w:b/>
          <w:sz w:val="18"/>
          <w:szCs w:val="18"/>
        </w:rPr>
      </w:pPr>
      <w:r w:rsidRPr="00FD0E44">
        <w:rPr>
          <w:b/>
          <w:sz w:val="18"/>
          <w:szCs w:val="18"/>
        </w:rPr>
        <w:t>2.2.</w:t>
      </w:r>
      <w:r w:rsidRPr="00FD0E44">
        <w:rPr>
          <w:b/>
          <w:sz w:val="18"/>
          <w:szCs w:val="18"/>
        </w:rPr>
        <w:tab/>
        <w:t>Protierozní opatření pro ochranu ZPF:</w:t>
      </w:r>
    </w:p>
    <w:p w14:paraId="5F561FF6" w14:textId="77777777" w:rsidR="00355CA7" w:rsidRDefault="00FD0E44" w:rsidP="00FD0E44">
      <w:pPr>
        <w:spacing w:line="240" w:lineRule="auto"/>
        <w:ind w:firstLine="709"/>
        <w:rPr>
          <w:i/>
          <w:sz w:val="18"/>
          <w:szCs w:val="18"/>
        </w:rPr>
      </w:pPr>
      <w:r>
        <w:rPr>
          <w:i/>
          <w:sz w:val="18"/>
          <w:szCs w:val="18"/>
        </w:rPr>
        <w:t>DTŘ nebylo navrženo</w:t>
      </w:r>
    </w:p>
    <w:p w14:paraId="06150261" w14:textId="77777777" w:rsidR="00FD0E44" w:rsidRPr="00FD0E44" w:rsidRDefault="00FD0E44" w:rsidP="00FD0E44">
      <w:pPr>
        <w:spacing w:line="240" w:lineRule="auto"/>
        <w:ind w:firstLine="709"/>
        <w:rPr>
          <w:i/>
          <w:sz w:val="18"/>
          <w:szCs w:val="18"/>
        </w:rPr>
      </w:pPr>
    </w:p>
    <w:p w14:paraId="6F08E6D4" w14:textId="77777777" w:rsidR="00E96966" w:rsidRPr="00391739" w:rsidRDefault="00355CA7" w:rsidP="008571CB">
      <w:pPr>
        <w:shd w:val="clear" w:color="auto" w:fill="EAF1DD" w:themeFill="accent3" w:themeFillTint="33"/>
        <w:spacing w:line="240" w:lineRule="auto"/>
        <w:rPr>
          <w:b/>
          <w:sz w:val="18"/>
          <w:szCs w:val="18"/>
        </w:rPr>
      </w:pPr>
      <w:bookmarkStart w:id="50" w:name="_Hlk510472647"/>
      <w:r w:rsidRPr="00391739">
        <w:rPr>
          <w:b/>
          <w:sz w:val="18"/>
          <w:szCs w:val="18"/>
        </w:rPr>
        <w:t>2.3.</w:t>
      </w:r>
      <w:r w:rsidRPr="00391739">
        <w:rPr>
          <w:b/>
          <w:sz w:val="18"/>
          <w:szCs w:val="18"/>
        </w:rPr>
        <w:tab/>
        <w:t>Vodohospodářská opatření:</w:t>
      </w:r>
    </w:p>
    <w:bookmarkEnd w:id="50"/>
    <w:p w14:paraId="438C3792" w14:textId="77777777" w:rsidR="00391739" w:rsidRPr="00391739" w:rsidRDefault="00391739" w:rsidP="00391739">
      <w:pPr>
        <w:spacing w:line="240" w:lineRule="auto"/>
        <w:ind w:firstLine="709"/>
        <w:rPr>
          <w:i/>
          <w:sz w:val="18"/>
          <w:szCs w:val="18"/>
        </w:rPr>
      </w:pPr>
      <w:r w:rsidRPr="00391739">
        <w:rPr>
          <w:i/>
          <w:sz w:val="18"/>
          <w:szCs w:val="18"/>
        </w:rPr>
        <w:t>DTŘ nebylo navrženo</w:t>
      </w:r>
    </w:p>
    <w:p w14:paraId="753CACE2" w14:textId="77777777" w:rsidR="00355CA7" w:rsidRPr="00391739" w:rsidRDefault="00355CA7" w:rsidP="00355CA7">
      <w:pPr>
        <w:spacing w:line="240" w:lineRule="auto"/>
        <w:rPr>
          <w:sz w:val="18"/>
          <w:szCs w:val="18"/>
        </w:rPr>
      </w:pPr>
    </w:p>
    <w:p w14:paraId="33C159EE" w14:textId="77777777" w:rsidR="00355CA7" w:rsidRPr="00391739" w:rsidRDefault="00355CA7" w:rsidP="00355CA7">
      <w:pPr>
        <w:shd w:val="clear" w:color="auto" w:fill="EAF1DD" w:themeFill="accent3" w:themeFillTint="33"/>
        <w:spacing w:line="240" w:lineRule="auto"/>
        <w:rPr>
          <w:b/>
          <w:sz w:val="18"/>
          <w:szCs w:val="18"/>
        </w:rPr>
      </w:pPr>
      <w:r w:rsidRPr="00391739">
        <w:rPr>
          <w:b/>
          <w:sz w:val="18"/>
          <w:szCs w:val="18"/>
        </w:rPr>
        <w:t>2.4.</w:t>
      </w:r>
      <w:r w:rsidRPr="00391739">
        <w:rPr>
          <w:b/>
          <w:sz w:val="18"/>
          <w:szCs w:val="18"/>
        </w:rPr>
        <w:tab/>
        <w:t>Opatření k ochraně a tvorbě životního prostředí</w:t>
      </w:r>
    </w:p>
    <w:p w14:paraId="1BA3D4CF" w14:textId="77777777" w:rsidR="00355CA7" w:rsidRPr="00391739" w:rsidRDefault="00355CA7" w:rsidP="00355CA7">
      <w:pPr>
        <w:spacing w:line="240" w:lineRule="auto"/>
        <w:ind w:firstLine="709"/>
        <w:rPr>
          <w:i/>
          <w:sz w:val="18"/>
          <w:szCs w:val="18"/>
          <w:highlight w:val="yellow"/>
        </w:rPr>
      </w:pPr>
      <w:r w:rsidRPr="00391739">
        <w:rPr>
          <w:i/>
          <w:sz w:val="18"/>
          <w:szCs w:val="18"/>
        </w:rPr>
        <w:t>DTŘ nebylo navrženo</w:t>
      </w:r>
    </w:p>
    <w:p w14:paraId="7727B867" w14:textId="77777777" w:rsidR="00355CA7" w:rsidRPr="00391739" w:rsidRDefault="00355CA7" w:rsidP="00355CA7">
      <w:pPr>
        <w:spacing w:line="240" w:lineRule="auto"/>
        <w:rPr>
          <w:color w:val="FF0000"/>
          <w:sz w:val="18"/>
          <w:szCs w:val="18"/>
          <w:highlight w:val="yellow"/>
        </w:rPr>
      </w:pPr>
    </w:p>
    <w:p w14:paraId="49DA31E4" w14:textId="77777777" w:rsidR="00355CA7" w:rsidRDefault="00355CA7" w:rsidP="00355CA7">
      <w:pPr>
        <w:shd w:val="clear" w:color="auto" w:fill="EAF1DD" w:themeFill="accent3" w:themeFillTint="33"/>
        <w:spacing w:line="240" w:lineRule="auto"/>
        <w:rPr>
          <w:b/>
          <w:sz w:val="18"/>
          <w:szCs w:val="18"/>
        </w:rPr>
      </w:pPr>
      <w:r w:rsidRPr="002764C3">
        <w:rPr>
          <w:b/>
          <w:sz w:val="18"/>
          <w:szCs w:val="18"/>
        </w:rPr>
        <w:t>2.5.</w:t>
      </w:r>
      <w:r w:rsidRPr="002764C3">
        <w:rPr>
          <w:b/>
          <w:sz w:val="18"/>
          <w:szCs w:val="18"/>
        </w:rPr>
        <w:tab/>
      </w:r>
      <w:r w:rsidR="00BB2DF9" w:rsidRPr="002764C3">
        <w:rPr>
          <w:b/>
          <w:sz w:val="18"/>
          <w:szCs w:val="18"/>
        </w:rPr>
        <w:t>IGP</w:t>
      </w:r>
      <w:r w:rsidR="0063702F" w:rsidRPr="002764C3">
        <w:rPr>
          <w:b/>
          <w:sz w:val="18"/>
          <w:szCs w:val="18"/>
        </w:rPr>
        <w:t xml:space="preserve"> </w:t>
      </w:r>
      <w:r w:rsidR="002764C3" w:rsidRPr="002764C3">
        <w:rPr>
          <w:b/>
          <w:sz w:val="18"/>
          <w:szCs w:val="18"/>
        </w:rPr>
        <w:t>Odrovice</w:t>
      </w:r>
    </w:p>
    <w:p w14:paraId="52B8D603" w14:textId="77777777" w:rsidR="00A60658" w:rsidRDefault="00A60658" w:rsidP="00A60658">
      <w:pPr>
        <w:spacing w:line="240" w:lineRule="auto"/>
        <w:rPr>
          <w:b/>
          <w:sz w:val="18"/>
          <w:szCs w:val="18"/>
        </w:rPr>
      </w:pPr>
    </w:p>
    <w:p w14:paraId="17F7174B" w14:textId="77777777" w:rsidR="00A60658" w:rsidRPr="002764C3" w:rsidRDefault="00A60658" w:rsidP="00355CA7">
      <w:pPr>
        <w:shd w:val="clear" w:color="auto" w:fill="EAF1DD" w:themeFill="accent3" w:themeFillTint="33"/>
        <w:spacing w:line="240" w:lineRule="auto"/>
      </w:pPr>
      <w:r>
        <w:rPr>
          <w:b/>
          <w:sz w:val="18"/>
          <w:szCs w:val="18"/>
        </w:rPr>
        <w:t>2.6</w:t>
      </w:r>
      <w:r w:rsidRPr="002764C3">
        <w:rPr>
          <w:b/>
          <w:sz w:val="18"/>
          <w:szCs w:val="18"/>
        </w:rPr>
        <w:t>.</w:t>
      </w:r>
      <w:r w:rsidRPr="002764C3">
        <w:rPr>
          <w:b/>
          <w:sz w:val="18"/>
          <w:szCs w:val="18"/>
        </w:rPr>
        <w:tab/>
      </w:r>
      <w:r>
        <w:rPr>
          <w:b/>
          <w:sz w:val="18"/>
          <w:szCs w:val="18"/>
        </w:rPr>
        <w:t>Výškopisné zaměření zájmového území</w:t>
      </w:r>
    </w:p>
    <w:p w14:paraId="7D4568CA" w14:textId="77777777" w:rsidR="00355CA7" w:rsidRPr="00391739" w:rsidRDefault="00355CA7" w:rsidP="00C77D9D">
      <w:pPr>
        <w:rPr>
          <w:color w:val="FF0000"/>
          <w:highlight w:val="yellow"/>
          <w:u w:val="single"/>
        </w:rPr>
      </w:pPr>
    </w:p>
    <w:p w14:paraId="6AD217B3" w14:textId="77777777" w:rsidR="003B0FE2" w:rsidRPr="00391739" w:rsidRDefault="003B0FE2">
      <w:pPr>
        <w:widowControl/>
        <w:spacing w:line="240" w:lineRule="auto"/>
        <w:jc w:val="left"/>
        <w:rPr>
          <w:color w:val="FF0000"/>
          <w:highlight w:val="yellow"/>
          <w:u w:val="single"/>
        </w:rPr>
      </w:pPr>
      <w:r w:rsidRPr="00391739">
        <w:rPr>
          <w:color w:val="FF0000"/>
          <w:highlight w:val="yellow"/>
          <w:u w:val="single"/>
        </w:rPr>
        <w:br w:type="page"/>
      </w:r>
    </w:p>
    <w:p w14:paraId="18E413DC" w14:textId="77777777" w:rsidR="006109FE" w:rsidRPr="006A21B4" w:rsidRDefault="006109FE" w:rsidP="00C77D9D">
      <w:pPr>
        <w:rPr>
          <w:u w:val="single"/>
        </w:rPr>
      </w:pPr>
      <w:r w:rsidRPr="006A21B4">
        <w:rPr>
          <w:u w:val="single"/>
        </w:rPr>
        <w:lastRenderedPageBreak/>
        <w:t>Obsah technické zprávy:</w:t>
      </w:r>
    </w:p>
    <w:sdt>
      <w:sdtPr>
        <w:rPr>
          <w:rFonts w:ascii="Arial" w:eastAsia="Times New Roman" w:hAnsi="Arial" w:cs="Times New Roman"/>
          <w:b w:val="0"/>
          <w:bCs w:val="0"/>
          <w:color w:val="FF0000"/>
          <w:sz w:val="20"/>
          <w:szCs w:val="24"/>
          <w:highlight w:val="yellow"/>
          <w:lang w:eastAsia="cs-CZ"/>
        </w:rPr>
        <w:id w:val="-1692156821"/>
        <w:docPartObj>
          <w:docPartGallery w:val="Table of Contents"/>
          <w:docPartUnique/>
        </w:docPartObj>
      </w:sdtPr>
      <w:sdtEndPr>
        <w:rPr>
          <w:rFonts w:cs="Arial"/>
          <w:sz w:val="14"/>
          <w:szCs w:val="14"/>
        </w:rPr>
      </w:sdtEndPr>
      <w:sdtContent>
        <w:p w14:paraId="00DA8CB5" w14:textId="77777777" w:rsidR="00892714" w:rsidRPr="00391739" w:rsidRDefault="00892714" w:rsidP="006C42FC">
          <w:pPr>
            <w:pStyle w:val="Nadpisobsahu"/>
            <w:rPr>
              <w:color w:val="FF0000"/>
              <w:highlight w:val="yellow"/>
            </w:rPr>
          </w:pPr>
        </w:p>
        <w:p w14:paraId="5B54AE8E" w14:textId="77777777" w:rsidR="00AF03B2" w:rsidRPr="00AF03B2" w:rsidRDefault="005C708D">
          <w:pPr>
            <w:pStyle w:val="Obsah1"/>
            <w:rPr>
              <w:rFonts w:ascii="Arial" w:eastAsiaTheme="minorEastAsia" w:hAnsi="Arial" w:cs="Arial"/>
              <w:b w:val="0"/>
              <w:bCs w:val="0"/>
              <w:caps w:val="0"/>
              <w:noProof/>
              <w:sz w:val="14"/>
              <w:szCs w:val="14"/>
            </w:rPr>
          </w:pPr>
          <w:r w:rsidRPr="00AF03B2">
            <w:rPr>
              <w:rFonts w:ascii="Arial" w:hAnsi="Arial" w:cs="Arial"/>
              <w:color w:val="FF0000"/>
              <w:sz w:val="14"/>
              <w:szCs w:val="14"/>
              <w:highlight w:val="yellow"/>
            </w:rPr>
            <w:fldChar w:fldCharType="begin"/>
          </w:r>
          <w:r w:rsidR="00892714" w:rsidRPr="00AF03B2">
            <w:rPr>
              <w:rFonts w:ascii="Arial" w:hAnsi="Arial" w:cs="Arial"/>
              <w:color w:val="FF0000"/>
              <w:sz w:val="14"/>
              <w:szCs w:val="14"/>
              <w:highlight w:val="yellow"/>
            </w:rPr>
            <w:instrText xml:space="preserve"> TOC \o "1-3" \h \z \u </w:instrText>
          </w:r>
          <w:r w:rsidRPr="00AF03B2">
            <w:rPr>
              <w:rFonts w:ascii="Arial" w:hAnsi="Arial" w:cs="Arial"/>
              <w:color w:val="FF0000"/>
              <w:sz w:val="14"/>
              <w:szCs w:val="14"/>
              <w:highlight w:val="yellow"/>
            </w:rPr>
            <w:fldChar w:fldCharType="separate"/>
          </w:r>
          <w:hyperlink w:anchor="_Toc520716212" w:history="1">
            <w:r w:rsidR="00AF03B2" w:rsidRPr="00AF03B2">
              <w:rPr>
                <w:rStyle w:val="Hypertextovodkaz"/>
                <w:rFonts w:ascii="Arial" w:hAnsi="Arial" w:cs="Arial"/>
                <w:noProof/>
                <w:sz w:val="14"/>
                <w:szCs w:val="14"/>
              </w:rPr>
              <w:t>1</w:t>
            </w:r>
            <w:r w:rsidR="00AF03B2" w:rsidRPr="00AF03B2">
              <w:rPr>
                <w:rFonts w:ascii="Arial" w:eastAsiaTheme="minorEastAsia" w:hAnsi="Arial" w:cs="Arial"/>
                <w:b w:val="0"/>
                <w:bCs w:val="0"/>
                <w:caps w:val="0"/>
                <w:noProof/>
                <w:sz w:val="14"/>
                <w:szCs w:val="14"/>
              </w:rPr>
              <w:tab/>
            </w:r>
            <w:r w:rsidR="00AF03B2" w:rsidRPr="00AF03B2">
              <w:rPr>
                <w:rStyle w:val="Hypertextovodkaz"/>
                <w:rFonts w:ascii="Arial" w:hAnsi="Arial" w:cs="Arial"/>
                <w:noProof/>
                <w:sz w:val="14"/>
                <w:szCs w:val="14"/>
              </w:rPr>
              <w:t>Úvodní část</w:t>
            </w:r>
            <w:r w:rsidR="00AF03B2" w:rsidRPr="00AF03B2">
              <w:rPr>
                <w:rFonts w:ascii="Arial" w:hAnsi="Arial" w:cs="Arial"/>
                <w:noProof/>
                <w:webHidden/>
                <w:sz w:val="14"/>
                <w:szCs w:val="14"/>
              </w:rPr>
              <w:tab/>
            </w:r>
            <w:r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_Toc520716212 \h </w:instrText>
            </w:r>
            <w:r w:rsidRPr="00AF03B2">
              <w:rPr>
                <w:rFonts w:ascii="Arial" w:hAnsi="Arial" w:cs="Arial"/>
                <w:noProof/>
                <w:webHidden/>
                <w:sz w:val="14"/>
                <w:szCs w:val="14"/>
              </w:rPr>
            </w:r>
            <w:r w:rsidRPr="00AF03B2">
              <w:rPr>
                <w:rFonts w:ascii="Arial" w:hAnsi="Arial" w:cs="Arial"/>
                <w:noProof/>
                <w:webHidden/>
                <w:sz w:val="14"/>
                <w:szCs w:val="14"/>
              </w:rPr>
              <w:fldChar w:fldCharType="separate"/>
            </w:r>
            <w:r w:rsidR="00AF03B2" w:rsidRPr="00AF03B2">
              <w:rPr>
                <w:rFonts w:ascii="Arial" w:hAnsi="Arial" w:cs="Arial"/>
                <w:noProof/>
                <w:webHidden/>
                <w:sz w:val="14"/>
                <w:szCs w:val="14"/>
              </w:rPr>
              <w:t>1</w:t>
            </w:r>
            <w:r w:rsidRPr="00AF03B2">
              <w:rPr>
                <w:rFonts w:ascii="Arial" w:hAnsi="Arial" w:cs="Arial"/>
                <w:noProof/>
                <w:webHidden/>
                <w:sz w:val="14"/>
                <w:szCs w:val="14"/>
              </w:rPr>
              <w:fldChar w:fldCharType="end"/>
            </w:r>
          </w:hyperlink>
        </w:p>
        <w:p w14:paraId="5AB95D45" w14:textId="77777777" w:rsidR="00AF03B2" w:rsidRPr="00AF03B2" w:rsidRDefault="00605EEC">
          <w:pPr>
            <w:pStyle w:val="Obsah2"/>
            <w:rPr>
              <w:rFonts w:ascii="Arial" w:eastAsiaTheme="minorEastAsia" w:hAnsi="Arial" w:cs="Arial"/>
              <w:smallCaps w:val="0"/>
              <w:noProof/>
              <w:sz w:val="14"/>
              <w:szCs w:val="14"/>
            </w:rPr>
          </w:pPr>
          <w:hyperlink w:anchor="_Toc520716213" w:history="1">
            <w:r w:rsidR="00AF03B2" w:rsidRPr="00AF03B2">
              <w:rPr>
                <w:rStyle w:val="Hypertextovodkaz"/>
                <w:rFonts w:ascii="Arial" w:hAnsi="Arial" w:cs="Arial"/>
                <w:noProof/>
                <w:sz w:val="14"/>
                <w:szCs w:val="14"/>
              </w:rPr>
              <w:t>1.1</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Identifikační údaje</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_Toc520716213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1</w:t>
            </w:r>
            <w:r w:rsidR="005C708D" w:rsidRPr="00AF03B2">
              <w:rPr>
                <w:rFonts w:ascii="Arial" w:hAnsi="Arial" w:cs="Arial"/>
                <w:noProof/>
                <w:webHidden/>
                <w:sz w:val="14"/>
                <w:szCs w:val="14"/>
              </w:rPr>
              <w:fldChar w:fldCharType="end"/>
            </w:r>
          </w:hyperlink>
        </w:p>
        <w:p w14:paraId="143C03A6" w14:textId="77777777" w:rsidR="00AF03B2" w:rsidRPr="00AF03B2" w:rsidRDefault="00605EEC">
          <w:pPr>
            <w:pStyle w:val="Obsah2"/>
            <w:rPr>
              <w:rFonts w:ascii="Arial" w:eastAsiaTheme="minorEastAsia" w:hAnsi="Arial" w:cs="Arial"/>
              <w:smallCaps w:val="0"/>
              <w:noProof/>
              <w:sz w:val="14"/>
              <w:szCs w:val="14"/>
            </w:rPr>
          </w:pPr>
          <w:hyperlink w:anchor="_Toc520716214" w:history="1">
            <w:r w:rsidR="00AF03B2" w:rsidRPr="00AF03B2">
              <w:rPr>
                <w:rStyle w:val="Hypertextovodkaz"/>
                <w:rFonts w:ascii="Arial" w:hAnsi="Arial" w:cs="Arial"/>
                <w:noProof/>
                <w:sz w:val="14"/>
                <w:szCs w:val="14"/>
              </w:rPr>
              <w:t>1.2</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Výchozí podklady</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_Toc520716214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7</w:t>
            </w:r>
            <w:r w:rsidR="005C708D" w:rsidRPr="00AF03B2">
              <w:rPr>
                <w:rFonts w:ascii="Arial" w:hAnsi="Arial" w:cs="Arial"/>
                <w:noProof/>
                <w:webHidden/>
                <w:sz w:val="14"/>
                <w:szCs w:val="14"/>
              </w:rPr>
              <w:fldChar w:fldCharType="end"/>
            </w:r>
          </w:hyperlink>
        </w:p>
        <w:p w14:paraId="5D64BA24" w14:textId="77777777" w:rsidR="00AF03B2" w:rsidRPr="00AF03B2" w:rsidRDefault="00605EEC">
          <w:pPr>
            <w:pStyle w:val="Obsah2"/>
            <w:rPr>
              <w:rFonts w:ascii="Arial" w:eastAsiaTheme="minorEastAsia" w:hAnsi="Arial" w:cs="Arial"/>
              <w:smallCaps w:val="0"/>
              <w:noProof/>
              <w:sz w:val="14"/>
              <w:szCs w:val="14"/>
            </w:rPr>
          </w:pPr>
          <w:hyperlink w:anchor="_Toc520716215" w:history="1">
            <w:r w:rsidR="00AF03B2" w:rsidRPr="00AF03B2">
              <w:rPr>
                <w:rStyle w:val="Hypertextovodkaz"/>
                <w:rFonts w:ascii="Arial" w:hAnsi="Arial" w:cs="Arial"/>
                <w:noProof/>
                <w:sz w:val="14"/>
                <w:szCs w:val="14"/>
              </w:rPr>
              <w:t>1.3</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Účel a přehled navrhovaných opatření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_Toc520716215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10</w:t>
            </w:r>
            <w:r w:rsidR="005C708D" w:rsidRPr="00AF03B2">
              <w:rPr>
                <w:rFonts w:ascii="Arial" w:hAnsi="Arial" w:cs="Arial"/>
                <w:noProof/>
                <w:webHidden/>
                <w:sz w:val="14"/>
                <w:szCs w:val="14"/>
              </w:rPr>
              <w:fldChar w:fldCharType="end"/>
            </w:r>
          </w:hyperlink>
        </w:p>
        <w:p w14:paraId="7C45D1D0" w14:textId="77777777" w:rsidR="00AF03B2" w:rsidRPr="00AF03B2" w:rsidRDefault="00605EEC">
          <w:pPr>
            <w:pStyle w:val="Obsah2"/>
            <w:rPr>
              <w:rFonts w:ascii="Arial" w:eastAsiaTheme="minorEastAsia" w:hAnsi="Arial" w:cs="Arial"/>
              <w:smallCaps w:val="0"/>
              <w:noProof/>
              <w:sz w:val="14"/>
              <w:szCs w:val="14"/>
            </w:rPr>
          </w:pPr>
          <w:hyperlink w:anchor="_Toc520716216" w:history="1">
            <w:r w:rsidR="00AF03B2" w:rsidRPr="00AF03B2">
              <w:rPr>
                <w:rStyle w:val="Hypertextovodkaz"/>
                <w:rFonts w:ascii="Arial" w:hAnsi="Arial" w:cs="Arial"/>
                <w:noProof/>
                <w:sz w:val="14"/>
                <w:szCs w:val="14"/>
              </w:rPr>
              <w:t>1.4</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Zásady zpracování plánu společných zařízení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_Toc520716216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12</w:t>
            </w:r>
            <w:r w:rsidR="005C708D" w:rsidRPr="00AF03B2">
              <w:rPr>
                <w:rFonts w:ascii="Arial" w:hAnsi="Arial" w:cs="Arial"/>
                <w:noProof/>
                <w:webHidden/>
                <w:sz w:val="14"/>
                <w:szCs w:val="14"/>
              </w:rPr>
              <w:fldChar w:fldCharType="end"/>
            </w:r>
          </w:hyperlink>
        </w:p>
        <w:p w14:paraId="1D8F177E"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22" w:history="1">
            <w:r w:rsidR="00AF03B2" w:rsidRPr="00AF03B2">
              <w:rPr>
                <w:rStyle w:val="Hypertextovodkaz"/>
                <w:rFonts w:ascii="Arial" w:hAnsi="Arial" w:cs="Arial"/>
                <w:noProof/>
                <w:sz w:val="14"/>
                <w:szCs w:val="14"/>
              </w:rPr>
              <w:t>1.4.1.</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Soulad PSZ a ÚPD</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_Toc520716222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15</w:t>
            </w:r>
            <w:r w:rsidR="005C708D" w:rsidRPr="00AF03B2">
              <w:rPr>
                <w:rFonts w:ascii="Arial" w:hAnsi="Arial" w:cs="Arial"/>
                <w:noProof/>
                <w:webHidden/>
                <w:sz w:val="14"/>
                <w:szCs w:val="14"/>
              </w:rPr>
              <w:fldChar w:fldCharType="end"/>
            </w:r>
          </w:hyperlink>
        </w:p>
        <w:p w14:paraId="15850B3A" w14:textId="77777777" w:rsidR="00AF03B2" w:rsidRPr="00AF03B2" w:rsidRDefault="00605EEC">
          <w:pPr>
            <w:pStyle w:val="Obsah2"/>
            <w:rPr>
              <w:rFonts w:ascii="Arial" w:eastAsiaTheme="minorEastAsia" w:hAnsi="Arial" w:cs="Arial"/>
              <w:smallCaps w:val="0"/>
              <w:noProof/>
              <w:sz w:val="14"/>
              <w:szCs w:val="14"/>
            </w:rPr>
          </w:pPr>
          <w:hyperlink w:anchor="_Toc520716223" w:history="1">
            <w:r w:rsidR="00AF03B2" w:rsidRPr="00AF03B2">
              <w:rPr>
                <w:rStyle w:val="Hypertextovodkaz"/>
                <w:rFonts w:ascii="Arial" w:hAnsi="Arial" w:cs="Arial"/>
                <w:noProof/>
                <w:sz w:val="14"/>
                <w:szCs w:val="14"/>
              </w:rPr>
              <w:t>1.5</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Zohlednění podmínek stanovených správními úřady a správců zařízení dotčených PSZ</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_Toc520716223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16</w:t>
            </w:r>
            <w:r w:rsidR="005C708D" w:rsidRPr="00AF03B2">
              <w:rPr>
                <w:rFonts w:ascii="Arial" w:hAnsi="Arial" w:cs="Arial"/>
                <w:noProof/>
                <w:webHidden/>
                <w:sz w:val="14"/>
                <w:szCs w:val="14"/>
              </w:rPr>
              <w:fldChar w:fldCharType="end"/>
            </w:r>
          </w:hyperlink>
        </w:p>
        <w:p w14:paraId="2C0C6A5E"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25" w:history="1">
            <w:r w:rsidR="00AF03B2" w:rsidRPr="00AF03B2">
              <w:rPr>
                <w:rStyle w:val="Hypertextovodkaz"/>
                <w:rFonts w:ascii="Arial" w:hAnsi="Arial" w:cs="Arial"/>
                <w:noProof/>
                <w:sz w:val="14"/>
                <w:szCs w:val="14"/>
              </w:rPr>
              <w:t>1.5.1.</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Závěry jednání sboru zástupců</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_Toc520716225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16</w:t>
            </w:r>
            <w:r w:rsidR="005C708D" w:rsidRPr="00AF03B2">
              <w:rPr>
                <w:rFonts w:ascii="Arial" w:hAnsi="Arial" w:cs="Arial"/>
                <w:noProof/>
                <w:webHidden/>
                <w:sz w:val="14"/>
                <w:szCs w:val="14"/>
              </w:rPr>
              <w:fldChar w:fldCharType="end"/>
            </w:r>
          </w:hyperlink>
        </w:p>
        <w:p w14:paraId="735957C2"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26" w:history="1">
            <w:r w:rsidR="00AF03B2" w:rsidRPr="00AF03B2">
              <w:rPr>
                <w:rStyle w:val="Hypertextovodkaz"/>
                <w:rFonts w:ascii="Arial" w:hAnsi="Arial" w:cs="Arial"/>
                <w:noProof/>
                <w:sz w:val="14"/>
                <w:szCs w:val="14"/>
              </w:rPr>
              <w:t>1.5.2.</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Souhrn vyjádření DOSS a správců technické infrastruktury</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_Toc520716226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17</w:t>
            </w:r>
            <w:r w:rsidR="005C708D" w:rsidRPr="00AF03B2">
              <w:rPr>
                <w:rFonts w:ascii="Arial" w:hAnsi="Arial" w:cs="Arial"/>
                <w:noProof/>
                <w:webHidden/>
                <w:sz w:val="14"/>
                <w:szCs w:val="14"/>
              </w:rPr>
              <w:fldChar w:fldCharType="end"/>
            </w:r>
          </w:hyperlink>
        </w:p>
        <w:p w14:paraId="4588B5D9" w14:textId="77777777" w:rsidR="00AF03B2" w:rsidRPr="00AF03B2" w:rsidRDefault="00605EEC">
          <w:pPr>
            <w:pStyle w:val="Obsah1"/>
            <w:rPr>
              <w:rFonts w:ascii="Arial" w:eastAsiaTheme="minorEastAsia" w:hAnsi="Arial" w:cs="Arial"/>
              <w:b w:val="0"/>
              <w:bCs w:val="0"/>
              <w:caps w:val="0"/>
              <w:noProof/>
              <w:sz w:val="14"/>
              <w:szCs w:val="14"/>
            </w:rPr>
          </w:pPr>
          <w:hyperlink w:anchor="_Toc520716227" w:history="1">
            <w:r w:rsidR="00AF03B2" w:rsidRPr="00AF03B2">
              <w:rPr>
                <w:rStyle w:val="Hypertextovodkaz"/>
                <w:rFonts w:ascii="Arial" w:hAnsi="Arial" w:cs="Arial"/>
                <w:noProof/>
                <w:sz w:val="14"/>
                <w:szCs w:val="14"/>
              </w:rPr>
              <w:t>2</w:t>
            </w:r>
            <w:r w:rsidR="00AF03B2" w:rsidRPr="00AF03B2">
              <w:rPr>
                <w:rFonts w:ascii="Arial" w:eastAsiaTheme="minorEastAsia" w:hAnsi="Arial" w:cs="Arial"/>
                <w:b w:val="0"/>
                <w:bCs w:val="0"/>
                <w:caps w:val="0"/>
                <w:noProof/>
                <w:sz w:val="14"/>
                <w:szCs w:val="14"/>
              </w:rPr>
              <w:tab/>
            </w:r>
            <w:r w:rsidR="00AF03B2" w:rsidRPr="00AF03B2">
              <w:rPr>
                <w:rStyle w:val="Hypertextovodkaz"/>
                <w:rFonts w:ascii="Arial" w:hAnsi="Arial" w:cs="Arial"/>
                <w:noProof/>
                <w:sz w:val="14"/>
                <w:szCs w:val="14"/>
              </w:rPr>
              <w:t>opatření SLOUŽÍCÍ ke zpřístupnění pozemků</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_Toc520716227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18</w:t>
            </w:r>
            <w:r w:rsidR="005C708D" w:rsidRPr="00AF03B2">
              <w:rPr>
                <w:rFonts w:ascii="Arial" w:hAnsi="Arial" w:cs="Arial"/>
                <w:noProof/>
                <w:webHidden/>
                <w:sz w:val="14"/>
                <w:szCs w:val="14"/>
              </w:rPr>
              <w:fldChar w:fldCharType="end"/>
            </w:r>
          </w:hyperlink>
        </w:p>
        <w:p w14:paraId="28B50FCA" w14:textId="77777777" w:rsidR="00AF03B2" w:rsidRPr="00AF03B2" w:rsidRDefault="00605EEC">
          <w:pPr>
            <w:pStyle w:val="Obsah2"/>
            <w:rPr>
              <w:rFonts w:ascii="Arial" w:eastAsiaTheme="minorEastAsia" w:hAnsi="Arial" w:cs="Arial"/>
              <w:smallCaps w:val="0"/>
              <w:noProof/>
              <w:sz w:val="14"/>
              <w:szCs w:val="14"/>
            </w:rPr>
          </w:pPr>
          <w:hyperlink w:anchor="_Toc520716228" w:history="1">
            <w:r w:rsidR="00AF03B2" w:rsidRPr="00AF03B2">
              <w:rPr>
                <w:rStyle w:val="Hypertextovodkaz"/>
                <w:rFonts w:ascii="Arial" w:hAnsi="Arial" w:cs="Arial"/>
                <w:noProof/>
                <w:sz w:val="14"/>
                <w:szCs w:val="14"/>
              </w:rPr>
              <w:t>2.1</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Zásady návrhu opatření sloužících ke zpřístupnění pozemků</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_Toc520716228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18</w:t>
            </w:r>
            <w:r w:rsidR="005C708D" w:rsidRPr="00AF03B2">
              <w:rPr>
                <w:rFonts w:ascii="Arial" w:hAnsi="Arial" w:cs="Arial"/>
                <w:noProof/>
                <w:webHidden/>
                <w:sz w:val="14"/>
                <w:szCs w:val="14"/>
              </w:rPr>
              <w:fldChar w:fldCharType="end"/>
            </w:r>
          </w:hyperlink>
        </w:p>
        <w:p w14:paraId="452B7693"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31" w:history="1">
            <w:r w:rsidR="00AF03B2" w:rsidRPr="00AF03B2">
              <w:rPr>
                <w:rStyle w:val="Hypertextovodkaz"/>
                <w:rFonts w:ascii="Arial" w:hAnsi="Arial" w:cs="Arial"/>
                <w:noProof/>
                <w:sz w:val="14"/>
                <w:szCs w:val="14"/>
              </w:rPr>
              <w:t>2.1.1.</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Připojení účelových komunikací na silnice</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_Toc520716231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19</w:t>
            </w:r>
            <w:r w:rsidR="005C708D" w:rsidRPr="00AF03B2">
              <w:rPr>
                <w:rFonts w:ascii="Arial" w:hAnsi="Arial" w:cs="Arial"/>
                <w:noProof/>
                <w:webHidden/>
                <w:sz w:val="14"/>
                <w:szCs w:val="14"/>
              </w:rPr>
              <w:fldChar w:fldCharType="end"/>
            </w:r>
          </w:hyperlink>
        </w:p>
        <w:p w14:paraId="2F70B61A" w14:textId="77777777" w:rsidR="00AF03B2" w:rsidRPr="00AF03B2" w:rsidRDefault="00605EEC">
          <w:pPr>
            <w:pStyle w:val="Obsah2"/>
            <w:rPr>
              <w:rFonts w:ascii="Arial" w:eastAsiaTheme="minorEastAsia" w:hAnsi="Arial" w:cs="Arial"/>
              <w:smallCaps w:val="0"/>
              <w:noProof/>
              <w:sz w:val="14"/>
              <w:szCs w:val="14"/>
            </w:rPr>
          </w:pPr>
          <w:hyperlink w:anchor="_Toc520716232" w:history="1">
            <w:r w:rsidR="00AF03B2" w:rsidRPr="00AF03B2">
              <w:rPr>
                <w:rStyle w:val="Hypertextovodkaz"/>
                <w:rFonts w:ascii="Arial" w:hAnsi="Arial" w:cs="Arial"/>
                <w:noProof/>
                <w:sz w:val="14"/>
                <w:szCs w:val="14"/>
              </w:rPr>
              <w:t>2.2</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Kategorizace sítě polních cest</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_Toc520716232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24</w:t>
            </w:r>
            <w:r w:rsidR="005C708D" w:rsidRPr="00AF03B2">
              <w:rPr>
                <w:rFonts w:ascii="Arial" w:hAnsi="Arial" w:cs="Arial"/>
                <w:noProof/>
                <w:webHidden/>
                <w:sz w:val="14"/>
                <w:szCs w:val="14"/>
              </w:rPr>
              <w:fldChar w:fldCharType="end"/>
            </w:r>
          </w:hyperlink>
        </w:p>
        <w:p w14:paraId="1206CEFA"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34" w:history="1">
            <w:r w:rsidR="00AF03B2" w:rsidRPr="00AF03B2">
              <w:rPr>
                <w:rStyle w:val="Hypertextovodkaz"/>
                <w:rFonts w:ascii="Arial" w:hAnsi="Arial" w:cs="Arial"/>
                <w:noProof/>
                <w:sz w:val="14"/>
                <w:szCs w:val="14"/>
              </w:rPr>
              <w:t>2.2.1.</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Cesty hlavní jednopruhové</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_Toc520716234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25</w:t>
            </w:r>
            <w:r w:rsidR="005C708D" w:rsidRPr="00AF03B2">
              <w:rPr>
                <w:rFonts w:ascii="Arial" w:hAnsi="Arial" w:cs="Arial"/>
                <w:noProof/>
                <w:webHidden/>
                <w:sz w:val="14"/>
                <w:szCs w:val="14"/>
              </w:rPr>
              <w:fldChar w:fldCharType="end"/>
            </w:r>
          </w:hyperlink>
        </w:p>
        <w:p w14:paraId="2A3F03E5"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35" w:history="1">
            <w:r w:rsidR="00AF03B2" w:rsidRPr="00AF03B2">
              <w:rPr>
                <w:rStyle w:val="Hypertextovodkaz"/>
                <w:rFonts w:ascii="Arial" w:hAnsi="Arial" w:cs="Arial"/>
                <w:noProof/>
                <w:sz w:val="14"/>
                <w:szCs w:val="14"/>
              </w:rPr>
              <w:t>2.2.2.</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Cesty vedlejší jednopruhové</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_Toc520716235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25</w:t>
            </w:r>
            <w:r w:rsidR="005C708D" w:rsidRPr="00AF03B2">
              <w:rPr>
                <w:rFonts w:ascii="Arial" w:hAnsi="Arial" w:cs="Arial"/>
                <w:noProof/>
                <w:webHidden/>
                <w:sz w:val="14"/>
                <w:szCs w:val="14"/>
              </w:rPr>
              <w:fldChar w:fldCharType="end"/>
            </w:r>
          </w:hyperlink>
        </w:p>
        <w:p w14:paraId="4E852F13"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36" w:history="1">
            <w:r w:rsidR="00AF03B2" w:rsidRPr="00AF03B2">
              <w:rPr>
                <w:rStyle w:val="Hypertextovodkaz"/>
                <w:rFonts w:ascii="Arial" w:hAnsi="Arial" w:cs="Arial"/>
                <w:noProof/>
                <w:sz w:val="14"/>
                <w:szCs w:val="14"/>
              </w:rPr>
              <w:t>2.2.3.</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Cesty doplňkové jednopruhové</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_Toc520716236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25</w:t>
            </w:r>
            <w:r w:rsidR="005C708D" w:rsidRPr="00AF03B2">
              <w:rPr>
                <w:rFonts w:ascii="Arial" w:hAnsi="Arial" w:cs="Arial"/>
                <w:noProof/>
                <w:webHidden/>
                <w:sz w:val="14"/>
                <w:szCs w:val="14"/>
              </w:rPr>
              <w:fldChar w:fldCharType="end"/>
            </w:r>
          </w:hyperlink>
        </w:p>
        <w:p w14:paraId="666BBF4C"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37" w:history="1">
            <w:r w:rsidR="00AF03B2" w:rsidRPr="00AF03B2">
              <w:rPr>
                <w:rStyle w:val="Hypertextovodkaz"/>
                <w:rFonts w:ascii="Arial" w:hAnsi="Arial" w:cs="Arial"/>
                <w:noProof/>
                <w:sz w:val="14"/>
                <w:szCs w:val="14"/>
              </w:rPr>
              <w:t>2.2.4.</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Hospodářské sjezdy</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_Toc520716237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25</w:t>
            </w:r>
            <w:r w:rsidR="005C708D" w:rsidRPr="00AF03B2">
              <w:rPr>
                <w:rFonts w:ascii="Arial" w:hAnsi="Arial" w:cs="Arial"/>
                <w:noProof/>
                <w:webHidden/>
                <w:sz w:val="14"/>
                <w:szCs w:val="14"/>
              </w:rPr>
              <w:fldChar w:fldCharType="end"/>
            </w:r>
          </w:hyperlink>
        </w:p>
        <w:p w14:paraId="4E96A6D1"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38" w:history="1">
            <w:r w:rsidR="00AF03B2" w:rsidRPr="00AF03B2">
              <w:rPr>
                <w:rStyle w:val="Hypertextovodkaz"/>
                <w:rFonts w:ascii="Arial" w:hAnsi="Arial" w:cs="Arial"/>
                <w:noProof/>
                <w:sz w:val="14"/>
                <w:szCs w:val="14"/>
              </w:rPr>
              <w:t>2.2.5.</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Cesty pro pěší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_Toc520716238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25</w:t>
            </w:r>
            <w:r w:rsidR="005C708D" w:rsidRPr="00AF03B2">
              <w:rPr>
                <w:rFonts w:ascii="Arial" w:hAnsi="Arial" w:cs="Arial"/>
                <w:noProof/>
                <w:webHidden/>
                <w:sz w:val="14"/>
                <w:szCs w:val="14"/>
              </w:rPr>
              <w:fldChar w:fldCharType="end"/>
            </w:r>
          </w:hyperlink>
        </w:p>
        <w:p w14:paraId="048A8276"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39" w:history="1">
            <w:r w:rsidR="00AF03B2" w:rsidRPr="00AF03B2">
              <w:rPr>
                <w:rStyle w:val="Hypertextovodkaz"/>
                <w:rFonts w:ascii="Arial" w:hAnsi="Arial" w:cs="Arial"/>
                <w:noProof/>
                <w:sz w:val="14"/>
                <w:szCs w:val="14"/>
              </w:rPr>
              <w:t>2.2.6.</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Shrnutí návrhu cestní sítě</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_Toc520716239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26</w:t>
            </w:r>
            <w:r w:rsidR="005C708D" w:rsidRPr="00AF03B2">
              <w:rPr>
                <w:rFonts w:ascii="Arial" w:hAnsi="Arial" w:cs="Arial"/>
                <w:noProof/>
                <w:webHidden/>
                <w:sz w:val="14"/>
                <w:szCs w:val="14"/>
              </w:rPr>
              <w:fldChar w:fldCharType="end"/>
            </w:r>
          </w:hyperlink>
        </w:p>
        <w:p w14:paraId="50BB96DF" w14:textId="77777777" w:rsidR="00AF03B2" w:rsidRPr="00AF03B2" w:rsidRDefault="00605EEC">
          <w:pPr>
            <w:pStyle w:val="Obsah2"/>
            <w:rPr>
              <w:rFonts w:ascii="Arial" w:eastAsiaTheme="minorEastAsia" w:hAnsi="Arial" w:cs="Arial"/>
              <w:smallCaps w:val="0"/>
              <w:noProof/>
              <w:sz w:val="14"/>
              <w:szCs w:val="14"/>
            </w:rPr>
          </w:pPr>
          <w:hyperlink w:anchor="_Toc520716240" w:history="1">
            <w:r w:rsidR="00AF03B2" w:rsidRPr="00AF03B2">
              <w:rPr>
                <w:rStyle w:val="Hypertextovodkaz"/>
                <w:rFonts w:ascii="Arial" w:hAnsi="Arial" w:cs="Arial"/>
                <w:noProof/>
                <w:sz w:val="14"/>
                <w:szCs w:val="14"/>
              </w:rPr>
              <w:t>2.3</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Základní parametry prostorového uspořádání sítě polních cest</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_Toc520716240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28</w:t>
            </w:r>
            <w:r w:rsidR="005C708D" w:rsidRPr="00AF03B2">
              <w:rPr>
                <w:rFonts w:ascii="Arial" w:hAnsi="Arial" w:cs="Arial"/>
                <w:noProof/>
                <w:webHidden/>
                <w:sz w:val="14"/>
                <w:szCs w:val="14"/>
              </w:rPr>
              <w:fldChar w:fldCharType="end"/>
            </w:r>
          </w:hyperlink>
        </w:p>
        <w:p w14:paraId="4797D715"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42" w:history="1">
            <w:r w:rsidR="00AF03B2" w:rsidRPr="00AF03B2">
              <w:rPr>
                <w:rStyle w:val="Hypertextovodkaz"/>
                <w:rFonts w:ascii="Arial" w:hAnsi="Arial" w:cs="Arial"/>
                <w:noProof/>
                <w:sz w:val="14"/>
                <w:szCs w:val="14"/>
              </w:rPr>
              <w:t>2.3.1.</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Popis konstrukce navržených polních cest</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_Toc520716242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30</w:t>
            </w:r>
            <w:r w:rsidR="005C708D" w:rsidRPr="00AF03B2">
              <w:rPr>
                <w:rFonts w:ascii="Arial" w:hAnsi="Arial" w:cs="Arial"/>
                <w:noProof/>
                <w:webHidden/>
                <w:sz w:val="14"/>
                <w:szCs w:val="14"/>
              </w:rPr>
              <w:fldChar w:fldCharType="end"/>
            </w:r>
          </w:hyperlink>
        </w:p>
        <w:p w14:paraId="272313F3" w14:textId="77777777" w:rsidR="00AF03B2" w:rsidRPr="00AF03B2" w:rsidRDefault="00605EEC">
          <w:pPr>
            <w:pStyle w:val="Obsah2"/>
            <w:rPr>
              <w:rFonts w:ascii="Arial" w:eastAsiaTheme="minorEastAsia" w:hAnsi="Arial" w:cs="Arial"/>
              <w:smallCaps w:val="0"/>
              <w:noProof/>
              <w:sz w:val="14"/>
              <w:szCs w:val="14"/>
            </w:rPr>
          </w:pPr>
          <w:hyperlink w:anchor="_Toc520716243" w:history="1">
            <w:r w:rsidR="00AF03B2" w:rsidRPr="00AF03B2">
              <w:rPr>
                <w:rStyle w:val="Hypertextovodkaz"/>
                <w:rFonts w:ascii="Arial" w:hAnsi="Arial" w:cs="Arial"/>
                <w:noProof/>
                <w:sz w:val="14"/>
                <w:szCs w:val="14"/>
              </w:rPr>
              <w:t>2.4</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Objekty na cestní síti</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_Toc520716243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31</w:t>
            </w:r>
            <w:r w:rsidR="005C708D" w:rsidRPr="00AF03B2">
              <w:rPr>
                <w:rFonts w:ascii="Arial" w:hAnsi="Arial" w:cs="Arial"/>
                <w:noProof/>
                <w:webHidden/>
                <w:sz w:val="14"/>
                <w:szCs w:val="14"/>
              </w:rPr>
              <w:fldChar w:fldCharType="end"/>
            </w:r>
          </w:hyperlink>
        </w:p>
        <w:p w14:paraId="07C12A85"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45" w:history="1">
            <w:r w:rsidR="00AF03B2" w:rsidRPr="00AF03B2">
              <w:rPr>
                <w:rStyle w:val="Hypertextovodkaz"/>
                <w:rFonts w:ascii="Arial" w:hAnsi="Arial" w:cs="Arial"/>
                <w:noProof/>
                <w:sz w:val="14"/>
                <w:szCs w:val="14"/>
              </w:rPr>
              <w:t>2.4.1.</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Propustky, brody</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_Toc520716245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31</w:t>
            </w:r>
            <w:r w:rsidR="005C708D" w:rsidRPr="00AF03B2">
              <w:rPr>
                <w:rFonts w:ascii="Arial" w:hAnsi="Arial" w:cs="Arial"/>
                <w:noProof/>
                <w:webHidden/>
                <w:sz w:val="14"/>
                <w:szCs w:val="14"/>
              </w:rPr>
              <w:fldChar w:fldCharType="end"/>
            </w:r>
          </w:hyperlink>
        </w:p>
        <w:p w14:paraId="1888F09C"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46" w:history="1">
            <w:r w:rsidR="00AF03B2" w:rsidRPr="00AF03B2">
              <w:rPr>
                <w:rStyle w:val="Hypertextovodkaz"/>
                <w:rFonts w:ascii="Arial" w:hAnsi="Arial" w:cs="Arial"/>
                <w:noProof/>
                <w:sz w:val="14"/>
                <w:szCs w:val="14"/>
              </w:rPr>
              <w:t>2.4.2.</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Příčný betonový žlab</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_Toc520716246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32</w:t>
            </w:r>
            <w:r w:rsidR="005C708D" w:rsidRPr="00AF03B2">
              <w:rPr>
                <w:rFonts w:ascii="Arial" w:hAnsi="Arial" w:cs="Arial"/>
                <w:noProof/>
                <w:webHidden/>
                <w:sz w:val="14"/>
                <w:szCs w:val="14"/>
              </w:rPr>
              <w:fldChar w:fldCharType="end"/>
            </w:r>
          </w:hyperlink>
        </w:p>
        <w:p w14:paraId="58833E4D"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47" w:history="1">
            <w:r w:rsidR="00AF03B2" w:rsidRPr="00AF03B2">
              <w:rPr>
                <w:rStyle w:val="Hypertextovodkaz"/>
                <w:rFonts w:ascii="Arial" w:hAnsi="Arial" w:cs="Arial"/>
                <w:noProof/>
                <w:sz w:val="14"/>
                <w:szCs w:val="14"/>
              </w:rPr>
              <w:t>2.4.3.</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Drenáž</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_Toc520716247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32</w:t>
            </w:r>
            <w:r w:rsidR="005C708D" w:rsidRPr="00AF03B2">
              <w:rPr>
                <w:rFonts w:ascii="Arial" w:hAnsi="Arial" w:cs="Arial"/>
                <w:noProof/>
                <w:webHidden/>
                <w:sz w:val="14"/>
                <w:szCs w:val="14"/>
              </w:rPr>
              <w:fldChar w:fldCharType="end"/>
            </w:r>
          </w:hyperlink>
        </w:p>
        <w:p w14:paraId="3DFA0190"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48" w:history="1">
            <w:r w:rsidR="00AF03B2" w:rsidRPr="00AF03B2">
              <w:rPr>
                <w:rStyle w:val="Hypertextovodkaz"/>
                <w:rFonts w:ascii="Arial" w:hAnsi="Arial" w:cs="Arial"/>
                <w:noProof/>
                <w:sz w:val="14"/>
                <w:szCs w:val="14"/>
              </w:rPr>
              <w:t>2.4.4.</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Přehled navrhovaného příčného a podélného odvodnění cestní sítě</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_Toc520716248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32</w:t>
            </w:r>
            <w:r w:rsidR="005C708D" w:rsidRPr="00AF03B2">
              <w:rPr>
                <w:rFonts w:ascii="Arial" w:hAnsi="Arial" w:cs="Arial"/>
                <w:noProof/>
                <w:webHidden/>
                <w:sz w:val="14"/>
                <w:szCs w:val="14"/>
              </w:rPr>
              <w:fldChar w:fldCharType="end"/>
            </w:r>
          </w:hyperlink>
        </w:p>
        <w:p w14:paraId="3B1AD93D" w14:textId="77777777" w:rsidR="00AF03B2" w:rsidRPr="00AF03B2" w:rsidRDefault="00605EEC">
          <w:pPr>
            <w:pStyle w:val="Obsah2"/>
            <w:rPr>
              <w:rFonts w:ascii="Arial" w:eastAsiaTheme="minorEastAsia" w:hAnsi="Arial" w:cs="Arial"/>
              <w:smallCaps w:val="0"/>
              <w:noProof/>
              <w:sz w:val="14"/>
              <w:szCs w:val="14"/>
            </w:rPr>
          </w:pPr>
          <w:hyperlink w:anchor="_Toc520716249" w:history="1">
            <w:r w:rsidR="00AF03B2" w:rsidRPr="00AF03B2">
              <w:rPr>
                <w:rStyle w:val="Hypertextovodkaz"/>
                <w:rFonts w:ascii="Arial" w:hAnsi="Arial" w:cs="Arial"/>
                <w:noProof/>
                <w:sz w:val="14"/>
                <w:szCs w:val="14"/>
              </w:rPr>
              <w:t>2.5</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Zařízení dotčená návrhem cestní sítě</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_Toc520716249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34</w:t>
            </w:r>
            <w:r w:rsidR="005C708D" w:rsidRPr="00AF03B2">
              <w:rPr>
                <w:rFonts w:ascii="Arial" w:hAnsi="Arial" w:cs="Arial"/>
                <w:noProof/>
                <w:webHidden/>
                <w:sz w:val="14"/>
                <w:szCs w:val="14"/>
              </w:rPr>
              <w:fldChar w:fldCharType="end"/>
            </w:r>
          </w:hyperlink>
        </w:p>
        <w:p w14:paraId="100CD088"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51" w:history="1">
            <w:r w:rsidR="00AF03B2" w:rsidRPr="00AF03B2">
              <w:rPr>
                <w:rStyle w:val="Hypertextovodkaz"/>
                <w:rFonts w:ascii="Arial" w:hAnsi="Arial" w:cs="Arial"/>
                <w:noProof/>
                <w:sz w:val="14"/>
                <w:szCs w:val="14"/>
              </w:rPr>
              <w:t>2.5.1.</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Inženýrské sítě</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_Toc520716251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34</w:t>
            </w:r>
            <w:r w:rsidR="005C708D" w:rsidRPr="00AF03B2">
              <w:rPr>
                <w:rFonts w:ascii="Arial" w:hAnsi="Arial" w:cs="Arial"/>
                <w:noProof/>
                <w:webHidden/>
                <w:sz w:val="14"/>
                <w:szCs w:val="14"/>
              </w:rPr>
              <w:fldChar w:fldCharType="end"/>
            </w:r>
          </w:hyperlink>
        </w:p>
        <w:p w14:paraId="56A89CF0"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52" w:history="1">
            <w:r w:rsidR="00AF03B2" w:rsidRPr="00AF03B2">
              <w:rPr>
                <w:rStyle w:val="Hypertextovodkaz"/>
                <w:rFonts w:ascii="Arial" w:hAnsi="Arial" w:cs="Arial"/>
                <w:noProof/>
                <w:sz w:val="14"/>
                <w:szCs w:val="14"/>
              </w:rPr>
              <w:t>2.5.2.</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Ostatní dotčená zařízení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_Toc520716252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36</w:t>
            </w:r>
            <w:r w:rsidR="005C708D" w:rsidRPr="00AF03B2">
              <w:rPr>
                <w:rFonts w:ascii="Arial" w:hAnsi="Arial" w:cs="Arial"/>
                <w:noProof/>
                <w:webHidden/>
                <w:sz w:val="14"/>
                <w:szCs w:val="14"/>
              </w:rPr>
              <w:fldChar w:fldCharType="end"/>
            </w:r>
          </w:hyperlink>
        </w:p>
        <w:p w14:paraId="1D99917C" w14:textId="77777777" w:rsidR="00AF03B2" w:rsidRPr="00AF03B2" w:rsidRDefault="00605EEC">
          <w:pPr>
            <w:pStyle w:val="Obsah1"/>
            <w:rPr>
              <w:rFonts w:ascii="Arial" w:eastAsiaTheme="minorEastAsia" w:hAnsi="Arial" w:cs="Arial"/>
              <w:b w:val="0"/>
              <w:bCs w:val="0"/>
              <w:caps w:val="0"/>
              <w:noProof/>
              <w:sz w:val="14"/>
              <w:szCs w:val="14"/>
            </w:rPr>
          </w:pPr>
          <w:hyperlink w:anchor="_Toc520716253" w:history="1">
            <w:r w:rsidR="00AF03B2" w:rsidRPr="00AF03B2">
              <w:rPr>
                <w:rStyle w:val="Hypertextovodkaz"/>
                <w:rFonts w:ascii="Arial" w:hAnsi="Arial" w:cs="Arial"/>
                <w:noProof/>
                <w:sz w:val="14"/>
                <w:szCs w:val="14"/>
              </w:rPr>
              <w:t>3</w:t>
            </w:r>
            <w:r w:rsidR="00AF03B2" w:rsidRPr="00AF03B2">
              <w:rPr>
                <w:rFonts w:ascii="Arial" w:eastAsiaTheme="minorEastAsia" w:hAnsi="Arial" w:cs="Arial"/>
                <w:b w:val="0"/>
                <w:bCs w:val="0"/>
                <w:caps w:val="0"/>
                <w:noProof/>
                <w:sz w:val="14"/>
                <w:szCs w:val="14"/>
              </w:rPr>
              <w:tab/>
            </w:r>
            <w:r w:rsidR="00AF03B2" w:rsidRPr="00AF03B2">
              <w:rPr>
                <w:rStyle w:val="Hypertextovodkaz"/>
                <w:rFonts w:ascii="Arial" w:hAnsi="Arial" w:cs="Arial"/>
                <w:noProof/>
                <w:sz w:val="14"/>
                <w:szCs w:val="14"/>
              </w:rPr>
              <w:t>Protierozní opatření NA ochranu zpf</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_Toc520716253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38</w:t>
            </w:r>
            <w:r w:rsidR="005C708D" w:rsidRPr="00AF03B2">
              <w:rPr>
                <w:rFonts w:ascii="Arial" w:hAnsi="Arial" w:cs="Arial"/>
                <w:noProof/>
                <w:webHidden/>
                <w:sz w:val="14"/>
                <w:szCs w:val="14"/>
              </w:rPr>
              <w:fldChar w:fldCharType="end"/>
            </w:r>
          </w:hyperlink>
        </w:p>
        <w:p w14:paraId="276F03E9" w14:textId="77777777" w:rsidR="00AF03B2" w:rsidRPr="00AF03B2" w:rsidRDefault="00605EEC">
          <w:pPr>
            <w:pStyle w:val="Obsah2"/>
            <w:rPr>
              <w:rFonts w:ascii="Arial" w:eastAsiaTheme="minorEastAsia" w:hAnsi="Arial" w:cs="Arial"/>
              <w:smallCaps w:val="0"/>
              <w:noProof/>
              <w:sz w:val="14"/>
              <w:szCs w:val="14"/>
            </w:rPr>
          </w:pPr>
          <w:hyperlink w:anchor="_Toc520716254" w:history="1">
            <w:r w:rsidR="00AF03B2" w:rsidRPr="00AF03B2">
              <w:rPr>
                <w:rStyle w:val="Hypertextovodkaz"/>
                <w:rFonts w:ascii="Arial" w:hAnsi="Arial" w:cs="Arial"/>
                <w:noProof/>
                <w:sz w:val="14"/>
                <w:szCs w:val="14"/>
              </w:rPr>
              <w:t>3.1</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Zásady návrhu protierozních opatření k ochraně ZPF</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_Toc520716254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38</w:t>
            </w:r>
            <w:r w:rsidR="005C708D" w:rsidRPr="00AF03B2">
              <w:rPr>
                <w:rFonts w:ascii="Arial" w:hAnsi="Arial" w:cs="Arial"/>
                <w:noProof/>
                <w:webHidden/>
                <w:sz w:val="14"/>
                <w:szCs w:val="14"/>
              </w:rPr>
              <w:fldChar w:fldCharType="end"/>
            </w:r>
          </w:hyperlink>
        </w:p>
        <w:p w14:paraId="68F5CE85"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57" w:history="1">
            <w:r w:rsidR="00AF03B2" w:rsidRPr="00AF03B2">
              <w:rPr>
                <w:rStyle w:val="Hypertextovodkaz"/>
                <w:rFonts w:ascii="Arial" w:hAnsi="Arial" w:cs="Arial"/>
                <w:noProof/>
                <w:sz w:val="14"/>
                <w:szCs w:val="14"/>
              </w:rPr>
              <w:t>3.1.1.</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LPIS</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_Toc520716257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38</w:t>
            </w:r>
            <w:r w:rsidR="005C708D" w:rsidRPr="00AF03B2">
              <w:rPr>
                <w:rFonts w:ascii="Arial" w:hAnsi="Arial" w:cs="Arial"/>
                <w:noProof/>
                <w:webHidden/>
                <w:sz w:val="14"/>
                <w:szCs w:val="14"/>
              </w:rPr>
              <w:fldChar w:fldCharType="end"/>
            </w:r>
          </w:hyperlink>
        </w:p>
        <w:p w14:paraId="3900AC18"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58" w:history="1">
            <w:r w:rsidR="00AF03B2" w:rsidRPr="00AF03B2">
              <w:rPr>
                <w:rStyle w:val="Hypertextovodkaz"/>
                <w:rFonts w:ascii="Arial" w:hAnsi="Arial" w:cs="Arial"/>
                <w:noProof/>
                <w:sz w:val="14"/>
                <w:szCs w:val="14"/>
              </w:rPr>
              <w:t>3.1.2.</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Vodní eroze - stav</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_Toc520716258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39</w:t>
            </w:r>
            <w:r w:rsidR="005C708D" w:rsidRPr="00AF03B2">
              <w:rPr>
                <w:rFonts w:ascii="Arial" w:hAnsi="Arial" w:cs="Arial"/>
                <w:noProof/>
                <w:webHidden/>
                <w:sz w:val="14"/>
                <w:szCs w:val="14"/>
              </w:rPr>
              <w:fldChar w:fldCharType="end"/>
            </w:r>
          </w:hyperlink>
        </w:p>
        <w:p w14:paraId="69D6DE25"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59" w:history="1">
            <w:r w:rsidR="00AF03B2" w:rsidRPr="00AF03B2">
              <w:rPr>
                <w:rStyle w:val="Hypertextovodkaz"/>
                <w:rFonts w:ascii="Arial" w:hAnsi="Arial" w:cs="Arial"/>
                <w:noProof/>
                <w:sz w:val="14"/>
                <w:szCs w:val="14"/>
              </w:rPr>
              <w:t>3.1.3.</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Větrná eroze - stav</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_Toc520716259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42</w:t>
            </w:r>
            <w:r w:rsidR="005C708D" w:rsidRPr="00AF03B2">
              <w:rPr>
                <w:rFonts w:ascii="Arial" w:hAnsi="Arial" w:cs="Arial"/>
                <w:noProof/>
                <w:webHidden/>
                <w:sz w:val="14"/>
                <w:szCs w:val="14"/>
              </w:rPr>
              <w:fldChar w:fldCharType="end"/>
            </w:r>
          </w:hyperlink>
        </w:p>
        <w:p w14:paraId="731531F1" w14:textId="77777777" w:rsidR="00AF03B2" w:rsidRPr="00AF03B2" w:rsidRDefault="00605EEC">
          <w:pPr>
            <w:pStyle w:val="Obsah2"/>
            <w:rPr>
              <w:rFonts w:ascii="Arial" w:eastAsiaTheme="minorEastAsia" w:hAnsi="Arial" w:cs="Arial"/>
              <w:smallCaps w:val="0"/>
              <w:noProof/>
              <w:sz w:val="14"/>
              <w:szCs w:val="14"/>
            </w:rPr>
          </w:pPr>
          <w:hyperlink w:anchor="_Toc520716260" w:history="1">
            <w:r w:rsidR="00AF03B2" w:rsidRPr="00AF03B2">
              <w:rPr>
                <w:rStyle w:val="Hypertextovodkaz"/>
                <w:rFonts w:ascii="Arial" w:hAnsi="Arial" w:cs="Arial"/>
                <w:noProof/>
                <w:sz w:val="14"/>
                <w:szCs w:val="14"/>
              </w:rPr>
              <w:t>3.2</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Přehled navrhovaných opatření k ochraně před vodní erozi</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_Toc520716260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47</w:t>
            </w:r>
            <w:r w:rsidR="005C708D" w:rsidRPr="00AF03B2">
              <w:rPr>
                <w:rFonts w:ascii="Arial" w:hAnsi="Arial" w:cs="Arial"/>
                <w:noProof/>
                <w:webHidden/>
                <w:sz w:val="14"/>
                <w:szCs w:val="14"/>
              </w:rPr>
              <w:fldChar w:fldCharType="end"/>
            </w:r>
          </w:hyperlink>
        </w:p>
        <w:p w14:paraId="0F29D819"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62" w:history="1">
            <w:r w:rsidR="00AF03B2" w:rsidRPr="00AF03B2">
              <w:rPr>
                <w:rStyle w:val="Hypertextovodkaz"/>
                <w:rFonts w:ascii="Arial" w:hAnsi="Arial" w:cs="Arial"/>
                <w:noProof/>
                <w:sz w:val="14"/>
                <w:szCs w:val="14"/>
              </w:rPr>
              <w:t>3.2.1.</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Navržený stav</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_Toc520716262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48</w:t>
            </w:r>
            <w:r w:rsidR="005C708D" w:rsidRPr="00AF03B2">
              <w:rPr>
                <w:rFonts w:ascii="Arial" w:hAnsi="Arial" w:cs="Arial"/>
                <w:noProof/>
                <w:webHidden/>
                <w:sz w:val="14"/>
                <w:szCs w:val="14"/>
              </w:rPr>
              <w:fldChar w:fldCharType="end"/>
            </w:r>
          </w:hyperlink>
        </w:p>
        <w:p w14:paraId="53540023" w14:textId="77777777" w:rsidR="00AF03B2" w:rsidRPr="00AF03B2" w:rsidRDefault="00605EEC">
          <w:pPr>
            <w:pStyle w:val="Obsah2"/>
            <w:rPr>
              <w:rFonts w:ascii="Arial" w:eastAsiaTheme="minorEastAsia" w:hAnsi="Arial" w:cs="Arial"/>
              <w:smallCaps w:val="0"/>
              <w:noProof/>
              <w:sz w:val="14"/>
              <w:szCs w:val="14"/>
            </w:rPr>
          </w:pPr>
          <w:hyperlink w:anchor="_Toc520716263" w:history="1">
            <w:r w:rsidR="00AF03B2" w:rsidRPr="00AF03B2">
              <w:rPr>
                <w:rStyle w:val="Hypertextovodkaz"/>
                <w:rFonts w:ascii="Arial" w:hAnsi="Arial" w:cs="Arial"/>
                <w:noProof/>
                <w:sz w:val="14"/>
                <w:szCs w:val="14"/>
              </w:rPr>
              <w:t>3.3</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Přehled navrhovaných opatření k ochraně před větrnou erozí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_Toc520716263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49</w:t>
            </w:r>
            <w:r w:rsidR="005C708D" w:rsidRPr="00AF03B2">
              <w:rPr>
                <w:rFonts w:ascii="Arial" w:hAnsi="Arial" w:cs="Arial"/>
                <w:noProof/>
                <w:webHidden/>
                <w:sz w:val="14"/>
                <w:szCs w:val="14"/>
              </w:rPr>
              <w:fldChar w:fldCharType="end"/>
            </w:r>
          </w:hyperlink>
        </w:p>
        <w:p w14:paraId="58961C60"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65" w:history="1">
            <w:r w:rsidR="00AF03B2" w:rsidRPr="00AF03B2">
              <w:rPr>
                <w:rStyle w:val="Hypertextovodkaz"/>
                <w:rFonts w:ascii="Arial" w:hAnsi="Arial" w:cs="Arial"/>
                <w:noProof/>
                <w:sz w:val="14"/>
                <w:szCs w:val="14"/>
              </w:rPr>
              <w:t>3.3.1.</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Organizační opatření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_Toc520716265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50</w:t>
            </w:r>
            <w:r w:rsidR="005C708D" w:rsidRPr="00AF03B2">
              <w:rPr>
                <w:rFonts w:ascii="Arial" w:hAnsi="Arial" w:cs="Arial"/>
                <w:noProof/>
                <w:webHidden/>
                <w:sz w:val="14"/>
                <w:szCs w:val="14"/>
              </w:rPr>
              <w:fldChar w:fldCharType="end"/>
            </w:r>
          </w:hyperlink>
        </w:p>
        <w:p w14:paraId="11CB6AAA"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66" w:history="1">
            <w:r w:rsidR="00AF03B2" w:rsidRPr="00AF03B2">
              <w:rPr>
                <w:rStyle w:val="Hypertextovodkaz"/>
                <w:rFonts w:ascii="Arial" w:hAnsi="Arial" w:cs="Arial"/>
                <w:noProof/>
                <w:sz w:val="14"/>
                <w:szCs w:val="14"/>
              </w:rPr>
              <w:t>3.3.2.</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Agrotechnická opatření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_Toc520716266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50</w:t>
            </w:r>
            <w:r w:rsidR="005C708D" w:rsidRPr="00AF03B2">
              <w:rPr>
                <w:rFonts w:ascii="Arial" w:hAnsi="Arial" w:cs="Arial"/>
                <w:noProof/>
                <w:webHidden/>
                <w:sz w:val="14"/>
                <w:szCs w:val="14"/>
              </w:rPr>
              <w:fldChar w:fldCharType="end"/>
            </w:r>
          </w:hyperlink>
        </w:p>
        <w:p w14:paraId="43C7C2CA"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67" w:history="1">
            <w:r w:rsidR="00AF03B2" w:rsidRPr="00AF03B2">
              <w:rPr>
                <w:rStyle w:val="Hypertextovodkaz"/>
                <w:rFonts w:ascii="Arial" w:hAnsi="Arial" w:cs="Arial"/>
                <w:noProof/>
                <w:sz w:val="14"/>
                <w:szCs w:val="14"/>
              </w:rPr>
              <w:t>3.3.3.</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Technická opatření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_Toc520716267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51</w:t>
            </w:r>
            <w:r w:rsidR="005C708D" w:rsidRPr="00AF03B2">
              <w:rPr>
                <w:rFonts w:ascii="Arial" w:hAnsi="Arial" w:cs="Arial"/>
                <w:noProof/>
                <w:webHidden/>
                <w:sz w:val="14"/>
                <w:szCs w:val="14"/>
              </w:rPr>
              <w:fldChar w:fldCharType="end"/>
            </w:r>
          </w:hyperlink>
        </w:p>
        <w:p w14:paraId="6188A0B7" w14:textId="77777777" w:rsidR="00AF03B2" w:rsidRPr="00AF03B2" w:rsidRDefault="00605EEC">
          <w:pPr>
            <w:pStyle w:val="Obsah2"/>
            <w:rPr>
              <w:rFonts w:ascii="Arial" w:eastAsiaTheme="minorEastAsia" w:hAnsi="Arial" w:cs="Arial"/>
              <w:smallCaps w:val="0"/>
              <w:noProof/>
              <w:sz w:val="14"/>
              <w:szCs w:val="14"/>
            </w:rPr>
          </w:pPr>
          <w:hyperlink w:anchor="_Toc520716268" w:history="1">
            <w:r w:rsidR="00AF03B2" w:rsidRPr="00AF03B2">
              <w:rPr>
                <w:rStyle w:val="Hypertextovodkaz"/>
                <w:rFonts w:ascii="Arial" w:hAnsi="Arial" w:cs="Arial"/>
                <w:noProof/>
                <w:sz w:val="14"/>
                <w:szCs w:val="14"/>
              </w:rPr>
              <w:t>3.4</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Přehled dalších opatření k ochraně půdy</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_Toc520716268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56</w:t>
            </w:r>
            <w:r w:rsidR="005C708D" w:rsidRPr="00AF03B2">
              <w:rPr>
                <w:rFonts w:ascii="Arial" w:hAnsi="Arial" w:cs="Arial"/>
                <w:noProof/>
                <w:webHidden/>
                <w:sz w:val="14"/>
                <w:szCs w:val="14"/>
              </w:rPr>
              <w:fldChar w:fldCharType="end"/>
            </w:r>
          </w:hyperlink>
        </w:p>
        <w:p w14:paraId="518A6472" w14:textId="77777777" w:rsidR="00AF03B2" w:rsidRPr="00AF03B2" w:rsidRDefault="00605EEC">
          <w:pPr>
            <w:pStyle w:val="Obsah2"/>
            <w:rPr>
              <w:rFonts w:ascii="Arial" w:eastAsiaTheme="minorEastAsia" w:hAnsi="Arial" w:cs="Arial"/>
              <w:smallCaps w:val="0"/>
              <w:noProof/>
              <w:sz w:val="14"/>
              <w:szCs w:val="14"/>
            </w:rPr>
          </w:pPr>
          <w:hyperlink w:anchor="_Toc520716269" w:history="1">
            <w:r w:rsidR="00AF03B2" w:rsidRPr="00AF03B2">
              <w:rPr>
                <w:rStyle w:val="Hypertextovodkaz"/>
                <w:rFonts w:ascii="Arial" w:hAnsi="Arial" w:cs="Arial"/>
                <w:noProof/>
                <w:sz w:val="14"/>
                <w:szCs w:val="14"/>
              </w:rPr>
              <w:t>3.5</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Posouzení účinnosti navrhovaných protierozních opatření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_Toc520716269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56</w:t>
            </w:r>
            <w:r w:rsidR="005C708D" w:rsidRPr="00AF03B2">
              <w:rPr>
                <w:rFonts w:ascii="Arial" w:hAnsi="Arial" w:cs="Arial"/>
                <w:noProof/>
                <w:webHidden/>
                <w:sz w:val="14"/>
                <w:szCs w:val="14"/>
              </w:rPr>
              <w:fldChar w:fldCharType="end"/>
            </w:r>
          </w:hyperlink>
        </w:p>
        <w:p w14:paraId="453C4CB2"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72" w:history="1">
            <w:r w:rsidR="00AF03B2" w:rsidRPr="00AF03B2">
              <w:rPr>
                <w:rStyle w:val="Hypertextovodkaz"/>
                <w:rFonts w:ascii="Arial" w:hAnsi="Arial" w:cs="Arial"/>
                <w:noProof/>
                <w:sz w:val="14"/>
                <w:szCs w:val="14"/>
              </w:rPr>
              <w:t>3.5.1.</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Hodnocení účinnosti opatření proti vodní erozi</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_Toc520716272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56</w:t>
            </w:r>
            <w:r w:rsidR="005C708D" w:rsidRPr="00AF03B2">
              <w:rPr>
                <w:rFonts w:ascii="Arial" w:hAnsi="Arial" w:cs="Arial"/>
                <w:noProof/>
                <w:webHidden/>
                <w:sz w:val="14"/>
                <w:szCs w:val="14"/>
              </w:rPr>
              <w:fldChar w:fldCharType="end"/>
            </w:r>
          </w:hyperlink>
        </w:p>
        <w:p w14:paraId="355715FE"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73" w:history="1">
            <w:r w:rsidR="00AF03B2" w:rsidRPr="00AF03B2">
              <w:rPr>
                <w:rStyle w:val="Hypertextovodkaz"/>
                <w:rFonts w:ascii="Arial" w:hAnsi="Arial" w:cs="Arial"/>
                <w:noProof/>
                <w:sz w:val="14"/>
                <w:szCs w:val="14"/>
              </w:rPr>
              <w:t>3.5.2.</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Hodnocení účinnosti opatření proti vodní erozi</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_Toc520716273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56</w:t>
            </w:r>
            <w:r w:rsidR="005C708D" w:rsidRPr="00AF03B2">
              <w:rPr>
                <w:rFonts w:ascii="Arial" w:hAnsi="Arial" w:cs="Arial"/>
                <w:noProof/>
                <w:webHidden/>
                <w:sz w:val="14"/>
                <w:szCs w:val="14"/>
              </w:rPr>
              <w:fldChar w:fldCharType="end"/>
            </w:r>
          </w:hyperlink>
        </w:p>
        <w:p w14:paraId="68F37621" w14:textId="77777777" w:rsidR="00AF03B2" w:rsidRPr="00AF03B2" w:rsidRDefault="00605EEC">
          <w:pPr>
            <w:pStyle w:val="Obsah2"/>
            <w:rPr>
              <w:rFonts w:ascii="Arial" w:eastAsiaTheme="minorEastAsia" w:hAnsi="Arial" w:cs="Arial"/>
              <w:smallCaps w:val="0"/>
              <w:noProof/>
              <w:sz w:val="14"/>
              <w:szCs w:val="14"/>
            </w:rPr>
          </w:pPr>
          <w:hyperlink w:anchor="_Toc520716274" w:history="1">
            <w:r w:rsidR="00AF03B2" w:rsidRPr="00AF03B2">
              <w:rPr>
                <w:rStyle w:val="Hypertextovodkaz"/>
                <w:rFonts w:ascii="Arial" w:hAnsi="Arial" w:cs="Arial"/>
                <w:noProof/>
                <w:sz w:val="14"/>
                <w:szCs w:val="14"/>
              </w:rPr>
              <w:t>3.6</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Zařízení dotčená návrhem protierozních opatření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_Toc520716274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59</w:t>
            </w:r>
            <w:r w:rsidR="005C708D" w:rsidRPr="00AF03B2">
              <w:rPr>
                <w:rFonts w:ascii="Arial" w:hAnsi="Arial" w:cs="Arial"/>
                <w:noProof/>
                <w:webHidden/>
                <w:sz w:val="14"/>
                <w:szCs w:val="14"/>
              </w:rPr>
              <w:fldChar w:fldCharType="end"/>
            </w:r>
          </w:hyperlink>
        </w:p>
        <w:p w14:paraId="5F07CD6B" w14:textId="77777777" w:rsidR="00AF03B2" w:rsidRPr="00AF03B2" w:rsidRDefault="00605EEC">
          <w:pPr>
            <w:pStyle w:val="Obsah1"/>
            <w:rPr>
              <w:rFonts w:ascii="Arial" w:eastAsiaTheme="minorEastAsia" w:hAnsi="Arial" w:cs="Arial"/>
              <w:b w:val="0"/>
              <w:bCs w:val="0"/>
              <w:caps w:val="0"/>
              <w:noProof/>
              <w:sz w:val="14"/>
              <w:szCs w:val="14"/>
            </w:rPr>
          </w:pPr>
          <w:hyperlink w:anchor="_Toc520716275" w:history="1">
            <w:r w:rsidR="00AF03B2" w:rsidRPr="00AF03B2">
              <w:rPr>
                <w:rStyle w:val="Hypertextovodkaz"/>
                <w:rFonts w:ascii="Arial" w:hAnsi="Arial" w:cs="Arial"/>
                <w:noProof/>
                <w:sz w:val="14"/>
                <w:szCs w:val="14"/>
              </w:rPr>
              <w:t>4</w:t>
            </w:r>
            <w:r w:rsidR="00AF03B2" w:rsidRPr="00AF03B2">
              <w:rPr>
                <w:rFonts w:ascii="Arial" w:eastAsiaTheme="minorEastAsia" w:hAnsi="Arial" w:cs="Arial"/>
                <w:b w:val="0"/>
                <w:bCs w:val="0"/>
                <w:caps w:val="0"/>
                <w:noProof/>
                <w:sz w:val="14"/>
                <w:szCs w:val="14"/>
              </w:rPr>
              <w:tab/>
            </w:r>
            <w:r w:rsidR="00AF03B2" w:rsidRPr="00AF03B2">
              <w:rPr>
                <w:rStyle w:val="Hypertextovodkaz"/>
                <w:rFonts w:ascii="Arial" w:hAnsi="Arial" w:cs="Arial"/>
                <w:noProof/>
                <w:sz w:val="14"/>
                <w:szCs w:val="14"/>
              </w:rPr>
              <w:t>Vodohospodářská opatření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_Toc520716275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60</w:t>
            </w:r>
            <w:r w:rsidR="005C708D" w:rsidRPr="00AF03B2">
              <w:rPr>
                <w:rFonts w:ascii="Arial" w:hAnsi="Arial" w:cs="Arial"/>
                <w:noProof/>
                <w:webHidden/>
                <w:sz w:val="14"/>
                <w:szCs w:val="14"/>
              </w:rPr>
              <w:fldChar w:fldCharType="end"/>
            </w:r>
          </w:hyperlink>
        </w:p>
        <w:p w14:paraId="49605E42" w14:textId="77777777" w:rsidR="00AF03B2" w:rsidRPr="00AF03B2" w:rsidRDefault="00605EEC">
          <w:pPr>
            <w:pStyle w:val="Obsah1"/>
            <w:rPr>
              <w:rFonts w:ascii="Arial" w:eastAsiaTheme="minorEastAsia" w:hAnsi="Arial" w:cs="Arial"/>
              <w:b w:val="0"/>
              <w:bCs w:val="0"/>
              <w:caps w:val="0"/>
              <w:noProof/>
              <w:sz w:val="14"/>
              <w:szCs w:val="14"/>
            </w:rPr>
          </w:pPr>
          <w:hyperlink w:anchor="_Toc520716276" w:history="1">
            <w:r w:rsidR="00AF03B2" w:rsidRPr="00AF03B2">
              <w:rPr>
                <w:rStyle w:val="Hypertextovodkaz"/>
                <w:rFonts w:ascii="Arial" w:hAnsi="Arial" w:cs="Arial"/>
                <w:noProof/>
                <w:kern w:val="28"/>
                <w:sz w:val="14"/>
                <w:szCs w:val="14"/>
                <w:lang w:eastAsia="en-US"/>
              </w:rPr>
              <w:t>5</w:t>
            </w:r>
            <w:r w:rsidR="00AF03B2" w:rsidRPr="00AF03B2">
              <w:rPr>
                <w:rFonts w:ascii="Arial" w:eastAsiaTheme="minorEastAsia" w:hAnsi="Arial" w:cs="Arial"/>
                <w:b w:val="0"/>
                <w:bCs w:val="0"/>
                <w:caps w:val="0"/>
                <w:noProof/>
                <w:sz w:val="14"/>
                <w:szCs w:val="14"/>
              </w:rPr>
              <w:tab/>
            </w:r>
            <w:r w:rsidR="00AF03B2" w:rsidRPr="00AF03B2">
              <w:rPr>
                <w:rStyle w:val="Hypertextovodkaz"/>
                <w:rFonts w:ascii="Arial" w:hAnsi="Arial" w:cs="Arial"/>
                <w:noProof/>
                <w:kern w:val="28"/>
                <w:sz w:val="14"/>
                <w:szCs w:val="14"/>
                <w:lang w:eastAsia="en-US"/>
              </w:rPr>
              <w:t>Opatření k ochraně a tvorbě životního prostředí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_Toc520716276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60</w:t>
            </w:r>
            <w:r w:rsidR="005C708D" w:rsidRPr="00AF03B2">
              <w:rPr>
                <w:rFonts w:ascii="Arial" w:hAnsi="Arial" w:cs="Arial"/>
                <w:noProof/>
                <w:webHidden/>
                <w:sz w:val="14"/>
                <w:szCs w:val="14"/>
              </w:rPr>
              <w:fldChar w:fldCharType="end"/>
            </w:r>
          </w:hyperlink>
        </w:p>
        <w:p w14:paraId="110CE265" w14:textId="77777777" w:rsidR="00AF03B2" w:rsidRPr="00AF03B2" w:rsidRDefault="00605EEC">
          <w:pPr>
            <w:pStyle w:val="Obsah2"/>
            <w:rPr>
              <w:rFonts w:ascii="Arial" w:eastAsiaTheme="minorEastAsia" w:hAnsi="Arial" w:cs="Arial"/>
              <w:smallCaps w:val="0"/>
              <w:noProof/>
              <w:sz w:val="14"/>
              <w:szCs w:val="14"/>
            </w:rPr>
          </w:pPr>
          <w:hyperlink w:anchor="_Toc520716277" w:history="1">
            <w:r w:rsidR="00AF03B2" w:rsidRPr="00AF03B2">
              <w:rPr>
                <w:rStyle w:val="Hypertextovodkaz"/>
                <w:rFonts w:ascii="Arial" w:hAnsi="Arial" w:cs="Arial"/>
                <w:noProof/>
                <w:sz w:val="14"/>
                <w:szCs w:val="14"/>
              </w:rPr>
              <w:t>5.1</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Zásady návrhu opatření k ochraně a tvorbě životního prostředí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_Toc520716277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60</w:t>
            </w:r>
            <w:r w:rsidR="005C708D" w:rsidRPr="00AF03B2">
              <w:rPr>
                <w:rFonts w:ascii="Arial" w:hAnsi="Arial" w:cs="Arial"/>
                <w:noProof/>
                <w:webHidden/>
                <w:sz w:val="14"/>
                <w:szCs w:val="14"/>
              </w:rPr>
              <w:fldChar w:fldCharType="end"/>
            </w:r>
          </w:hyperlink>
        </w:p>
        <w:p w14:paraId="3655FD0E" w14:textId="77777777" w:rsidR="00AF03B2" w:rsidRPr="00AF03B2" w:rsidRDefault="00605EEC">
          <w:pPr>
            <w:pStyle w:val="Obsah2"/>
            <w:rPr>
              <w:rFonts w:ascii="Arial" w:eastAsiaTheme="minorEastAsia" w:hAnsi="Arial" w:cs="Arial"/>
              <w:smallCaps w:val="0"/>
              <w:noProof/>
              <w:sz w:val="14"/>
              <w:szCs w:val="14"/>
            </w:rPr>
          </w:pPr>
          <w:hyperlink w:anchor="_Toc520716278" w:history="1">
            <w:r w:rsidR="00AF03B2" w:rsidRPr="00AF03B2">
              <w:rPr>
                <w:rStyle w:val="Hypertextovodkaz"/>
                <w:rFonts w:ascii="Arial" w:hAnsi="Arial" w:cs="Arial"/>
                <w:noProof/>
                <w:sz w:val="14"/>
                <w:szCs w:val="14"/>
              </w:rPr>
              <w:t>5.2</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Základní parametry prostorového uspořádání opatření k ochraně a tvorbě životního prostředí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_Toc520716278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61</w:t>
            </w:r>
            <w:r w:rsidR="005C708D" w:rsidRPr="00AF03B2">
              <w:rPr>
                <w:rFonts w:ascii="Arial" w:hAnsi="Arial" w:cs="Arial"/>
                <w:noProof/>
                <w:webHidden/>
                <w:sz w:val="14"/>
                <w:szCs w:val="14"/>
              </w:rPr>
              <w:fldChar w:fldCharType="end"/>
            </w:r>
          </w:hyperlink>
        </w:p>
        <w:p w14:paraId="1BD9DD0D"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83" w:history="1">
            <w:r w:rsidR="00AF03B2" w:rsidRPr="00AF03B2">
              <w:rPr>
                <w:rStyle w:val="Hypertextovodkaz"/>
                <w:rFonts w:ascii="Arial" w:hAnsi="Arial" w:cs="Arial"/>
                <w:noProof/>
                <w:sz w:val="14"/>
                <w:szCs w:val="14"/>
              </w:rPr>
              <w:t>5.2.1.</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Nadregionální ÚSES</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_Toc520716283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61</w:t>
            </w:r>
            <w:r w:rsidR="005C708D" w:rsidRPr="00AF03B2">
              <w:rPr>
                <w:rFonts w:ascii="Arial" w:hAnsi="Arial" w:cs="Arial"/>
                <w:noProof/>
                <w:webHidden/>
                <w:sz w:val="14"/>
                <w:szCs w:val="14"/>
              </w:rPr>
              <w:fldChar w:fldCharType="end"/>
            </w:r>
          </w:hyperlink>
        </w:p>
        <w:p w14:paraId="100202D5"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84" w:history="1">
            <w:r w:rsidR="00AF03B2" w:rsidRPr="00AF03B2">
              <w:rPr>
                <w:rStyle w:val="Hypertextovodkaz"/>
                <w:rFonts w:ascii="Arial" w:hAnsi="Arial" w:cs="Arial"/>
                <w:noProof/>
                <w:sz w:val="14"/>
                <w:szCs w:val="14"/>
              </w:rPr>
              <w:t>5.2.2.</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Regionální ÚSES</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_Toc520716284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61</w:t>
            </w:r>
            <w:r w:rsidR="005C708D" w:rsidRPr="00AF03B2">
              <w:rPr>
                <w:rFonts w:ascii="Arial" w:hAnsi="Arial" w:cs="Arial"/>
                <w:noProof/>
                <w:webHidden/>
                <w:sz w:val="14"/>
                <w:szCs w:val="14"/>
              </w:rPr>
              <w:fldChar w:fldCharType="end"/>
            </w:r>
          </w:hyperlink>
        </w:p>
        <w:p w14:paraId="38336751"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85" w:history="1">
            <w:r w:rsidR="00AF03B2" w:rsidRPr="00AF03B2">
              <w:rPr>
                <w:rStyle w:val="Hypertextovodkaz"/>
                <w:rFonts w:ascii="Arial" w:hAnsi="Arial" w:cs="Arial"/>
                <w:noProof/>
                <w:sz w:val="14"/>
                <w:szCs w:val="14"/>
              </w:rPr>
              <w:t>5.2.3.</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Místní ÚSES</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_Toc520716285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64</w:t>
            </w:r>
            <w:r w:rsidR="005C708D" w:rsidRPr="00AF03B2">
              <w:rPr>
                <w:rFonts w:ascii="Arial" w:hAnsi="Arial" w:cs="Arial"/>
                <w:noProof/>
                <w:webHidden/>
                <w:sz w:val="14"/>
                <w:szCs w:val="14"/>
              </w:rPr>
              <w:fldChar w:fldCharType="end"/>
            </w:r>
          </w:hyperlink>
        </w:p>
        <w:p w14:paraId="270F6246" w14:textId="77777777" w:rsidR="00AF03B2" w:rsidRPr="00AF03B2" w:rsidRDefault="00605EEC">
          <w:pPr>
            <w:pStyle w:val="Obsah3"/>
            <w:tabs>
              <w:tab w:val="left" w:pos="1200"/>
              <w:tab w:val="right" w:leader="dot" w:pos="9826"/>
            </w:tabs>
            <w:rPr>
              <w:rFonts w:ascii="Arial" w:eastAsiaTheme="minorEastAsia" w:hAnsi="Arial" w:cs="Arial"/>
              <w:i w:val="0"/>
              <w:iCs w:val="0"/>
              <w:noProof/>
              <w:sz w:val="14"/>
              <w:szCs w:val="14"/>
            </w:rPr>
          </w:pPr>
          <w:hyperlink w:anchor="_Toc520716286" w:history="1">
            <w:r w:rsidR="00AF03B2" w:rsidRPr="00AF03B2">
              <w:rPr>
                <w:rStyle w:val="Hypertextovodkaz"/>
                <w:rFonts w:ascii="Arial" w:hAnsi="Arial" w:cs="Arial"/>
                <w:noProof/>
                <w:sz w:val="14"/>
                <w:szCs w:val="14"/>
              </w:rPr>
              <w:t>5.2.4.</w:t>
            </w:r>
            <w:r w:rsidR="00AF03B2" w:rsidRPr="00AF03B2">
              <w:rPr>
                <w:rFonts w:ascii="Arial" w:eastAsiaTheme="minorEastAsia" w:hAnsi="Arial" w:cs="Arial"/>
                <w:i w:val="0"/>
                <w:iCs w:val="0"/>
                <w:noProof/>
                <w:sz w:val="14"/>
                <w:szCs w:val="14"/>
              </w:rPr>
              <w:tab/>
            </w:r>
            <w:r w:rsidR="00AF03B2" w:rsidRPr="00AF03B2">
              <w:rPr>
                <w:rStyle w:val="Hypertextovodkaz"/>
                <w:rFonts w:ascii="Arial" w:hAnsi="Arial" w:cs="Arial"/>
                <w:noProof/>
                <w:sz w:val="14"/>
                <w:szCs w:val="14"/>
              </w:rPr>
              <w:t>Interakční prvky</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_Toc520716286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65</w:t>
            </w:r>
            <w:r w:rsidR="005C708D" w:rsidRPr="00AF03B2">
              <w:rPr>
                <w:rFonts w:ascii="Arial" w:hAnsi="Arial" w:cs="Arial"/>
                <w:noProof/>
                <w:webHidden/>
                <w:sz w:val="14"/>
                <w:szCs w:val="14"/>
              </w:rPr>
              <w:fldChar w:fldCharType="end"/>
            </w:r>
          </w:hyperlink>
        </w:p>
        <w:p w14:paraId="1439D4B9" w14:textId="77777777" w:rsidR="00AF03B2" w:rsidRPr="00AF03B2" w:rsidRDefault="00605EEC">
          <w:pPr>
            <w:pStyle w:val="Obsah2"/>
            <w:rPr>
              <w:rFonts w:ascii="Arial" w:eastAsiaTheme="minorEastAsia" w:hAnsi="Arial" w:cs="Arial"/>
              <w:smallCaps w:val="0"/>
              <w:noProof/>
              <w:sz w:val="14"/>
              <w:szCs w:val="14"/>
            </w:rPr>
          </w:pPr>
          <w:hyperlink w:anchor="_Toc520716287" w:history="1">
            <w:r w:rsidR="00AF03B2" w:rsidRPr="00AF03B2">
              <w:rPr>
                <w:rStyle w:val="Hypertextovodkaz"/>
                <w:rFonts w:ascii="Arial" w:hAnsi="Arial" w:cs="Arial"/>
                <w:noProof/>
                <w:sz w:val="14"/>
                <w:szCs w:val="14"/>
              </w:rPr>
              <w:t>5.3</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Zařízení dotčená návrhem opatření k ochraně a tvorbě životního prostředí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_Toc520716287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66</w:t>
            </w:r>
            <w:r w:rsidR="005C708D" w:rsidRPr="00AF03B2">
              <w:rPr>
                <w:rFonts w:ascii="Arial" w:hAnsi="Arial" w:cs="Arial"/>
                <w:noProof/>
                <w:webHidden/>
                <w:sz w:val="14"/>
                <w:szCs w:val="14"/>
              </w:rPr>
              <w:fldChar w:fldCharType="end"/>
            </w:r>
          </w:hyperlink>
        </w:p>
        <w:p w14:paraId="09A28704" w14:textId="77777777" w:rsidR="00AF03B2" w:rsidRPr="00AF03B2" w:rsidRDefault="00605EEC">
          <w:pPr>
            <w:pStyle w:val="Obsah2"/>
            <w:rPr>
              <w:rFonts w:ascii="Arial" w:eastAsiaTheme="minorEastAsia" w:hAnsi="Arial" w:cs="Arial"/>
              <w:smallCaps w:val="0"/>
              <w:noProof/>
              <w:sz w:val="14"/>
              <w:szCs w:val="14"/>
            </w:rPr>
          </w:pPr>
          <w:hyperlink w:anchor="_Toc520716288" w:history="1">
            <w:r w:rsidR="00AF03B2" w:rsidRPr="00AF03B2">
              <w:rPr>
                <w:rStyle w:val="Hypertextovodkaz"/>
                <w:rFonts w:ascii="Arial" w:hAnsi="Arial" w:cs="Arial"/>
                <w:noProof/>
                <w:sz w:val="14"/>
                <w:szCs w:val="14"/>
              </w:rPr>
              <w:t>5.4</w:t>
            </w:r>
            <w:r w:rsidR="00AF03B2" w:rsidRPr="00AF03B2">
              <w:rPr>
                <w:rFonts w:ascii="Arial" w:eastAsiaTheme="minorEastAsia" w:hAnsi="Arial" w:cs="Arial"/>
                <w:smallCaps w:val="0"/>
                <w:noProof/>
                <w:sz w:val="14"/>
                <w:szCs w:val="14"/>
              </w:rPr>
              <w:tab/>
            </w:r>
            <w:r w:rsidR="00AF03B2" w:rsidRPr="00AF03B2">
              <w:rPr>
                <w:rStyle w:val="Hypertextovodkaz"/>
                <w:rFonts w:ascii="Arial" w:hAnsi="Arial" w:cs="Arial"/>
                <w:noProof/>
                <w:sz w:val="14"/>
                <w:szCs w:val="14"/>
              </w:rPr>
              <w:t>Přehled opatření k ochraně a tvorbě životního prostředí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_Toc520716288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66</w:t>
            </w:r>
            <w:r w:rsidR="005C708D" w:rsidRPr="00AF03B2">
              <w:rPr>
                <w:rFonts w:ascii="Arial" w:hAnsi="Arial" w:cs="Arial"/>
                <w:noProof/>
                <w:webHidden/>
                <w:sz w:val="14"/>
                <w:szCs w:val="14"/>
              </w:rPr>
              <w:fldChar w:fldCharType="end"/>
            </w:r>
          </w:hyperlink>
        </w:p>
        <w:p w14:paraId="3B2254B5" w14:textId="77777777" w:rsidR="00AF03B2" w:rsidRPr="00AF03B2" w:rsidRDefault="00605EEC">
          <w:pPr>
            <w:pStyle w:val="Obsah1"/>
            <w:rPr>
              <w:rFonts w:ascii="Arial" w:eastAsiaTheme="minorEastAsia" w:hAnsi="Arial" w:cs="Arial"/>
              <w:b w:val="0"/>
              <w:bCs w:val="0"/>
              <w:caps w:val="0"/>
              <w:noProof/>
              <w:sz w:val="14"/>
              <w:szCs w:val="14"/>
            </w:rPr>
          </w:pPr>
          <w:hyperlink w:anchor="_Toc520716289" w:history="1">
            <w:r w:rsidR="00AF03B2" w:rsidRPr="00AF03B2">
              <w:rPr>
                <w:rStyle w:val="Hypertextovodkaz"/>
                <w:rFonts w:ascii="Arial" w:hAnsi="Arial" w:cs="Arial"/>
                <w:noProof/>
                <w:sz w:val="14"/>
                <w:szCs w:val="14"/>
              </w:rPr>
              <w:t>6</w:t>
            </w:r>
            <w:r w:rsidR="00AF03B2" w:rsidRPr="00AF03B2">
              <w:rPr>
                <w:rFonts w:ascii="Arial" w:eastAsiaTheme="minorEastAsia" w:hAnsi="Arial" w:cs="Arial"/>
                <w:b w:val="0"/>
                <w:bCs w:val="0"/>
                <w:caps w:val="0"/>
                <w:noProof/>
                <w:sz w:val="14"/>
                <w:szCs w:val="14"/>
              </w:rPr>
              <w:tab/>
            </w:r>
            <w:r w:rsidR="00AF03B2" w:rsidRPr="00AF03B2">
              <w:rPr>
                <w:rStyle w:val="Hypertextovodkaz"/>
                <w:rFonts w:ascii="Arial" w:hAnsi="Arial" w:cs="Arial"/>
                <w:noProof/>
                <w:sz w:val="14"/>
                <w:szCs w:val="14"/>
              </w:rPr>
              <w:t>přehled o výměře pozemků potřebné pro společná zařízení</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_Toc520716289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69</w:t>
            </w:r>
            <w:r w:rsidR="005C708D" w:rsidRPr="00AF03B2">
              <w:rPr>
                <w:rFonts w:ascii="Arial" w:hAnsi="Arial" w:cs="Arial"/>
                <w:noProof/>
                <w:webHidden/>
                <w:sz w:val="14"/>
                <w:szCs w:val="14"/>
              </w:rPr>
              <w:fldChar w:fldCharType="end"/>
            </w:r>
          </w:hyperlink>
        </w:p>
        <w:p w14:paraId="2F187CB2" w14:textId="77777777" w:rsidR="00AF03B2" w:rsidRPr="00AF03B2" w:rsidRDefault="00605EEC">
          <w:pPr>
            <w:pStyle w:val="Obsah1"/>
            <w:rPr>
              <w:rFonts w:ascii="Arial" w:eastAsiaTheme="minorEastAsia" w:hAnsi="Arial" w:cs="Arial"/>
              <w:b w:val="0"/>
              <w:bCs w:val="0"/>
              <w:caps w:val="0"/>
              <w:noProof/>
              <w:sz w:val="14"/>
              <w:szCs w:val="14"/>
            </w:rPr>
          </w:pPr>
          <w:hyperlink w:anchor="_Toc520716290" w:history="1">
            <w:r w:rsidR="00AF03B2" w:rsidRPr="00AF03B2">
              <w:rPr>
                <w:rStyle w:val="Hypertextovodkaz"/>
                <w:rFonts w:ascii="Arial" w:hAnsi="Arial" w:cs="Arial"/>
                <w:noProof/>
                <w:sz w:val="14"/>
                <w:szCs w:val="14"/>
              </w:rPr>
              <w:t>7</w:t>
            </w:r>
            <w:r w:rsidR="00AF03B2" w:rsidRPr="00AF03B2">
              <w:rPr>
                <w:rFonts w:ascii="Arial" w:eastAsiaTheme="minorEastAsia" w:hAnsi="Arial" w:cs="Arial"/>
                <w:b w:val="0"/>
                <w:bCs w:val="0"/>
                <w:caps w:val="0"/>
                <w:noProof/>
                <w:sz w:val="14"/>
                <w:szCs w:val="14"/>
              </w:rPr>
              <w:tab/>
            </w:r>
            <w:r w:rsidR="00AF03B2" w:rsidRPr="00AF03B2">
              <w:rPr>
                <w:rStyle w:val="Hypertextovodkaz"/>
                <w:rFonts w:ascii="Arial" w:hAnsi="Arial" w:cs="Arial"/>
                <w:noProof/>
                <w:sz w:val="14"/>
                <w:szCs w:val="14"/>
              </w:rPr>
              <w:t>přehled nákladů na uskutečnění psz</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_Toc520716290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69</w:t>
            </w:r>
            <w:r w:rsidR="005C708D" w:rsidRPr="00AF03B2">
              <w:rPr>
                <w:rFonts w:ascii="Arial" w:hAnsi="Arial" w:cs="Arial"/>
                <w:noProof/>
                <w:webHidden/>
                <w:sz w:val="14"/>
                <w:szCs w:val="14"/>
              </w:rPr>
              <w:fldChar w:fldCharType="end"/>
            </w:r>
          </w:hyperlink>
        </w:p>
        <w:p w14:paraId="59748371" w14:textId="77777777" w:rsidR="00AF03B2" w:rsidRPr="00AF03B2" w:rsidRDefault="00605EEC">
          <w:pPr>
            <w:pStyle w:val="Obsah1"/>
            <w:rPr>
              <w:rFonts w:ascii="Arial" w:eastAsiaTheme="minorEastAsia" w:hAnsi="Arial" w:cs="Arial"/>
              <w:b w:val="0"/>
              <w:bCs w:val="0"/>
              <w:caps w:val="0"/>
              <w:noProof/>
              <w:sz w:val="14"/>
              <w:szCs w:val="14"/>
            </w:rPr>
          </w:pPr>
          <w:hyperlink w:anchor="_Toc520716291" w:history="1">
            <w:r w:rsidR="00AF03B2" w:rsidRPr="00AF03B2">
              <w:rPr>
                <w:rStyle w:val="Hypertextovodkaz"/>
                <w:rFonts w:ascii="Arial" w:hAnsi="Arial" w:cs="Arial"/>
                <w:noProof/>
                <w:sz w:val="14"/>
                <w:szCs w:val="14"/>
              </w:rPr>
              <w:t>8</w:t>
            </w:r>
            <w:r w:rsidR="00AF03B2" w:rsidRPr="00AF03B2">
              <w:rPr>
                <w:rFonts w:ascii="Arial" w:eastAsiaTheme="minorEastAsia" w:hAnsi="Arial" w:cs="Arial"/>
                <w:b w:val="0"/>
                <w:bCs w:val="0"/>
                <w:caps w:val="0"/>
                <w:noProof/>
                <w:sz w:val="14"/>
                <w:szCs w:val="14"/>
              </w:rPr>
              <w:tab/>
            </w:r>
            <w:r w:rsidR="00AF03B2" w:rsidRPr="00AF03B2">
              <w:rPr>
                <w:rStyle w:val="Hypertextovodkaz"/>
                <w:rFonts w:ascii="Arial" w:hAnsi="Arial" w:cs="Arial"/>
                <w:noProof/>
                <w:sz w:val="14"/>
                <w:szCs w:val="14"/>
              </w:rPr>
              <w:t>soupis změn druhů pozemků</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_Toc520716291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70</w:t>
            </w:r>
            <w:r w:rsidR="005C708D" w:rsidRPr="00AF03B2">
              <w:rPr>
                <w:rFonts w:ascii="Arial" w:hAnsi="Arial" w:cs="Arial"/>
                <w:noProof/>
                <w:webHidden/>
                <w:sz w:val="14"/>
                <w:szCs w:val="14"/>
              </w:rPr>
              <w:fldChar w:fldCharType="end"/>
            </w:r>
          </w:hyperlink>
        </w:p>
        <w:p w14:paraId="65E36A87" w14:textId="77777777" w:rsidR="00AF03B2" w:rsidRPr="00AF03B2" w:rsidRDefault="00605EEC">
          <w:pPr>
            <w:pStyle w:val="Obsah1"/>
            <w:rPr>
              <w:rFonts w:ascii="Arial" w:eastAsiaTheme="minorEastAsia" w:hAnsi="Arial" w:cs="Arial"/>
              <w:b w:val="0"/>
              <w:bCs w:val="0"/>
              <w:caps w:val="0"/>
              <w:noProof/>
              <w:sz w:val="14"/>
              <w:szCs w:val="14"/>
            </w:rPr>
          </w:pPr>
          <w:hyperlink w:anchor="_Toc520716292" w:history="1">
            <w:r w:rsidR="00AF03B2" w:rsidRPr="00AF03B2">
              <w:rPr>
                <w:rStyle w:val="Hypertextovodkaz"/>
                <w:rFonts w:ascii="Arial" w:hAnsi="Arial" w:cs="Arial"/>
                <w:noProof/>
                <w:sz w:val="14"/>
                <w:szCs w:val="14"/>
              </w:rPr>
              <w:t>9</w:t>
            </w:r>
            <w:r w:rsidR="00AF03B2" w:rsidRPr="00AF03B2">
              <w:rPr>
                <w:rFonts w:ascii="Arial" w:eastAsiaTheme="minorEastAsia" w:hAnsi="Arial" w:cs="Arial"/>
                <w:b w:val="0"/>
                <w:bCs w:val="0"/>
                <w:caps w:val="0"/>
                <w:noProof/>
                <w:sz w:val="14"/>
                <w:szCs w:val="14"/>
              </w:rPr>
              <w:tab/>
            </w:r>
            <w:r w:rsidR="00AF03B2" w:rsidRPr="00AF03B2">
              <w:rPr>
                <w:rStyle w:val="Hypertextovodkaz"/>
                <w:rFonts w:ascii="Arial" w:hAnsi="Arial" w:cs="Arial"/>
                <w:noProof/>
                <w:sz w:val="14"/>
                <w:szCs w:val="14"/>
              </w:rPr>
              <w:t>doklady o projednání návrhu psz</w:t>
            </w:r>
            <w:r w:rsidR="00AF03B2" w:rsidRPr="00AF03B2">
              <w:rPr>
                <w:rFonts w:ascii="Arial" w:hAnsi="Arial" w:cs="Arial"/>
                <w:noProof/>
                <w:webHidden/>
                <w:sz w:val="14"/>
                <w:szCs w:val="14"/>
              </w:rPr>
              <w:tab/>
            </w:r>
            <w:r w:rsidR="005C708D" w:rsidRPr="00AF03B2">
              <w:rPr>
                <w:rFonts w:ascii="Arial" w:hAnsi="Arial" w:cs="Arial"/>
                <w:noProof/>
                <w:webHidden/>
                <w:sz w:val="14"/>
                <w:szCs w:val="14"/>
              </w:rPr>
              <w:fldChar w:fldCharType="begin"/>
            </w:r>
            <w:r w:rsidR="00AF03B2" w:rsidRPr="00AF03B2">
              <w:rPr>
                <w:rFonts w:ascii="Arial" w:hAnsi="Arial" w:cs="Arial"/>
                <w:noProof/>
                <w:webHidden/>
                <w:sz w:val="14"/>
                <w:szCs w:val="14"/>
              </w:rPr>
              <w:instrText xml:space="preserve"> PAGEREF _Toc520716292 \h </w:instrText>
            </w:r>
            <w:r w:rsidR="005C708D" w:rsidRPr="00AF03B2">
              <w:rPr>
                <w:rFonts w:ascii="Arial" w:hAnsi="Arial" w:cs="Arial"/>
                <w:noProof/>
                <w:webHidden/>
                <w:sz w:val="14"/>
                <w:szCs w:val="14"/>
              </w:rPr>
            </w:r>
            <w:r w:rsidR="005C708D" w:rsidRPr="00AF03B2">
              <w:rPr>
                <w:rFonts w:ascii="Arial" w:hAnsi="Arial" w:cs="Arial"/>
                <w:noProof/>
                <w:webHidden/>
                <w:sz w:val="14"/>
                <w:szCs w:val="14"/>
              </w:rPr>
              <w:fldChar w:fldCharType="separate"/>
            </w:r>
            <w:r w:rsidR="00AF03B2" w:rsidRPr="00AF03B2">
              <w:rPr>
                <w:rFonts w:ascii="Arial" w:hAnsi="Arial" w:cs="Arial"/>
                <w:noProof/>
                <w:webHidden/>
                <w:sz w:val="14"/>
                <w:szCs w:val="14"/>
              </w:rPr>
              <w:t>70</w:t>
            </w:r>
            <w:r w:rsidR="005C708D" w:rsidRPr="00AF03B2">
              <w:rPr>
                <w:rFonts w:ascii="Arial" w:hAnsi="Arial" w:cs="Arial"/>
                <w:noProof/>
                <w:webHidden/>
                <w:sz w:val="14"/>
                <w:szCs w:val="14"/>
              </w:rPr>
              <w:fldChar w:fldCharType="end"/>
            </w:r>
          </w:hyperlink>
        </w:p>
        <w:p w14:paraId="607AAD22" w14:textId="77777777" w:rsidR="00892714" w:rsidRPr="00AF03B2" w:rsidRDefault="005C708D" w:rsidP="006C42FC">
          <w:pPr>
            <w:spacing w:line="276" w:lineRule="auto"/>
            <w:rPr>
              <w:rFonts w:cs="Arial"/>
              <w:color w:val="FF0000"/>
              <w:sz w:val="14"/>
              <w:szCs w:val="14"/>
              <w:highlight w:val="yellow"/>
            </w:rPr>
          </w:pPr>
          <w:r w:rsidRPr="00AF03B2">
            <w:rPr>
              <w:rFonts w:cs="Arial"/>
              <w:color w:val="FF0000"/>
              <w:sz w:val="14"/>
              <w:szCs w:val="14"/>
              <w:highlight w:val="yellow"/>
            </w:rPr>
            <w:fldChar w:fldCharType="end"/>
          </w:r>
        </w:p>
      </w:sdtContent>
    </w:sdt>
    <w:p w14:paraId="5D50E75D" w14:textId="77777777" w:rsidR="00B70C61" w:rsidRPr="00391739" w:rsidRDefault="00B70C61" w:rsidP="004118ED">
      <w:pPr>
        <w:spacing w:line="240" w:lineRule="auto"/>
        <w:jc w:val="left"/>
        <w:rPr>
          <w:color w:val="FF0000"/>
          <w:highlight w:val="yellow"/>
          <w:u w:val="single"/>
        </w:rPr>
      </w:pPr>
    </w:p>
    <w:p w14:paraId="03C8B7DA" w14:textId="77777777" w:rsidR="006C42FC" w:rsidRPr="00391739" w:rsidRDefault="006C42FC">
      <w:pPr>
        <w:widowControl/>
        <w:spacing w:line="240" w:lineRule="auto"/>
        <w:jc w:val="left"/>
        <w:rPr>
          <w:rFonts w:asciiTheme="minorHAnsi" w:hAnsiTheme="minorHAnsi" w:cs="Arial"/>
          <w:b/>
          <w:bCs/>
          <w:caps/>
          <w:color w:val="FF0000"/>
          <w:szCs w:val="20"/>
          <w:highlight w:val="yellow"/>
        </w:rPr>
      </w:pPr>
      <w:r w:rsidRPr="00391739">
        <w:rPr>
          <w:rFonts w:asciiTheme="minorHAnsi" w:hAnsiTheme="minorHAnsi" w:cs="Arial"/>
          <w:b/>
          <w:bCs/>
          <w:caps/>
          <w:color w:val="FF0000"/>
          <w:szCs w:val="20"/>
          <w:highlight w:val="yellow"/>
        </w:rPr>
        <w:br w:type="page"/>
      </w:r>
    </w:p>
    <w:p w14:paraId="4641CA3C" w14:textId="77777777" w:rsidR="00B23E2B" w:rsidRPr="00B53C91" w:rsidRDefault="00B23E2B" w:rsidP="00B23E2B">
      <w:pPr>
        <w:spacing w:line="276" w:lineRule="auto"/>
        <w:jc w:val="left"/>
        <w:rPr>
          <w:szCs w:val="20"/>
          <w:u w:val="single"/>
        </w:rPr>
      </w:pPr>
      <w:r w:rsidRPr="00B53C91">
        <w:rPr>
          <w:szCs w:val="20"/>
          <w:u w:val="single"/>
        </w:rPr>
        <w:lastRenderedPageBreak/>
        <w:t>Seznam zkratek v návrhu PSZ:</w:t>
      </w:r>
    </w:p>
    <w:p w14:paraId="64F847CC" w14:textId="77777777" w:rsidR="00101175" w:rsidRPr="00B53C91" w:rsidRDefault="00101175" w:rsidP="00B23E2B">
      <w:pPr>
        <w:spacing w:line="276" w:lineRule="auto"/>
        <w:jc w:val="left"/>
        <w:rPr>
          <w:color w:val="FF0000"/>
          <w:szCs w:val="20"/>
          <w:u w:val="single"/>
        </w:rPr>
      </w:pPr>
    </w:p>
    <w:tbl>
      <w:tblPr>
        <w:tblW w:w="6535" w:type="dxa"/>
        <w:tblInd w:w="56"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2424"/>
        <w:gridCol w:w="4111"/>
      </w:tblGrid>
      <w:tr w:rsidR="00EA3391" w:rsidRPr="00B53C91" w14:paraId="50BDEA1B" w14:textId="77777777" w:rsidTr="00C644A9">
        <w:trPr>
          <w:trHeight w:val="227"/>
          <w:tblHeader/>
        </w:trPr>
        <w:tc>
          <w:tcPr>
            <w:tcW w:w="2424" w:type="dxa"/>
            <w:shd w:val="clear" w:color="000000" w:fill="EAF1DD"/>
            <w:noWrap/>
            <w:vAlign w:val="center"/>
            <w:hideMark/>
          </w:tcPr>
          <w:p w14:paraId="23E73B72" w14:textId="77777777" w:rsidR="00EA3391" w:rsidRPr="00B53C91" w:rsidRDefault="00EA3391" w:rsidP="00C644A9">
            <w:pPr>
              <w:widowControl/>
              <w:spacing w:line="240" w:lineRule="auto"/>
              <w:jc w:val="left"/>
              <w:rPr>
                <w:rFonts w:cs="Arial"/>
                <w:b/>
                <w:sz w:val="18"/>
                <w:szCs w:val="18"/>
              </w:rPr>
            </w:pPr>
            <w:r w:rsidRPr="00B53C91">
              <w:rPr>
                <w:rFonts w:cs="Arial"/>
                <w:b/>
                <w:sz w:val="18"/>
                <w:szCs w:val="18"/>
              </w:rPr>
              <w:t>zkratka</w:t>
            </w:r>
          </w:p>
        </w:tc>
        <w:tc>
          <w:tcPr>
            <w:tcW w:w="4111" w:type="dxa"/>
            <w:shd w:val="clear" w:color="000000" w:fill="EAF1DD"/>
            <w:noWrap/>
            <w:vAlign w:val="center"/>
            <w:hideMark/>
          </w:tcPr>
          <w:p w14:paraId="78E05230" w14:textId="77777777" w:rsidR="00EA3391" w:rsidRPr="00B53C91" w:rsidRDefault="00EA3391" w:rsidP="00C644A9">
            <w:pPr>
              <w:widowControl/>
              <w:spacing w:line="240" w:lineRule="auto"/>
              <w:jc w:val="left"/>
              <w:rPr>
                <w:rFonts w:cs="Arial"/>
                <w:b/>
                <w:sz w:val="18"/>
                <w:szCs w:val="18"/>
              </w:rPr>
            </w:pPr>
            <w:r w:rsidRPr="00B53C91">
              <w:rPr>
                <w:rFonts w:cs="Arial"/>
                <w:b/>
                <w:sz w:val="18"/>
                <w:szCs w:val="18"/>
              </w:rPr>
              <w:t>plný název</w:t>
            </w:r>
          </w:p>
        </w:tc>
      </w:tr>
      <w:tr w:rsidR="00EA3391" w:rsidRPr="00B53C91" w14:paraId="592C603F" w14:textId="77777777" w:rsidTr="00C644A9">
        <w:trPr>
          <w:trHeight w:val="227"/>
        </w:trPr>
        <w:tc>
          <w:tcPr>
            <w:tcW w:w="2424" w:type="dxa"/>
            <w:shd w:val="clear" w:color="auto" w:fill="auto"/>
            <w:noWrap/>
            <w:vAlign w:val="center"/>
            <w:hideMark/>
          </w:tcPr>
          <w:p w14:paraId="20CAF297"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AB</w:t>
            </w:r>
          </w:p>
        </w:tc>
        <w:tc>
          <w:tcPr>
            <w:tcW w:w="4111" w:type="dxa"/>
            <w:shd w:val="clear" w:color="auto" w:fill="auto"/>
            <w:noWrap/>
            <w:vAlign w:val="center"/>
            <w:hideMark/>
          </w:tcPr>
          <w:p w14:paraId="24C94A19"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zpevněná polní cesta s asfaltobetonovým krytem</w:t>
            </w:r>
          </w:p>
        </w:tc>
      </w:tr>
      <w:tr w:rsidR="00B53C91" w:rsidRPr="00B53C91" w14:paraId="1E787A07" w14:textId="77777777" w:rsidTr="00C644A9">
        <w:trPr>
          <w:trHeight w:val="227"/>
        </w:trPr>
        <w:tc>
          <w:tcPr>
            <w:tcW w:w="2424" w:type="dxa"/>
            <w:shd w:val="clear" w:color="auto" w:fill="auto"/>
            <w:noWrap/>
            <w:vAlign w:val="center"/>
            <w:hideMark/>
          </w:tcPr>
          <w:p w14:paraId="16752F73" w14:textId="77777777" w:rsidR="00B53C91" w:rsidRPr="00B53C91" w:rsidRDefault="00B53C91" w:rsidP="00C644A9">
            <w:pPr>
              <w:widowControl/>
              <w:spacing w:line="240" w:lineRule="auto"/>
              <w:jc w:val="left"/>
              <w:rPr>
                <w:rFonts w:cs="Arial"/>
                <w:sz w:val="18"/>
                <w:szCs w:val="18"/>
              </w:rPr>
            </w:pPr>
            <w:r w:rsidRPr="00B53C91">
              <w:rPr>
                <w:rFonts w:cs="Arial"/>
                <w:sz w:val="18"/>
                <w:szCs w:val="18"/>
              </w:rPr>
              <w:t>AGT</w:t>
            </w:r>
          </w:p>
        </w:tc>
        <w:tc>
          <w:tcPr>
            <w:tcW w:w="4111" w:type="dxa"/>
            <w:shd w:val="clear" w:color="auto" w:fill="auto"/>
            <w:noWrap/>
            <w:vAlign w:val="center"/>
            <w:hideMark/>
          </w:tcPr>
          <w:p w14:paraId="28AA0B19" w14:textId="77777777" w:rsidR="00B53C91" w:rsidRPr="00B53C91" w:rsidRDefault="00B53C91" w:rsidP="00C644A9">
            <w:pPr>
              <w:widowControl/>
              <w:spacing w:line="240" w:lineRule="auto"/>
              <w:jc w:val="left"/>
              <w:rPr>
                <w:rFonts w:cs="Arial"/>
                <w:sz w:val="18"/>
                <w:szCs w:val="18"/>
              </w:rPr>
            </w:pPr>
            <w:r w:rsidRPr="00B53C91">
              <w:rPr>
                <w:rFonts w:cs="Arial"/>
                <w:sz w:val="18"/>
                <w:szCs w:val="18"/>
              </w:rPr>
              <w:t>agrotechnické opatření</w:t>
            </w:r>
          </w:p>
        </w:tc>
      </w:tr>
      <w:tr w:rsidR="00EA3391" w:rsidRPr="00B53C91" w14:paraId="48CB924E" w14:textId="77777777" w:rsidTr="00C644A9">
        <w:trPr>
          <w:trHeight w:val="227"/>
        </w:trPr>
        <w:tc>
          <w:tcPr>
            <w:tcW w:w="2424" w:type="dxa"/>
            <w:shd w:val="clear" w:color="auto" w:fill="auto"/>
            <w:noWrap/>
            <w:vAlign w:val="center"/>
            <w:hideMark/>
          </w:tcPr>
          <w:p w14:paraId="0EEE1E03"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BK</w:t>
            </w:r>
          </w:p>
        </w:tc>
        <w:tc>
          <w:tcPr>
            <w:tcW w:w="4111" w:type="dxa"/>
            <w:shd w:val="clear" w:color="auto" w:fill="auto"/>
            <w:noWrap/>
            <w:vAlign w:val="center"/>
            <w:hideMark/>
          </w:tcPr>
          <w:p w14:paraId="600206CB"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biokoridor</w:t>
            </w:r>
          </w:p>
        </w:tc>
      </w:tr>
      <w:tr w:rsidR="00EA3391" w:rsidRPr="00B53C91" w14:paraId="494E20AA" w14:textId="77777777" w:rsidTr="00C644A9">
        <w:trPr>
          <w:trHeight w:val="227"/>
        </w:trPr>
        <w:tc>
          <w:tcPr>
            <w:tcW w:w="2424" w:type="dxa"/>
            <w:shd w:val="clear" w:color="auto" w:fill="auto"/>
            <w:noWrap/>
            <w:vAlign w:val="center"/>
            <w:hideMark/>
          </w:tcPr>
          <w:p w14:paraId="44B89E24"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BPEJ</w:t>
            </w:r>
          </w:p>
        </w:tc>
        <w:tc>
          <w:tcPr>
            <w:tcW w:w="4111" w:type="dxa"/>
            <w:shd w:val="clear" w:color="auto" w:fill="auto"/>
            <w:noWrap/>
            <w:vAlign w:val="center"/>
            <w:hideMark/>
          </w:tcPr>
          <w:p w14:paraId="7997A2D1"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bonitovaná půdně ekologická jednotka</w:t>
            </w:r>
          </w:p>
        </w:tc>
      </w:tr>
      <w:tr w:rsidR="00EA3391" w:rsidRPr="00B53C91" w14:paraId="2651C501" w14:textId="77777777" w:rsidTr="00C644A9">
        <w:trPr>
          <w:trHeight w:val="227"/>
        </w:trPr>
        <w:tc>
          <w:tcPr>
            <w:tcW w:w="2424" w:type="dxa"/>
            <w:shd w:val="clear" w:color="auto" w:fill="auto"/>
            <w:noWrap/>
            <w:vAlign w:val="center"/>
            <w:hideMark/>
          </w:tcPr>
          <w:p w14:paraId="5547F399"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DMT</w:t>
            </w:r>
          </w:p>
        </w:tc>
        <w:tc>
          <w:tcPr>
            <w:tcW w:w="4111" w:type="dxa"/>
            <w:shd w:val="clear" w:color="auto" w:fill="auto"/>
            <w:noWrap/>
            <w:vAlign w:val="center"/>
            <w:hideMark/>
          </w:tcPr>
          <w:p w14:paraId="44590641"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digitální model terénu</w:t>
            </w:r>
          </w:p>
        </w:tc>
      </w:tr>
      <w:tr w:rsidR="00EA3391" w:rsidRPr="00B53C91" w14:paraId="12DAD5A7" w14:textId="77777777" w:rsidTr="00C644A9">
        <w:trPr>
          <w:trHeight w:val="227"/>
        </w:trPr>
        <w:tc>
          <w:tcPr>
            <w:tcW w:w="2424" w:type="dxa"/>
            <w:shd w:val="clear" w:color="auto" w:fill="auto"/>
            <w:noWrap/>
            <w:vAlign w:val="center"/>
            <w:hideMark/>
          </w:tcPr>
          <w:p w14:paraId="29FF8597"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DTR</w:t>
            </w:r>
          </w:p>
        </w:tc>
        <w:tc>
          <w:tcPr>
            <w:tcW w:w="4111" w:type="dxa"/>
            <w:shd w:val="clear" w:color="auto" w:fill="auto"/>
            <w:noWrap/>
            <w:vAlign w:val="center"/>
            <w:hideMark/>
          </w:tcPr>
          <w:p w14:paraId="4AB4BD9C"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dokumentace technického řešení</w:t>
            </w:r>
          </w:p>
        </w:tc>
      </w:tr>
      <w:tr w:rsidR="00EA3391" w:rsidRPr="00B53C91" w14:paraId="7D050FA5" w14:textId="77777777" w:rsidTr="00C644A9">
        <w:trPr>
          <w:trHeight w:val="227"/>
        </w:trPr>
        <w:tc>
          <w:tcPr>
            <w:tcW w:w="2424" w:type="dxa"/>
            <w:shd w:val="clear" w:color="auto" w:fill="auto"/>
            <w:noWrap/>
            <w:vAlign w:val="center"/>
            <w:hideMark/>
          </w:tcPr>
          <w:p w14:paraId="7043222F"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FB</w:t>
            </w:r>
          </w:p>
        </w:tc>
        <w:tc>
          <w:tcPr>
            <w:tcW w:w="4111" w:type="dxa"/>
            <w:shd w:val="clear" w:color="auto" w:fill="auto"/>
            <w:noWrap/>
            <w:vAlign w:val="center"/>
            <w:hideMark/>
          </w:tcPr>
          <w:p w14:paraId="5A835FF5"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farmářský blok</w:t>
            </w:r>
          </w:p>
        </w:tc>
      </w:tr>
      <w:tr w:rsidR="00EA3391" w:rsidRPr="00B53C91" w14:paraId="01239336" w14:textId="77777777" w:rsidTr="00C644A9">
        <w:trPr>
          <w:trHeight w:val="227"/>
        </w:trPr>
        <w:tc>
          <w:tcPr>
            <w:tcW w:w="2424" w:type="dxa"/>
            <w:shd w:val="clear" w:color="auto" w:fill="auto"/>
            <w:noWrap/>
            <w:vAlign w:val="center"/>
            <w:hideMark/>
          </w:tcPr>
          <w:p w14:paraId="46361E62"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GIS</w:t>
            </w:r>
          </w:p>
        </w:tc>
        <w:tc>
          <w:tcPr>
            <w:tcW w:w="4111" w:type="dxa"/>
            <w:shd w:val="clear" w:color="auto" w:fill="auto"/>
            <w:noWrap/>
            <w:vAlign w:val="center"/>
            <w:hideMark/>
          </w:tcPr>
          <w:p w14:paraId="25386FBE"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geografický informační systém</w:t>
            </w:r>
          </w:p>
        </w:tc>
      </w:tr>
      <w:tr w:rsidR="00EA3391" w:rsidRPr="00B53C91" w14:paraId="116129E5" w14:textId="77777777" w:rsidTr="00C644A9">
        <w:trPr>
          <w:trHeight w:val="227"/>
        </w:trPr>
        <w:tc>
          <w:tcPr>
            <w:tcW w:w="2424" w:type="dxa"/>
            <w:shd w:val="clear" w:color="auto" w:fill="auto"/>
            <w:noWrap/>
            <w:vAlign w:val="center"/>
            <w:hideMark/>
          </w:tcPr>
          <w:p w14:paraId="4CD32129"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CHKO</w:t>
            </w:r>
          </w:p>
        </w:tc>
        <w:tc>
          <w:tcPr>
            <w:tcW w:w="4111" w:type="dxa"/>
            <w:shd w:val="clear" w:color="auto" w:fill="auto"/>
            <w:noWrap/>
            <w:vAlign w:val="center"/>
            <w:hideMark/>
          </w:tcPr>
          <w:p w14:paraId="5AABF19E"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chráněná krajinná oblast</w:t>
            </w:r>
          </w:p>
        </w:tc>
      </w:tr>
      <w:tr w:rsidR="00EA3391" w:rsidRPr="00B53C91" w14:paraId="484FD364" w14:textId="77777777" w:rsidTr="00C644A9">
        <w:trPr>
          <w:trHeight w:val="227"/>
        </w:trPr>
        <w:tc>
          <w:tcPr>
            <w:tcW w:w="2424" w:type="dxa"/>
            <w:shd w:val="clear" w:color="auto" w:fill="auto"/>
            <w:noWrap/>
            <w:vAlign w:val="center"/>
            <w:hideMark/>
          </w:tcPr>
          <w:p w14:paraId="5790F475"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IP</w:t>
            </w:r>
          </w:p>
        </w:tc>
        <w:tc>
          <w:tcPr>
            <w:tcW w:w="4111" w:type="dxa"/>
            <w:shd w:val="clear" w:color="auto" w:fill="auto"/>
            <w:noWrap/>
            <w:vAlign w:val="center"/>
            <w:hideMark/>
          </w:tcPr>
          <w:p w14:paraId="6EFF042B"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interakční prvek</w:t>
            </w:r>
          </w:p>
        </w:tc>
      </w:tr>
      <w:tr w:rsidR="00EA3391" w:rsidRPr="00B53C91" w14:paraId="3F23E8BB" w14:textId="77777777" w:rsidTr="00C644A9">
        <w:trPr>
          <w:trHeight w:val="227"/>
        </w:trPr>
        <w:tc>
          <w:tcPr>
            <w:tcW w:w="2424" w:type="dxa"/>
            <w:shd w:val="clear" w:color="auto" w:fill="F2F2F2" w:themeFill="background1" w:themeFillShade="F2"/>
            <w:noWrap/>
            <w:vAlign w:val="center"/>
            <w:hideMark/>
          </w:tcPr>
          <w:p w14:paraId="396D8137"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IS</w:t>
            </w:r>
          </w:p>
        </w:tc>
        <w:tc>
          <w:tcPr>
            <w:tcW w:w="4111" w:type="dxa"/>
            <w:shd w:val="clear" w:color="auto" w:fill="F2F2F2" w:themeFill="background1" w:themeFillShade="F2"/>
            <w:noWrap/>
            <w:vAlign w:val="center"/>
            <w:hideMark/>
          </w:tcPr>
          <w:p w14:paraId="3902E54F"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inženýrské sítě</w:t>
            </w:r>
          </w:p>
        </w:tc>
      </w:tr>
      <w:tr w:rsidR="00EA3391" w:rsidRPr="00B53C91" w14:paraId="337086C3" w14:textId="77777777" w:rsidTr="00C644A9">
        <w:trPr>
          <w:trHeight w:val="227"/>
        </w:trPr>
        <w:tc>
          <w:tcPr>
            <w:tcW w:w="2424" w:type="dxa"/>
            <w:shd w:val="clear" w:color="auto" w:fill="auto"/>
            <w:noWrap/>
            <w:vAlign w:val="center"/>
            <w:hideMark/>
          </w:tcPr>
          <w:p w14:paraId="5FA43063" w14:textId="77777777" w:rsidR="00EA3391" w:rsidRPr="00B53C91" w:rsidRDefault="00EA3391" w:rsidP="00C644A9">
            <w:pPr>
              <w:widowControl/>
              <w:spacing w:line="240" w:lineRule="auto"/>
              <w:ind w:firstLine="228"/>
              <w:jc w:val="left"/>
              <w:rPr>
                <w:rFonts w:cs="Arial"/>
                <w:sz w:val="18"/>
                <w:szCs w:val="18"/>
              </w:rPr>
            </w:pPr>
            <w:r w:rsidRPr="00B53C91">
              <w:rPr>
                <w:rFonts w:cs="Arial"/>
                <w:sz w:val="18"/>
                <w:szCs w:val="18"/>
              </w:rPr>
              <w:t>HOZ</w:t>
            </w:r>
          </w:p>
        </w:tc>
        <w:tc>
          <w:tcPr>
            <w:tcW w:w="4111" w:type="dxa"/>
            <w:shd w:val="clear" w:color="auto" w:fill="auto"/>
            <w:noWrap/>
            <w:vAlign w:val="center"/>
            <w:hideMark/>
          </w:tcPr>
          <w:p w14:paraId="38E139BB" w14:textId="77777777" w:rsidR="00EA3391" w:rsidRPr="00B53C91" w:rsidRDefault="00EA3391" w:rsidP="00C644A9">
            <w:pPr>
              <w:widowControl/>
              <w:spacing w:line="240" w:lineRule="auto"/>
              <w:ind w:firstLine="355"/>
              <w:jc w:val="left"/>
              <w:rPr>
                <w:rFonts w:cs="Arial"/>
                <w:sz w:val="18"/>
                <w:szCs w:val="18"/>
              </w:rPr>
            </w:pPr>
            <w:r w:rsidRPr="00B53C91">
              <w:rPr>
                <w:rFonts w:cs="Arial"/>
                <w:sz w:val="18"/>
                <w:szCs w:val="18"/>
              </w:rPr>
              <w:t>hlavní odvodňovací zařízení</w:t>
            </w:r>
          </w:p>
        </w:tc>
      </w:tr>
      <w:tr w:rsidR="00EA3391" w:rsidRPr="00B53C91" w14:paraId="4A0E3DB3" w14:textId="77777777" w:rsidTr="00C644A9">
        <w:trPr>
          <w:trHeight w:val="227"/>
        </w:trPr>
        <w:tc>
          <w:tcPr>
            <w:tcW w:w="2424" w:type="dxa"/>
            <w:shd w:val="clear" w:color="auto" w:fill="auto"/>
            <w:noWrap/>
            <w:vAlign w:val="center"/>
            <w:hideMark/>
          </w:tcPr>
          <w:p w14:paraId="7EEEB9C8" w14:textId="77777777" w:rsidR="00EA3391" w:rsidRPr="00B53C91" w:rsidRDefault="00EA3391" w:rsidP="00C644A9">
            <w:pPr>
              <w:widowControl/>
              <w:spacing w:line="240" w:lineRule="auto"/>
              <w:ind w:firstLine="228"/>
              <w:jc w:val="left"/>
              <w:rPr>
                <w:rFonts w:cs="Arial"/>
                <w:sz w:val="18"/>
                <w:szCs w:val="18"/>
              </w:rPr>
            </w:pPr>
            <w:r w:rsidRPr="00B53C91">
              <w:rPr>
                <w:rFonts w:cs="Arial"/>
                <w:sz w:val="18"/>
                <w:szCs w:val="18"/>
              </w:rPr>
              <w:t>KAN</w:t>
            </w:r>
          </w:p>
        </w:tc>
        <w:tc>
          <w:tcPr>
            <w:tcW w:w="4111" w:type="dxa"/>
            <w:shd w:val="clear" w:color="auto" w:fill="auto"/>
            <w:noWrap/>
            <w:vAlign w:val="center"/>
            <w:hideMark/>
          </w:tcPr>
          <w:p w14:paraId="275A30C8" w14:textId="77777777" w:rsidR="00EA3391" w:rsidRPr="00B53C91" w:rsidRDefault="00EA3391" w:rsidP="00C644A9">
            <w:pPr>
              <w:widowControl/>
              <w:spacing w:line="240" w:lineRule="auto"/>
              <w:ind w:firstLine="355"/>
              <w:jc w:val="left"/>
              <w:rPr>
                <w:rFonts w:cs="Arial"/>
                <w:sz w:val="18"/>
                <w:szCs w:val="18"/>
              </w:rPr>
            </w:pPr>
            <w:r w:rsidRPr="00B53C91">
              <w:rPr>
                <w:rFonts w:cs="Arial"/>
                <w:sz w:val="18"/>
                <w:szCs w:val="18"/>
              </w:rPr>
              <w:t>kanalizace</w:t>
            </w:r>
          </w:p>
        </w:tc>
      </w:tr>
      <w:tr w:rsidR="00EA3391" w:rsidRPr="00B53C91" w14:paraId="5C00B31A" w14:textId="77777777" w:rsidTr="00C644A9">
        <w:trPr>
          <w:trHeight w:val="227"/>
        </w:trPr>
        <w:tc>
          <w:tcPr>
            <w:tcW w:w="2424" w:type="dxa"/>
            <w:shd w:val="clear" w:color="auto" w:fill="auto"/>
            <w:noWrap/>
            <w:vAlign w:val="center"/>
            <w:hideMark/>
          </w:tcPr>
          <w:p w14:paraId="1F61DC16" w14:textId="77777777" w:rsidR="00EA3391" w:rsidRPr="00B53C91" w:rsidRDefault="00EA3391" w:rsidP="00C644A9">
            <w:pPr>
              <w:widowControl/>
              <w:spacing w:line="240" w:lineRule="auto"/>
              <w:ind w:firstLine="228"/>
              <w:jc w:val="left"/>
              <w:rPr>
                <w:rFonts w:cs="Arial"/>
                <w:sz w:val="18"/>
                <w:szCs w:val="18"/>
              </w:rPr>
            </w:pPr>
            <w:r w:rsidRPr="00B53C91">
              <w:rPr>
                <w:rFonts w:cs="Arial"/>
                <w:sz w:val="18"/>
                <w:szCs w:val="18"/>
              </w:rPr>
              <w:t>NN, VN, VVN</w:t>
            </w:r>
          </w:p>
        </w:tc>
        <w:tc>
          <w:tcPr>
            <w:tcW w:w="4111" w:type="dxa"/>
            <w:shd w:val="clear" w:color="auto" w:fill="auto"/>
            <w:noWrap/>
            <w:vAlign w:val="center"/>
            <w:hideMark/>
          </w:tcPr>
          <w:p w14:paraId="08450C97" w14:textId="77777777" w:rsidR="00EA3391" w:rsidRPr="00B53C91" w:rsidRDefault="00EA3391" w:rsidP="00C644A9">
            <w:pPr>
              <w:widowControl/>
              <w:spacing w:line="240" w:lineRule="auto"/>
              <w:ind w:firstLine="355"/>
              <w:jc w:val="left"/>
              <w:rPr>
                <w:rFonts w:cs="Arial"/>
                <w:sz w:val="18"/>
                <w:szCs w:val="18"/>
              </w:rPr>
            </w:pPr>
            <w:r w:rsidRPr="00B53C91">
              <w:rPr>
                <w:rFonts w:cs="Arial"/>
                <w:sz w:val="18"/>
                <w:szCs w:val="18"/>
              </w:rPr>
              <w:t>elektrické vedení</w:t>
            </w:r>
          </w:p>
        </w:tc>
      </w:tr>
      <w:tr w:rsidR="00EA3391" w:rsidRPr="00B53C91" w14:paraId="7809ACC2" w14:textId="77777777" w:rsidTr="00C644A9">
        <w:trPr>
          <w:trHeight w:val="227"/>
        </w:trPr>
        <w:tc>
          <w:tcPr>
            <w:tcW w:w="2424" w:type="dxa"/>
            <w:shd w:val="clear" w:color="auto" w:fill="auto"/>
            <w:noWrap/>
            <w:vAlign w:val="center"/>
            <w:hideMark/>
          </w:tcPr>
          <w:p w14:paraId="21E3D9C5" w14:textId="77777777" w:rsidR="00EA3391" w:rsidRPr="00B53C91" w:rsidRDefault="00EA3391" w:rsidP="00C644A9">
            <w:pPr>
              <w:widowControl/>
              <w:spacing w:line="240" w:lineRule="auto"/>
              <w:ind w:firstLine="228"/>
              <w:jc w:val="left"/>
              <w:rPr>
                <w:rFonts w:cs="Arial"/>
                <w:sz w:val="18"/>
                <w:szCs w:val="18"/>
              </w:rPr>
            </w:pPr>
            <w:r w:rsidRPr="00B53C91">
              <w:rPr>
                <w:rFonts w:cs="Arial"/>
                <w:sz w:val="18"/>
                <w:szCs w:val="18"/>
              </w:rPr>
              <w:t>OPT</w:t>
            </w:r>
          </w:p>
        </w:tc>
        <w:tc>
          <w:tcPr>
            <w:tcW w:w="4111" w:type="dxa"/>
            <w:shd w:val="clear" w:color="auto" w:fill="auto"/>
            <w:noWrap/>
            <w:vAlign w:val="center"/>
            <w:hideMark/>
          </w:tcPr>
          <w:p w14:paraId="3D260E91" w14:textId="77777777" w:rsidR="00EA3391" w:rsidRPr="00B53C91" w:rsidRDefault="00EA3391" w:rsidP="00C644A9">
            <w:pPr>
              <w:widowControl/>
              <w:spacing w:line="240" w:lineRule="auto"/>
              <w:ind w:firstLine="355"/>
              <w:jc w:val="left"/>
              <w:rPr>
                <w:rFonts w:cs="Arial"/>
                <w:sz w:val="18"/>
                <w:szCs w:val="18"/>
              </w:rPr>
            </w:pPr>
            <w:r w:rsidRPr="00B53C91">
              <w:rPr>
                <w:rFonts w:cs="Arial"/>
                <w:sz w:val="18"/>
                <w:szCs w:val="18"/>
              </w:rPr>
              <w:t>optický sdělovací kabel</w:t>
            </w:r>
          </w:p>
        </w:tc>
      </w:tr>
      <w:tr w:rsidR="00EA3391" w:rsidRPr="00B53C91" w14:paraId="59521643" w14:textId="77777777" w:rsidTr="00C644A9">
        <w:trPr>
          <w:trHeight w:val="227"/>
        </w:trPr>
        <w:tc>
          <w:tcPr>
            <w:tcW w:w="2424" w:type="dxa"/>
            <w:shd w:val="clear" w:color="auto" w:fill="auto"/>
            <w:noWrap/>
            <w:vAlign w:val="center"/>
            <w:hideMark/>
          </w:tcPr>
          <w:p w14:paraId="263597BF" w14:textId="77777777" w:rsidR="00EA3391" w:rsidRPr="00B53C91" w:rsidRDefault="00EA3391" w:rsidP="00C644A9">
            <w:pPr>
              <w:widowControl/>
              <w:spacing w:line="240" w:lineRule="auto"/>
              <w:ind w:firstLine="228"/>
              <w:jc w:val="left"/>
              <w:rPr>
                <w:rFonts w:cs="Arial"/>
                <w:sz w:val="18"/>
                <w:szCs w:val="18"/>
              </w:rPr>
            </w:pPr>
            <w:r w:rsidRPr="00B53C91">
              <w:rPr>
                <w:rFonts w:cs="Arial"/>
                <w:sz w:val="18"/>
                <w:szCs w:val="18"/>
              </w:rPr>
              <w:t>SEK</w:t>
            </w:r>
          </w:p>
        </w:tc>
        <w:tc>
          <w:tcPr>
            <w:tcW w:w="4111" w:type="dxa"/>
            <w:shd w:val="clear" w:color="auto" w:fill="auto"/>
            <w:noWrap/>
            <w:vAlign w:val="center"/>
            <w:hideMark/>
          </w:tcPr>
          <w:p w14:paraId="710B4B3B" w14:textId="77777777" w:rsidR="00EA3391" w:rsidRPr="00B53C91" w:rsidRDefault="00EA3391" w:rsidP="00C644A9">
            <w:pPr>
              <w:widowControl/>
              <w:spacing w:line="240" w:lineRule="auto"/>
              <w:ind w:firstLine="355"/>
              <w:jc w:val="left"/>
              <w:rPr>
                <w:rFonts w:cs="Arial"/>
                <w:sz w:val="18"/>
                <w:szCs w:val="18"/>
              </w:rPr>
            </w:pPr>
            <w:r w:rsidRPr="00B53C91">
              <w:rPr>
                <w:rFonts w:cs="Arial"/>
                <w:sz w:val="18"/>
                <w:szCs w:val="18"/>
              </w:rPr>
              <w:t>síť elektronických komunikací</w:t>
            </w:r>
          </w:p>
        </w:tc>
      </w:tr>
      <w:tr w:rsidR="00EA3391" w:rsidRPr="00B53C91" w14:paraId="4EDF478D" w14:textId="77777777" w:rsidTr="00C644A9">
        <w:trPr>
          <w:trHeight w:val="227"/>
        </w:trPr>
        <w:tc>
          <w:tcPr>
            <w:tcW w:w="2424" w:type="dxa"/>
            <w:shd w:val="clear" w:color="auto" w:fill="auto"/>
            <w:noWrap/>
            <w:vAlign w:val="center"/>
            <w:hideMark/>
          </w:tcPr>
          <w:p w14:paraId="3D2CDDAF" w14:textId="77777777" w:rsidR="00EA3391" w:rsidRPr="00B53C91" w:rsidRDefault="00EA3391" w:rsidP="00C644A9">
            <w:pPr>
              <w:widowControl/>
              <w:spacing w:line="240" w:lineRule="auto"/>
              <w:ind w:firstLine="228"/>
              <w:jc w:val="left"/>
              <w:rPr>
                <w:rFonts w:cs="Arial"/>
                <w:sz w:val="18"/>
                <w:szCs w:val="18"/>
              </w:rPr>
            </w:pPr>
            <w:r w:rsidRPr="00B53C91">
              <w:rPr>
                <w:rFonts w:cs="Arial"/>
                <w:sz w:val="18"/>
                <w:szCs w:val="18"/>
              </w:rPr>
              <w:t>MLC</w:t>
            </w:r>
          </w:p>
        </w:tc>
        <w:tc>
          <w:tcPr>
            <w:tcW w:w="4111" w:type="dxa"/>
            <w:shd w:val="clear" w:color="auto" w:fill="auto"/>
            <w:noWrap/>
            <w:vAlign w:val="center"/>
            <w:hideMark/>
          </w:tcPr>
          <w:p w14:paraId="7D415824" w14:textId="77777777" w:rsidR="00EA3391" w:rsidRPr="00B53C91" w:rsidRDefault="00EA3391" w:rsidP="00C644A9">
            <w:pPr>
              <w:widowControl/>
              <w:spacing w:line="240" w:lineRule="auto"/>
              <w:ind w:firstLine="355"/>
              <w:jc w:val="left"/>
              <w:rPr>
                <w:rFonts w:cs="Arial"/>
                <w:sz w:val="18"/>
                <w:szCs w:val="18"/>
              </w:rPr>
            </w:pPr>
            <w:r w:rsidRPr="00B53C91">
              <w:rPr>
                <w:rFonts w:cs="Arial"/>
                <w:sz w:val="18"/>
                <w:szCs w:val="18"/>
              </w:rPr>
              <w:t>meliorace (odvodnění, závlahy)</w:t>
            </w:r>
          </w:p>
        </w:tc>
      </w:tr>
      <w:tr w:rsidR="00EA3391" w:rsidRPr="00B53C91" w14:paraId="5595DD18" w14:textId="77777777" w:rsidTr="00C644A9">
        <w:trPr>
          <w:trHeight w:val="227"/>
        </w:trPr>
        <w:tc>
          <w:tcPr>
            <w:tcW w:w="2424" w:type="dxa"/>
            <w:shd w:val="clear" w:color="auto" w:fill="auto"/>
            <w:noWrap/>
            <w:vAlign w:val="center"/>
            <w:hideMark/>
          </w:tcPr>
          <w:p w14:paraId="66C8CA68" w14:textId="77777777" w:rsidR="00EA3391" w:rsidRPr="00B53C91" w:rsidRDefault="00EA3391" w:rsidP="00C644A9">
            <w:pPr>
              <w:widowControl/>
              <w:spacing w:line="240" w:lineRule="auto"/>
              <w:ind w:firstLine="228"/>
              <w:jc w:val="left"/>
              <w:rPr>
                <w:rFonts w:cs="Arial"/>
                <w:sz w:val="18"/>
                <w:szCs w:val="18"/>
              </w:rPr>
            </w:pPr>
            <w:r w:rsidRPr="00B53C91">
              <w:rPr>
                <w:rFonts w:cs="Arial"/>
                <w:sz w:val="18"/>
                <w:szCs w:val="18"/>
              </w:rPr>
              <w:t xml:space="preserve">NTL, </w:t>
            </w:r>
            <w:proofErr w:type="gramStart"/>
            <w:r w:rsidRPr="00B53C91">
              <w:rPr>
                <w:rFonts w:cs="Arial"/>
                <w:sz w:val="18"/>
                <w:szCs w:val="18"/>
              </w:rPr>
              <w:t>STL,  VTL</w:t>
            </w:r>
            <w:proofErr w:type="gramEnd"/>
            <w:r w:rsidRPr="00B53C91">
              <w:rPr>
                <w:rFonts w:cs="Arial"/>
                <w:sz w:val="18"/>
                <w:szCs w:val="18"/>
              </w:rPr>
              <w:t>, VVTL</w:t>
            </w:r>
          </w:p>
        </w:tc>
        <w:tc>
          <w:tcPr>
            <w:tcW w:w="4111" w:type="dxa"/>
            <w:shd w:val="clear" w:color="auto" w:fill="auto"/>
            <w:noWrap/>
            <w:vAlign w:val="center"/>
            <w:hideMark/>
          </w:tcPr>
          <w:p w14:paraId="4009DDFC" w14:textId="77777777" w:rsidR="00EA3391" w:rsidRPr="00B53C91" w:rsidRDefault="00B53C91" w:rsidP="00C644A9">
            <w:pPr>
              <w:widowControl/>
              <w:spacing w:line="240" w:lineRule="auto"/>
              <w:ind w:firstLine="355"/>
              <w:jc w:val="left"/>
              <w:rPr>
                <w:rFonts w:cs="Arial"/>
                <w:sz w:val="18"/>
                <w:szCs w:val="18"/>
              </w:rPr>
            </w:pPr>
            <w:r w:rsidRPr="00B53C91">
              <w:rPr>
                <w:rFonts w:cs="Arial"/>
                <w:sz w:val="18"/>
                <w:szCs w:val="18"/>
              </w:rPr>
              <w:t>p</w:t>
            </w:r>
            <w:r w:rsidR="00EA3391" w:rsidRPr="00B53C91">
              <w:rPr>
                <w:rFonts w:cs="Arial"/>
                <w:sz w:val="18"/>
                <w:szCs w:val="18"/>
              </w:rPr>
              <w:t>lynovod</w:t>
            </w:r>
            <w:r w:rsidRPr="00B53C91">
              <w:rPr>
                <w:rFonts w:cs="Arial"/>
                <w:sz w:val="18"/>
                <w:szCs w:val="18"/>
              </w:rPr>
              <w:t xml:space="preserve"> nízko, středo, vysoko, velmi vysokotlaký</w:t>
            </w:r>
          </w:p>
        </w:tc>
      </w:tr>
      <w:tr w:rsidR="00EA3391" w:rsidRPr="00B53C91" w14:paraId="0CBA3A78" w14:textId="77777777" w:rsidTr="00C644A9">
        <w:trPr>
          <w:trHeight w:val="227"/>
        </w:trPr>
        <w:tc>
          <w:tcPr>
            <w:tcW w:w="2424" w:type="dxa"/>
            <w:shd w:val="clear" w:color="auto" w:fill="auto"/>
            <w:noWrap/>
            <w:vAlign w:val="center"/>
            <w:hideMark/>
          </w:tcPr>
          <w:p w14:paraId="714FC5AC" w14:textId="77777777" w:rsidR="00EA3391" w:rsidRPr="00B53C91" w:rsidRDefault="00EA3391" w:rsidP="00C644A9">
            <w:pPr>
              <w:widowControl/>
              <w:spacing w:line="240" w:lineRule="auto"/>
              <w:ind w:firstLine="228"/>
              <w:jc w:val="left"/>
              <w:rPr>
                <w:rFonts w:cs="Arial"/>
                <w:sz w:val="18"/>
                <w:szCs w:val="18"/>
              </w:rPr>
            </w:pPr>
            <w:r w:rsidRPr="00B53C91">
              <w:rPr>
                <w:rFonts w:cs="Arial"/>
                <w:sz w:val="18"/>
                <w:szCs w:val="18"/>
              </w:rPr>
              <w:t>VDV</w:t>
            </w:r>
          </w:p>
        </w:tc>
        <w:tc>
          <w:tcPr>
            <w:tcW w:w="4111" w:type="dxa"/>
            <w:shd w:val="clear" w:color="auto" w:fill="auto"/>
            <w:noWrap/>
            <w:vAlign w:val="center"/>
            <w:hideMark/>
          </w:tcPr>
          <w:p w14:paraId="1C5F3D2A" w14:textId="77777777" w:rsidR="00EA3391" w:rsidRPr="00B53C91" w:rsidRDefault="00EA3391" w:rsidP="00C644A9">
            <w:pPr>
              <w:widowControl/>
              <w:spacing w:line="240" w:lineRule="auto"/>
              <w:ind w:firstLine="355"/>
              <w:jc w:val="left"/>
              <w:rPr>
                <w:rFonts w:cs="Arial"/>
                <w:sz w:val="18"/>
                <w:szCs w:val="18"/>
              </w:rPr>
            </w:pPr>
            <w:r w:rsidRPr="00B53C91">
              <w:rPr>
                <w:rFonts w:cs="Arial"/>
                <w:sz w:val="18"/>
                <w:szCs w:val="18"/>
              </w:rPr>
              <w:t>vodovod</w:t>
            </w:r>
          </w:p>
        </w:tc>
      </w:tr>
      <w:tr w:rsidR="00EA3391" w:rsidRPr="00B53C91" w14:paraId="4D5534F7" w14:textId="77777777" w:rsidTr="00C644A9">
        <w:trPr>
          <w:trHeight w:val="227"/>
        </w:trPr>
        <w:tc>
          <w:tcPr>
            <w:tcW w:w="2424" w:type="dxa"/>
            <w:shd w:val="clear" w:color="auto" w:fill="auto"/>
            <w:noWrap/>
            <w:vAlign w:val="center"/>
            <w:hideMark/>
          </w:tcPr>
          <w:p w14:paraId="5F61C8A3"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 xml:space="preserve">k. </w:t>
            </w:r>
            <w:proofErr w:type="spellStart"/>
            <w:r w:rsidRPr="00B53C91">
              <w:rPr>
                <w:rFonts w:cs="Arial"/>
                <w:sz w:val="18"/>
                <w:szCs w:val="18"/>
              </w:rPr>
              <w:t>ú.</w:t>
            </w:r>
            <w:proofErr w:type="spellEnd"/>
          </w:p>
        </w:tc>
        <w:tc>
          <w:tcPr>
            <w:tcW w:w="4111" w:type="dxa"/>
            <w:shd w:val="clear" w:color="auto" w:fill="auto"/>
            <w:noWrap/>
            <w:vAlign w:val="center"/>
            <w:hideMark/>
          </w:tcPr>
          <w:p w14:paraId="455AF426"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katastrální území</w:t>
            </w:r>
          </w:p>
        </w:tc>
      </w:tr>
      <w:tr w:rsidR="00EA3391" w:rsidRPr="00B53C91" w14:paraId="51395038" w14:textId="77777777" w:rsidTr="00C644A9">
        <w:trPr>
          <w:trHeight w:val="227"/>
        </w:trPr>
        <w:tc>
          <w:tcPr>
            <w:tcW w:w="2424" w:type="dxa"/>
            <w:shd w:val="clear" w:color="auto" w:fill="auto"/>
            <w:noWrap/>
            <w:vAlign w:val="center"/>
            <w:hideMark/>
          </w:tcPr>
          <w:p w14:paraId="58DDB56E"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KES</w:t>
            </w:r>
          </w:p>
        </w:tc>
        <w:tc>
          <w:tcPr>
            <w:tcW w:w="4111" w:type="dxa"/>
            <w:shd w:val="clear" w:color="auto" w:fill="auto"/>
            <w:noWrap/>
            <w:vAlign w:val="center"/>
            <w:hideMark/>
          </w:tcPr>
          <w:p w14:paraId="4C8624A9"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kostra ekologické stability</w:t>
            </w:r>
          </w:p>
        </w:tc>
      </w:tr>
      <w:tr w:rsidR="00EA3391" w:rsidRPr="00B53C91" w14:paraId="4F550A53" w14:textId="77777777" w:rsidTr="00C644A9">
        <w:trPr>
          <w:trHeight w:val="227"/>
        </w:trPr>
        <w:tc>
          <w:tcPr>
            <w:tcW w:w="2424" w:type="dxa"/>
            <w:shd w:val="clear" w:color="auto" w:fill="auto"/>
            <w:noWrap/>
            <w:vAlign w:val="center"/>
            <w:hideMark/>
          </w:tcPr>
          <w:p w14:paraId="1EC7529B" w14:textId="77777777" w:rsidR="00EA3391" w:rsidRPr="00B53C91" w:rsidRDefault="00EA3391" w:rsidP="00C644A9">
            <w:pPr>
              <w:widowControl/>
              <w:spacing w:line="240" w:lineRule="auto"/>
              <w:jc w:val="left"/>
              <w:rPr>
                <w:rFonts w:cs="Arial"/>
                <w:sz w:val="18"/>
                <w:szCs w:val="18"/>
              </w:rPr>
            </w:pPr>
            <w:proofErr w:type="spellStart"/>
            <w:r w:rsidRPr="00B53C91">
              <w:rPr>
                <w:rFonts w:cs="Arial"/>
                <w:sz w:val="18"/>
                <w:szCs w:val="18"/>
              </w:rPr>
              <w:t>KoPÚ</w:t>
            </w:r>
            <w:proofErr w:type="spellEnd"/>
          </w:p>
        </w:tc>
        <w:tc>
          <w:tcPr>
            <w:tcW w:w="4111" w:type="dxa"/>
            <w:shd w:val="clear" w:color="auto" w:fill="auto"/>
            <w:noWrap/>
            <w:vAlign w:val="center"/>
            <w:hideMark/>
          </w:tcPr>
          <w:p w14:paraId="5FB8CB1D"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komplexní pozemková úprava</w:t>
            </w:r>
          </w:p>
        </w:tc>
      </w:tr>
      <w:tr w:rsidR="00EA3391" w:rsidRPr="00B53C91" w14:paraId="7BCD45FE" w14:textId="77777777" w:rsidTr="00C644A9">
        <w:trPr>
          <w:trHeight w:val="227"/>
        </w:trPr>
        <w:tc>
          <w:tcPr>
            <w:tcW w:w="2424" w:type="dxa"/>
            <w:shd w:val="clear" w:color="auto" w:fill="auto"/>
            <w:noWrap/>
            <w:vAlign w:val="center"/>
            <w:hideMark/>
          </w:tcPr>
          <w:p w14:paraId="0C79F67C"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KR</w:t>
            </w:r>
          </w:p>
        </w:tc>
        <w:tc>
          <w:tcPr>
            <w:tcW w:w="4111" w:type="dxa"/>
            <w:shd w:val="clear" w:color="auto" w:fill="auto"/>
            <w:noWrap/>
            <w:vAlign w:val="center"/>
            <w:hideMark/>
          </w:tcPr>
          <w:p w14:paraId="3DF1AED7"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klimatický region (C faktor)</w:t>
            </w:r>
          </w:p>
        </w:tc>
      </w:tr>
      <w:tr w:rsidR="00EA3391" w:rsidRPr="00B53C91" w14:paraId="701A8E0D" w14:textId="77777777" w:rsidTr="00C644A9">
        <w:trPr>
          <w:trHeight w:val="227"/>
        </w:trPr>
        <w:tc>
          <w:tcPr>
            <w:tcW w:w="2424" w:type="dxa"/>
            <w:shd w:val="clear" w:color="auto" w:fill="auto"/>
            <w:noWrap/>
            <w:vAlign w:val="center"/>
            <w:hideMark/>
          </w:tcPr>
          <w:p w14:paraId="0D0323F4"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LBC</w:t>
            </w:r>
          </w:p>
        </w:tc>
        <w:tc>
          <w:tcPr>
            <w:tcW w:w="4111" w:type="dxa"/>
            <w:shd w:val="clear" w:color="auto" w:fill="auto"/>
            <w:noWrap/>
            <w:vAlign w:val="center"/>
            <w:hideMark/>
          </w:tcPr>
          <w:p w14:paraId="4C86F2B9"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lokální biocentrum</w:t>
            </w:r>
          </w:p>
        </w:tc>
      </w:tr>
      <w:tr w:rsidR="00EA3391" w:rsidRPr="00B53C91" w14:paraId="45F50ABC" w14:textId="77777777" w:rsidTr="00C644A9">
        <w:trPr>
          <w:trHeight w:val="227"/>
        </w:trPr>
        <w:tc>
          <w:tcPr>
            <w:tcW w:w="2424" w:type="dxa"/>
            <w:shd w:val="clear" w:color="auto" w:fill="auto"/>
            <w:noWrap/>
            <w:vAlign w:val="center"/>
            <w:hideMark/>
          </w:tcPr>
          <w:p w14:paraId="45C889AD"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LBK</w:t>
            </w:r>
          </w:p>
        </w:tc>
        <w:tc>
          <w:tcPr>
            <w:tcW w:w="4111" w:type="dxa"/>
            <w:shd w:val="clear" w:color="auto" w:fill="auto"/>
            <w:noWrap/>
            <w:vAlign w:val="center"/>
            <w:hideMark/>
          </w:tcPr>
          <w:p w14:paraId="39567C8D"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lokální biokoridor</w:t>
            </w:r>
          </w:p>
        </w:tc>
      </w:tr>
      <w:tr w:rsidR="00EA3391" w:rsidRPr="00B53C91" w14:paraId="554638D9" w14:textId="77777777" w:rsidTr="00C644A9">
        <w:trPr>
          <w:trHeight w:val="227"/>
        </w:trPr>
        <w:tc>
          <w:tcPr>
            <w:tcW w:w="2424" w:type="dxa"/>
            <w:shd w:val="clear" w:color="auto" w:fill="auto"/>
            <w:noWrap/>
            <w:vAlign w:val="center"/>
            <w:hideMark/>
          </w:tcPr>
          <w:p w14:paraId="64A99C25"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LK</w:t>
            </w:r>
          </w:p>
        </w:tc>
        <w:tc>
          <w:tcPr>
            <w:tcW w:w="4111" w:type="dxa"/>
            <w:shd w:val="clear" w:color="auto" w:fill="auto"/>
            <w:noWrap/>
            <w:vAlign w:val="center"/>
            <w:hideMark/>
          </w:tcPr>
          <w:p w14:paraId="59D82D14"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lokální biokoridor</w:t>
            </w:r>
          </w:p>
        </w:tc>
      </w:tr>
      <w:tr w:rsidR="00EA3391" w:rsidRPr="00B53C91" w14:paraId="10C68062" w14:textId="77777777" w:rsidTr="00C644A9">
        <w:trPr>
          <w:trHeight w:val="227"/>
        </w:trPr>
        <w:tc>
          <w:tcPr>
            <w:tcW w:w="2424" w:type="dxa"/>
            <w:shd w:val="clear" w:color="auto" w:fill="auto"/>
            <w:noWrap/>
            <w:vAlign w:val="center"/>
            <w:hideMark/>
          </w:tcPr>
          <w:p w14:paraId="01FFBBD8"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MEO</w:t>
            </w:r>
          </w:p>
        </w:tc>
        <w:tc>
          <w:tcPr>
            <w:tcW w:w="4111" w:type="dxa"/>
            <w:shd w:val="clear" w:color="auto" w:fill="auto"/>
            <w:noWrap/>
            <w:vAlign w:val="center"/>
            <w:hideMark/>
          </w:tcPr>
          <w:p w14:paraId="4AD60D3B"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mírně erozně ohrožené půdy</w:t>
            </w:r>
          </w:p>
        </w:tc>
      </w:tr>
      <w:tr w:rsidR="00EA3391" w:rsidRPr="00B53C91" w14:paraId="18276738" w14:textId="77777777" w:rsidTr="00C644A9">
        <w:trPr>
          <w:trHeight w:val="227"/>
        </w:trPr>
        <w:tc>
          <w:tcPr>
            <w:tcW w:w="2424" w:type="dxa"/>
            <w:shd w:val="clear" w:color="auto" w:fill="auto"/>
            <w:noWrap/>
            <w:vAlign w:val="center"/>
            <w:hideMark/>
          </w:tcPr>
          <w:p w14:paraId="2A37E1F4"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MJ</w:t>
            </w:r>
          </w:p>
        </w:tc>
        <w:tc>
          <w:tcPr>
            <w:tcW w:w="4111" w:type="dxa"/>
            <w:shd w:val="clear" w:color="auto" w:fill="auto"/>
            <w:noWrap/>
            <w:vAlign w:val="center"/>
            <w:hideMark/>
          </w:tcPr>
          <w:p w14:paraId="3CE429E1"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měrná jednotka</w:t>
            </w:r>
          </w:p>
        </w:tc>
      </w:tr>
      <w:tr w:rsidR="00EA3391" w:rsidRPr="00B53C91" w14:paraId="2B75F2ED" w14:textId="77777777" w:rsidTr="00C644A9">
        <w:trPr>
          <w:trHeight w:val="227"/>
        </w:trPr>
        <w:tc>
          <w:tcPr>
            <w:tcW w:w="2424" w:type="dxa"/>
            <w:shd w:val="clear" w:color="auto" w:fill="auto"/>
            <w:noWrap/>
            <w:vAlign w:val="center"/>
            <w:hideMark/>
          </w:tcPr>
          <w:p w14:paraId="3AAF97F3"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MK</w:t>
            </w:r>
          </w:p>
        </w:tc>
        <w:tc>
          <w:tcPr>
            <w:tcW w:w="4111" w:type="dxa"/>
            <w:shd w:val="clear" w:color="auto" w:fill="auto"/>
            <w:noWrap/>
            <w:vAlign w:val="center"/>
            <w:hideMark/>
          </w:tcPr>
          <w:p w14:paraId="7D651F7D"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místní komunikace</w:t>
            </w:r>
          </w:p>
        </w:tc>
      </w:tr>
      <w:tr w:rsidR="00EA3391" w:rsidRPr="00B53C91" w14:paraId="019266EE" w14:textId="77777777" w:rsidTr="00C644A9">
        <w:trPr>
          <w:trHeight w:val="227"/>
        </w:trPr>
        <w:tc>
          <w:tcPr>
            <w:tcW w:w="2424" w:type="dxa"/>
            <w:shd w:val="clear" w:color="auto" w:fill="auto"/>
            <w:noWrap/>
            <w:vAlign w:val="center"/>
            <w:hideMark/>
          </w:tcPr>
          <w:p w14:paraId="66F532F4"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MZCHÚ</w:t>
            </w:r>
          </w:p>
        </w:tc>
        <w:tc>
          <w:tcPr>
            <w:tcW w:w="4111" w:type="dxa"/>
            <w:shd w:val="clear" w:color="auto" w:fill="auto"/>
            <w:noWrap/>
            <w:vAlign w:val="center"/>
            <w:hideMark/>
          </w:tcPr>
          <w:p w14:paraId="67B0B812" w14:textId="77777777" w:rsidR="00EA3391" w:rsidRPr="00B53C91" w:rsidRDefault="00EA3391" w:rsidP="00C644A9">
            <w:pPr>
              <w:widowControl/>
              <w:spacing w:line="240" w:lineRule="auto"/>
              <w:jc w:val="left"/>
              <w:rPr>
                <w:rFonts w:cs="Arial"/>
                <w:sz w:val="18"/>
                <w:szCs w:val="18"/>
              </w:rPr>
            </w:pPr>
            <w:proofErr w:type="spellStart"/>
            <w:r w:rsidRPr="00B53C91">
              <w:rPr>
                <w:rFonts w:cs="Arial"/>
                <w:sz w:val="18"/>
                <w:szCs w:val="18"/>
              </w:rPr>
              <w:t>maloplošně</w:t>
            </w:r>
            <w:proofErr w:type="spellEnd"/>
            <w:r w:rsidRPr="00B53C91">
              <w:rPr>
                <w:rFonts w:cs="Arial"/>
                <w:sz w:val="18"/>
                <w:szCs w:val="18"/>
              </w:rPr>
              <w:t xml:space="preserve"> zvláště chráněné území</w:t>
            </w:r>
          </w:p>
        </w:tc>
      </w:tr>
      <w:tr w:rsidR="00EA3391" w:rsidRPr="00B53C91" w14:paraId="748AABDA" w14:textId="77777777" w:rsidTr="00C644A9">
        <w:trPr>
          <w:trHeight w:val="227"/>
        </w:trPr>
        <w:tc>
          <w:tcPr>
            <w:tcW w:w="2424" w:type="dxa"/>
            <w:shd w:val="clear" w:color="auto" w:fill="auto"/>
            <w:noWrap/>
            <w:vAlign w:val="center"/>
            <w:hideMark/>
          </w:tcPr>
          <w:p w14:paraId="68836A83"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MZK</w:t>
            </w:r>
          </w:p>
        </w:tc>
        <w:tc>
          <w:tcPr>
            <w:tcW w:w="4111" w:type="dxa"/>
            <w:shd w:val="clear" w:color="auto" w:fill="auto"/>
            <w:vAlign w:val="center"/>
            <w:hideMark/>
          </w:tcPr>
          <w:p w14:paraId="149A0A52"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zpevněná polní cesta se štěrkovým krytem</w:t>
            </w:r>
            <w:r w:rsidRPr="00B53C91">
              <w:rPr>
                <w:rFonts w:cs="Arial"/>
                <w:sz w:val="18"/>
                <w:szCs w:val="18"/>
              </w:rPr>
              <w:br/>
              <w:t>(mechanicky zpevněné kamenivo)</w:t>
            </w:r>
          </w:p>
        </w:tc>
      </w:tr>
      <w:tr w:rsidR="00EA3391" w:rsidRPr="00B53C91" w14:paraId="0875D9BD" w14:textId="77777777" w:rsidTr="00C644A9">
        <w:trPr>
          <w:trHeight w:val="227"/>
        </w:trPr>
        <w:tc>
          <w:tcPr>
            <w:tcW w:w="2424" w:type="dxa"/>
            <w:shd w:val="clear" w:color="auto" w:fill="auto"/>
            <w:noWrap/>
            <w:vAlign w:val="center"/>
            <w:hideMark/>
          </w:tcPr>
          <w:p w14:paraId="06EFAFA7"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NATURA</w:t>
            </w:r>
          </w:p>
        </w:tc>
        <w:tc>
          <w:tcPr>
            <w:tcW w:w="4111" w:type="dxa"/>
            <w:shd w:val="clear" w:color="auto" w:fill="auto"/>
            <w:vAlign w:val="center"/>
            <w:hideMark/>
          </w:tcPr>
          <w:p w14:paraId="34324B0C" w14:textId="77777777" w:rsidR="00EA3391" w:rsidRPr="00B53C91" w:rsidRDefault="00EA3391" w:rsidP="00C644A9">
            <w:pPr>
              <w:widowControl/>
              <w:spacing w:line="240" w:lineRule="auto"/>
              <w:jc w:val="left"/>
              <w:rPr>
                <w:rFonts w:cs="Arial"/>
                <w:sz w:val="18"/>
                <w:szCs w:val="18"/>
              </w:rPr>
            </w:pPr>
          </w:p>
        </w:tc>
      </w:tr>
      <w:tr w:rsidR="00EA3391" w:rsidRPr="00B53C91" w14:paraId="6FF79E92" w14:textId="77777777" w:rsidTr="00C644A9">
        <w:trPr>
          <w:trHeight w:val="227"/>
        </w:trPr>
        <w:tc>
          <w:tcPr>
            <w:tcW w:w="2424" w:type="dxa"/>
            <w:shd w:val="clear" w:color="auto" w:fill="auto"/>
            <w:noWrap/>
            <w:vAlign w:val="center"/>
            <w:hideMark/>
          </w:tcPr>
          <w:p w14:paraId="2C2EDAFD"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NRBK</w:t>
            </w:r>
          </w:p>
        </w:tc>
        <w:tc>
          <w:tcPr>
            <w:tcW w:w="4111" w:type="dxa"/>
            <w:shd w:val="clear" w:color="auto" w:fill="auto"/>
            <w:noWrap/>
            <w:vAlign w:val="center"/>
            <w:hideMark/>
          </w:tcPr>
          <w:p w14:paraId="1C93DFA6"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nadregionální biokoridor</w:t>
            </w:r>
          </w:p>
        </w:tc>
      </w:tr>
      <w:tr w:rsidR="0063385F" w:rsidRPr="00B53C91" w14:paraId="71ADC255" w14:textId="77777777" w:rsidTr="00C644A9">
        <w:trPr>
          <w:trHeight w:val="227"/>
        </w:trPr>
        <w:tc>
          <w:tcPr>
            <w:tcW w:w="2424" w:type="dxa"/>
            <w:shd w:val="clear" w:color="auto" w:fill="auto"/>
            <w:noWrap/>
            <w:vAlign w:val="center"/>
            <w:hideMark/>
          </w:tcPr>
          <w:p w14:paraId="098B3AE2" w14:textId="77777777" w:rsidR="0063385F" w:rsidRPr="00B53C91" w:rsidRDefault="0063385F" w:rsidP="00C644A9">
            <w:pPr>
              <w:widowControl/>
              <w:spacing w:line="240" w:lineRule="auto"/>
              <w:jc w:val="left"/>
              <w:rPr>
                <w:rFonts w:cs="Arial"/>
                <w:sz w:val="18"/>
                <w:szCs w:val="18"/>
              </w:rPr>
            </w:pPr>
            <w:r w:rsidRPr="00B53C91">
              <w:rPr>
                <w:rFonts w:cs="Arial"/>
                <w:sz w:val="18"/>
                <w:szCs w:val="18"/>
              </w:rPr>
              <w:t>OLP</w:t>
            </w:r>
          </w:p>
        </w:tc>
        <w:tc>
          <w:tcPr>
            <w:tcW w:w="4111" w:type="dxa"/>
            <w:shd w:val="clear" w:color="auto" w:fill="auto"/>
            <w:noWrap/>
            <w:vAlign w:val="center"/>
            <w:hideMark/>
          </w:tcPr>
          <w:p w14:paraId="3D5E9CAF" w14:textId="77777777" w:rsidR="0063385F" w:rsidRPr="00B53C91" w:rsidRDefault="0063385F" w:rsidP="00C644A9">
            <w:pPr>
              <w:widowControl/>
              <w:spacing w:line="240" w:lineRule="auto"/>
              <w:jc w:val="left"/>
              <w:rPr>
                <w:rFonts w:cs="Arial"/>
                <w:sz w:val="18"/>
                <w:szCs w:val="18"/>
              </w:rPr>
            </w:pPr>
            <w:r w:rsidRPr="00B53C91">
              <w:rPr>
                <w:rFonts w:cs="Arial"/>
                <w:sz w:val="18"/>
                <w:szCs w:val="18"/>
              </w:rPr>
              <w:t>ochranný lesní pás</w:t>
            </w:r>
          </w:p>
        </w:tc>
      </w:tr>
      <w:tr w:rsidR="00EA3391" w:rsidRPr="00B53C91" w14:paraId="091DE074" w14:textId="77777777" w:rsidTr="00C644A9">
        <w:trPr>
          <w:trHeight w:val="227"/>
        </w:trPr>
        <w:tc>
          <w:tcPr>
            <w:tcW w:w="2424" w:type="dxa"/>
            <w:shd w:val="clear" w:color="auto" w:fill="auto"/>
            <w:noWrap/>
            <w:vAlign w:val="center"/>
            <w:hideMark/>
          </w:tcPr>
          <w:p w14:paraId="32053223"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OP</w:t>
            </w:r>
          </w:p>
        </w:tc>
        <w:tc>
          <w:tcPr>
            <w:tcW w:w="4111" w:type="dxa"/>
            <w:shd w:val="clear" w:color="auto" w:fill="auto"/>
            <w:noWrap/>
            <w:vAlign w:val="center"/>
            <w:hideMark/>
          </w:tcPr>
          <w:p w14:paraId="0C613AEA"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ochranné pásmo</w:t>
            </w:r>
          </w:p>
        </w:tc>
      </w:tr>
      <w:tr w:rsidR="00EA3391" w:rsidRPr="00B53C91" w14:paraId="222CF6FE" w14:textId="77777777" w:rsidTr="00C644A9">
        <w:trPr>
          <w:trHeight w:val="227"/>
        </w:trPr>
        <w:tc>
          <w:tcPr>
            <w:tcW w:w="2424" w:type="dxa"/>
            <w:shd w:val="clear" w:color="auto" w:fill="auto"/>
            <w:noWrap/>
            <w:vAlign w:val="center"/>
            <w:hideMark/>
          </w:tcPr>
          <w:p w14:paraId="5A387384"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OP les</w:t>
            </w:r>
          </w:p>
        </w:tc>
        <w:tc>
          <w:tcPr>
            <w:tcW w:w="4111" w:type="dxa"/>
            <w:shd w:val="clear" w:color="auto" w:fill="auto"/>
            <w:noWrap/>
            <w:vAlign w:val="center"/>
            <w:hideMark/>
          </w:tcPr>
          <w:p w14:paraId="42B483B1"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 xml:space="preserve">Ochranné pásmo </w:t>
            </w:r>
            <w:proofErr w:type="gramStart"/>
            <w:r w:rsidRPr="00B53C91">
              <w:rPr>
                <w:rFonts w:cs="Arial"/>
                <w:sz w:val="18"/>
                <w:szCs w:val="18"/>
              </w:rPr>
              <w:t>lesa - ochranným</w:t>
            </w:r>
            <w:proofErr w:type="gramEnd"/>
            <w:r w:rsidRPr="00B53C91">
              <w:rPr>
                <w:rFonts w:cs="Arial"/>
                <w:sz w:val="18"/>
                <w:szCs w:val="18"/>
              </w:rPr>
              <w:t xml:space="preserve"> pásmem lesa se pro účely této dokumentace </w:t>
            </w:r>
            <w:proofErr w:type="spellStart"/>
            <w:r w:rsidRPr="00B53C91">
              <w:rPr>
                <w:rFonts w:cs="Arial"/>
                <w:sz w:val="18"/>
                <w:szCs w:val="18"/>
              </w:rPr>
              <w:t>KoPÚ</w:t>
            </w:r>
            <w:proofErr w:type="spellEnd"/>
            <w:r w:rsidRPr="00B53C91">
              <w:rPr>
                <w:rFonts w:cs="Arial"/>
                <w:sz w:val="18"/>
                <w:szCs w:val="18"/>
              </w:rPr>
              <w:t xml:space="preserve"> rozumí území do vzdálenosti 50 m od okraje lesa ve smyslu lesního zákona (zákon č. 289/1995 Sb., ve znění pozdějších předpisů).</w:t>
            </w:r>
          </w:p>
        </w:tc>
      </w:tr>
      <w:tr w:rsidR="00EA3391" w:rsidRPr="00B53C91" w14:paraId="7E358EE5" w14:textId="77777777" w:rsidTr="00C644A9">
        <w:trPr>
          <w:trHeight w:val="227"/>
        </w:trPr>
        <w:tc>
          <w:tcPr>
            <w:tcW w:w="2424" w:type="dxa"/>
            <w:shd w:val="clear" w:color="auto" w:fill="auto"/>
            <w:noWrap/>
            <w:vAlign w:val="center"/>
            <w:hideMark/>
          </w:tcPr>
          <w:p w14:paraId="320C3203"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OPK</w:t>
            </w:r>
          </w:p>
        </w:tc>
        <w:tc>
          <w:tcPr>
            <w:tcW w:w="4111" w:type="dxa"/>
            <w:shd w:val="clear" w:color="auto" w:fill="auto"/>
            <w:noWrap/>
            <w:vAlign w:val="center"/>
            <w:hideMark/>
          </w:tcPr>
          <w:p w14:paraId="18E7585C"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ochrana přírody a krajiny</w:t>
            </w:r>
          </w:p>
        </w:tc>
      </w:tr>
      <w:tr w:rsidR="00EA3391" w:rsidRPr="00B53C91" w14:paraId="2A91CA53" w14:textId="77777777" w:rsidTr="00C644A9">
        <w:trPr>
          <w:trHeight w:val="227"/>
        </w:trPr>
        <w:tc>
          <w:tcPr>
            <w:tcW w:w="2424" w:type="dxa"/>
            <w:shd w:val="clear" w:color="auto" w:fill="auto"/>
            <w:noWrap/>
            <w:vAlign w:val="center"/>
            <w:hideMark/>
          </w:tcPr>
          <w:p w14:paraId="67B7E059"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OPVZ i, II</w:t>
            </w:r>
          </w:p>
        </w:tc>
        <w:tc>
          <w:tcPr>
            <w:tcW w:w="4111" w:type="dxa"/>
            <w:shd w:val="clear" w:color="auto" w:fill="auto"/>
            <w:noWrap/>
            <w:vAlign w:val="center"/>
            <w:hideMark/>
          </w:tcPr>
          <w:p w14:paraId="1426AB99"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ochranné pásmo vodního zdroje</w:t>
            </w:r>
          </w:p>
        </w:tc>
      </w:tr>
      <w:tr w:rsidR="00EA3391" w:rsidRPr="00B53C91" w14:paraId="4D459FAC" w14:textId="77777777" w:rsidTr="00C644A9">
        <w:trPr>
          <w:trHeight w:val="227"/>
        </w:trPr>
        <w:tc>
          <w:tcPr>
            <w:tcW w:w="2424" w:type="dxa"/>
            <w:shd w:val="clear" w:color="auto" w:fill="auto"/>
            <w:noWrap/>
            <w:vAlign w:val="center"/>
            <w:hideMark/>
          </w:tcPr>
          <w:p w14:paraId="360B9F68"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OZ</w:t>
            </w:r>
          </w:p>
        </w:tc>
        <w:tc>
          <w:tcPr>
            <w:tcW w:w="4111" w:type="dxa"/>
            <w:shd w:val="clear" w:color="auto" w:fill="auto"/>
            <w:noWrap/>
            <w:vAlign w:val="center"/>
            <w:hideMark/>
          </w:tcPr>
          <w:p w14:paraId="76EF16AB"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ochranné zatravnění</w:t>
            </w:r>
          </w:p>
        </w:tc>
      </w:tr>
      <w:tr w:rsidR="00EA3391" w:rsidRPr="00B53C91" w14:paraId="484738C4" w14:textId="77777777" w:rsidTr="00C644A9">
        <w:trPr>
          <w:trHeight w:val="227"/>
        </w:trPr>
        <w:tc>
          <w:tcPr>
            <w:tcW w:w="2424" w:type="dxa"/>
            <w:shd w:val="clear" w:color="auto" w:fill="auto"/>
            <w:noWrap/>
            <w:vAlign w:val="center"/>
            <w:hideMark/>
          </w:tcPr>
          <w:p w14:paraId="030B6593"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PD</w:t>
            </w:r>
          </w:p>
        </w:tc>
        <w:tc>
          <w:tcPr>
            <w:tcW w:w="4111" w:type="dxa"/>
            <w:shd w:val="clear" w:color="auto" w:fill="auto"/>
            <w:noWrap/>
            <w:vAlign w:val="center"/>
            <w:hideMark/>
          </w:tcPr>
          <w:p w14:paraId="674474F1"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projektová dokumentace</w:t>
            </w:r>
          </w:p>
        </w:tc>
      </w:tr>
      <w:tr w:rsidR="00EA3391" w:rsidRPr="00B53C91" w14:paraId="5BAEB078" w14:textId="77777777" w:rsidTr="00C644A9">
        <w:trPr>
          <w:trHeight w:val="227"/>
        </w:trPr>
        <w:tc>
          <w:tcPr>
            <w:tcW w:w="2424" w:type="dxa"/>
            <w:shd w:val="clear" w:color="auto" w:fill="auto"/>
            <w:noWrap/>
            <w:vAlign w:val="center"/>
            <w:hideMark/>
          </w:tcPr>
          <w:p w14:paraId="6F59814E"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PEO</w:t>
            </w:r>
          </w:p>
        </w:tc>
        <w:tc>
          <w:tcPr>
            <w:tcW w:w="4111" w:type="dxa"/>
            <w:shd w:val="clear" w:color="auto" w:fill="auto"/>
            <w:noWrap/>
            <w:vAlign w:val="center"/>
            <w:hideMark/>
          </w:tcPr>
          <w:p w14:paraId="57C27FD3"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protierozní opatření</w:t>
            </w:r>
          </w:p>
        </w:tc>
      </w:tr>
      <w:tr w:rsidR="00EA3391" w:rsidRPr="00B53C91" w14:paraId="36626DD6" w14:textId="77777777" w:rsidTr="00C644A9">
        <w:trPr>
          <w:trHeight w:val="227"/>
        </w:trPr>
        <w:tc>
          <w:tcPr>
            <w:tcW w:w="2424" w:type="dxa"/>
            <w:shd w:val="clear" w:color="auto" w:fill="auto"/>
            <w:noWrap/>
            <w:vAlign w:val="center"/>
            <w:hideMark/>
          </w:tcPr>
          <w:p w14:paraId="57B4DE3C"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SP</w:t>
            </w:r>
          </w:p>
        </w:tc>
        <w:tc>
          <w:tcPr>
            <w:tcW w:w="4111" w:type="dxa"/>
            <w:shd w:val="clear" w:color="auto" w:fill="auto"/>
            <w:noWrap/>
            <w:vAlign w:val="center"/>
            <w:hideMark/>
          </w:tcPr>
          <w:p w14:paraId="50BE7A30"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sběrná plocha</w:t>
            </w:r>
          </w:p>
        </w:tc>
      </w:tr>
      <w:tr w:rsidR="00EA3391" w:rsidRPr="00B53C91" w14:paraId="4D5EC2F3" w14:textId="77777777" w:rsidTr="00C644A9">
        <w:trPr>
          <w:trHeight w:val="227"/>
        </w:trPr>
        <w:tc>
          <w:tcPr>
            <w:tcW w:w="2424" w:type="dxa"/>
            <w:shd w:val="clear" w:color="auto" w:fill="auto"/>
            <w:noWrap/>
            <w:vAlign w:val="center"/>
            <w:hideMark/>
          </w:tcPr>
          <w:p w14:paraId="791C81E1"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PSZ</w:t>
            </w:r>
          </w:p>
        </w:tc>
        <w:tc>
          <w:tcPr>
            <w:tcW w:w="4111" w:type="dxa"/>
            <w:shd w:val="clear" w:color="auto" w:fill="auto"/>
            <w:noWrap/>
            <w:vAlign w:val="center"/>
            <w:hideMark/>
          </w:tcPr>
          <w:p w14:paraId="55AF9E75"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plán společných zařízení</w:t>
            </w:r>
          </w:p>
        </w:tc>
      </w:tr>
      <w:tr w:rsidR="00EA3391" w:rsidRPr="00B53C91" w14:paraId="389D56B8" w14:textId="77777777" w:rsidTr="00C644A9">
        <w:trPr>
          <w:trHeight w:val="227"/>
        </w:trPr>
        <w:tc>
          <w:tcPr>
            <w:tcW w:w="2424" w:type="dxa"/>
            <w:shd w:val="clear" w:color="auto" w:fill="auto"/>
            <w:noWrap/>
            <w:vAlign w:val="center"/>
            <w:hideMark/>
          </w:tcPr>
          <w:p w14:paraId="4769B2F4"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Q100</w:t>
            </w:r>
          </w:p>
        </w:tc>
        <w:tc>
          <w:tcPr>
            <w:tcW w:w="4111" w:type="dxa"/>
            <w:shd w:val="clear" w:color="auto" w:fill="auto"/>
            <w:noWrap/>
            <w:vAlign w:val="center"/>
            <w:hideMark/>
          </w:tcPr>
          <w:p w14:paraId="3D0309D7"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stoletý průtok</w:t>
            </w:r>
          </w:p>
        </w:tc>
      </w:tr>
      <w:tr w:rsidR="00EA3391" w:rsidRPr="00B53C91" w14:paraId="54BE0DB8" w14:textId="77777777" w:rsidTr="00C644A9">
        <w:trPr>
          <w:trHeight w:val="227"/>
        </w:trPr>
        <w:tc>
          <w:tcPr>
            <w:tcW w:w="2424" w:type="dxa"/>
            <w:shd w:val="clear" w:color="auto" w:fill="auto"/>
            <w:noWrap/>
            <w:vAlign w:val="center"/>
            <w:hideMark/>
          </w:tcPr>
          <w:p w14:paraId="0714B3FA"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RBC</w:t>
            </w:r>
          </w:p>
        </w:tc>
        <w:tc>
          <w:tcPr>
            <w:tcW w:w="4111" w:type="dxa"/>
            <w:shd w:val="clear" w:color="auto" w:fill="auto"/>
            <w:noWrap/>
            <w:vAlign w:val="center"/>
            <w:hideMark/>
          </w:tcPr>
          <w:p w14:paraId="40493D36"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regionální biocentrum</w:t>
            </w:r>
          </w:p>
        </w:tc>
      </w:tr>
      <w:tr w:rsidR="00B53C91" w:rsidRPr="00B53C91" w14:paraId="1C50E56B" w14:textId="77777777" w:rsidTr="00C644A9">
        <w:trPr>
          <w:trHeight w:val="227"/>
        </w:trPr>
        <w:tc>
          <w:tcPr>
            <w:tcW w:w="2424" w:type="dxa"/>
            <w:shd w:val="clear" w:color="auto" w:fill="auto"/>
            <w:noWrap/>
            <w:vAlign w:val="center"/>
            <w:hideMark/>
          </w:tcPr>
          <w:p w14:paraId="1A21222A" w14:textId="77777777" w:rsidR="00B53C91" w:rsidRPr="00B53C91" w:rsidRDefault="00B53C91" w:rsidP="00C644A9">
            <w:pPr>
              <w:widowControl/>
              <w:spacing w:line="240" w:lineRule="auto"/>
              <w:jc w:val="left"/>
              <w:rPr>
                <w:rFonts w:cs="Arial"/>
                <w:sz w:val="18"/>
                <w:szCs w:val="18"/>
              </w:rPr>
            </w:pPr>
            <w:r w:rsidRPr="00B53C91">
              <w:rPr>
                <w:rFonts w:cs="Arial"/>
                <w:sz w:val="18"/>
                <w:szCs w:val="18"/>
              </w:rPr>
              <w:t>RBK</w:t>
            </w:r>
          </w:p>
        </w:tc>
        <w:tc>
          <w:tcPr>
            <w:tcW w:w="4111" w:type="dxa"/>
            <w:shd w:val="clear" w:color="auto" w:fill="auto"/>
            <w:noWrap/>
            <w:vAlign w:val="center"/>
            <w:hideMark/>
          </w:tcPr>
          <w:p w14:paraId="04286254" w14:textId="77777777" w:rsidR="00B53C91" w:rsidRPr="00B53C91" w:rsidRDefault="00B53C91" w:rsidP="00C644A9">
            <w:pPr>
              <w:widowControl/>
              <w:spacing w:line="240" w:lineRule="auto"/>
              <w:jc w:val="left"/>
              <w:rPr>
                <w:rFonts w:cs="Arial"/>
                <w:sz w:val="18"/>
                <w:szCs w:val="18"/>
              </w:rPr>
            </w:pPr>
            <w:r w:rsidRPr="00B53C91">
              <w:rPr>
                <w:rFonts w:cs="Arial"/>
                <w:sz w:val="18"/>
                <w:szCs w:val="18"/>
              </w:rPr>
              <w:t>regionální biokoridor</w:t>
            </w:r>
          </w:p>
        </w:tc>
      </w:tr>
      <w:tr w:rsidR="00EA3391" w:rsidRPr="00B53C91" w14:paraId="26E4136A" w14:textId="77777777" w:rsidTr="00C644A9">
        <w:trPr>
          <w:trHeight w:val="227"/>
        </w:trPr>
        <w:tc>
          <w:tcPr>
            <w:tcW w:w="2424" w:type="dxa"/>
            <w:shd w:val="clear" w:color="auto" w:fill="auto"/>
            <w:noWrap/>
            <w:vAlign w:val="center"/>
            <w:hideMark/>
          </w:tcPr>
          <w:p w14:paraId="667DF67C"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SEO</w:t>
            </w:r>
          </w:p>
        </w:tc>
        <w:tc>
          <w:tcPr>
            <w:tcW w:w="4111" w:type="dxa"/>
            <w:shd w:val="clear" w:color="auto" w:fill="auto"/>
            <w:noWrap/>
            <w:vAlign w:val="center"/>
            <w:hideMark/>
          </w:tcPr>
          <w:p w14:paraId="0965F13B"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silně erozně ohrožené půdy</w:t>
            </w:r>
          </w:p>
        </w:tc>
      </w:tr>
      <w:tr w:rsidR="00EA3391" w:rsidRPr="00B53C91" w14:paraId="2677EEFD" w14:textId="77777777" w:rsidTr="00C644A9">
        <w:trPr>
          <w:trHeight w:val="227"/>
        </w:trPr>
        <w:tc>
          <w:tcPr>
            <w:tcW w:w="2424" w:type="dxa"/>
            <w:shd w:val="clear" w:color="auto" w:fill="auto"/>
            <w:noWrap/>
            <w:vAlign w:val="center"/>
            <w:hideMark/>
          </w:tcPr>
          <w:p w14:paraId="16C99F14"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SIL</w:t>
            </w:r>
          </w:p>
        </w:tc>
        <w:tc>
          <w:tcPr>
            <w:tcW w:w="4111" w:type="dxa"/>
            <w:shd w:val="clear" w:color="auto" w:fill="auto"/>
            <w:noWrap/>
            <w:vAlign w:val="center"/>
            <w:hideMark/>
          </w:tcPr>
          <w:p w14:paraId="4FE88660"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silnice</w:t>
            </w:r>
          </w:p>
        </w:tc>
      </w:tr>
      <w:tr w:rsidR="00EA3391" w:rsidRPr="00B53C91" w14:paraId="0AB6A4BC" w14:textId="77777777" w:rsidTr="00C644A9">
        <w:trPr>
          <w:trHeight w:val="227"/>
        </w:trPr>
        <w:tc>
          <w:tcPr>
            <w:tcW w:w="2424" w:type="dxa"/>
            <w:shd w:val="clear" w:color="auto" w:fill="auto"/>
            <w:noWrap/>
            <w:vAlign w:val="center"/>
            <w:hideMark/>
          </w:tcPr>
          <w:p w14:paraId="621818C7"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SO</w:t>
            </w:r>
          </w:p>
        </w:tc>
        <w:tc>
          <w:tcPr>
            <w:tcW w:w="4111" w:type="dxa"/>
            <w:shd w:val="clear" w:color="auto" w:fill="auto"/>
            <w:noWrap/>
            <w:vAlign w:val="center"/>
            <w:hideMark/>
          </w:tcPr>
          <w:p w14:paraId="517B8553"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stavební objekt</w:t>
            </w:r>
          </w:p>
        </w:tc>
      </w:tr>
      <w:tr w:rsidR="00EA3391" w:rsidRPr="00B53C91" w14:paraId="08EF6CED" w14:textId="77777777" w:rsidTr="00C644A9">
        <w:trPr>
          <w:trHeight w:val="227"/>
        </w:trPr>
        <w:tc>
          <w:tcPr>
            <w:tcW w:w="2424" w:type="dxa"/>
            <w:shd w:val="clear" w:color="auto" w:fill="auto"/>
            <w:noWrap/>
            <w:vAlign w:val="center"/>
            <w:hideMark/>
          </w:tcPr>
          <w:p w14:paraId="1BDA8323"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SOP</w:t>
            </w:r>
          </w:p>
        </w:tc>
        <w:tc>
          <w:tcPr>
            <w:tcW w:w="4111" w:type="dxa"/>
            <w:shd w:val="clear" w:color="auto" w:fill="auto"/>
            <w:noWrap/>
            <w:vAlign w:val="center"/>
            <w:hideMark/>
          </w:tcPr>
          <w:p w14:paraId="28E58A17"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studie odtokových poměrů</w:t>
            </w:r>
          </w:p>
        </w:tc>
      </w:tr>
      <w:tr w:rsidR="00EA3391" w:rsidRPr="00B53C91" w14:paraId="04161F22" w14:textId="77777777" w:rsidTr="00C644A9">
        <w:trPr>
          <w:trHeight w:val="227"/>
        </w:trPr>
        <w:tc>
          <w:tcPr>
            <w:tcW w:w="2424" w:type="dxa"/>
            <w:shd w:val="clear" w:color="auto" w:fill="auto"/>
            <w:noWrap/>
            <w:vAlign w:val="center"/>
            <w:hideMark/>
          </w:tcPr>
          <w:p w14:paraId="64326808"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PÚ</w:t>
            </w:r>
          </w:p>
        </w:tc>
        <w:tc>
          <w:tcPr>
            <w:tcW w:w="4111" w:type="dxa"/>
            <w:shd w:val="clear" w:color="auto" w:fill="auto"/>
            <w:noWrap/>
            <w:vAlign w:val="center"/>
            <w:hideMark/>
          </w:tcPr>
          <w:p w14:paraId="7CCDF3FD"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pozemková úprava</w:t>
            </w:r>
          </w:p>
        </w:tc>
      </w:tr>
      <w:tr w:rsidR="00EA3391" w:rsidRPr="00B53C91" w14:paraId="6E9D1264" w14:textId="77777777" w:rsidTr="00C644A9">
        <w:trPr>
          <w:trHeight w:val="227"/>
        </w:trPr>
        <w:tc>
          <w:tcPr>
            <w:tcW w:w="2424" w:type="dxa"/>
            <w:shd w:val="clear" w:color="auto" w:fill="auto"/>
            <w:noWrap/>
            <w:vAlign w:val="center"/>
            <w:hideMark/>
          </w:tcPr>
          <w:p w14:paraId="5FB51652"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SW</w:t>
            </w:r>
          </w:p>
        </w:tc>
        <w:tc>
          <w:tcPr>
            <w:tcW w:w="4111" w:type="dxa"/>
            <w:shd w:val="clear" w:color="auto" w:fill="auto"/>
            <w:noWrap/>
            <w:vAlign w:val="center"/>
            <w:hideMark/>
          </w:tcPr>
          <w:p w14:paraId="41261FC1"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software</w:t>
            </w:r>
          </w:p>
        </w:tc>
      </w:tr>
      <w:tr w:rsidR="00EA3391" w:rsidRPr="00B53C91" w14:paraId="1EE881EB" w14:textId="77777777" w:rsidTr="00C644A9">
        <w:trPr>
          <w:trHeight w:val="227"/>
        </w:trPr>
        <w:tc>
          <w:tcPr>
            <w:tcW w:w="2424" w:type="dxa"/>
            <w:shd w:val="clear" w:color="auto" w:fill="auto"/>
            <w:noWrap/>
            <w:vAlign w:val="center"/>
            <w:hideMark/>
          </w:tcPr>
          <w:p w14:paraId="1AD77A05"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lastRenderedPageBreak/>
              <w:t>TEŽ</w:t>
            </w:r>
          </w:p>
        </w:tc>
        <w:tc>
          <w:tcPr>
            <w:tcW w:w="4111" w:type="dxa"/>
            <w:shd w:val="clear" w:color="auto" w:fill="auto"/>
            <w:noWrap/>
            <w:vAlign w:val="center"/>
            <w:hideMark/>
          </w:tcPr>
          <w:p w14:paraId="5770D6AD"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těžba</w:t>
            </w:r>
          </w:p>
        </w:tc>
      </w:tr>
      <w:tr w:rsidR="00EA3391" w:rsidRPr="00B53C91" w14:paraId="3B69BB89" w14:textId="77777777" w:rsidTr="00C644A9">
        <w:trPr>
          <w:trHeight w:val="227"/>
        </w:trPr>
        <w:tc>
          <w:tcPr>
            <w:tcW w:w="2424" w:type="dxa"/>
            <w:shd w:val="clear" w:color="auto" w:fill="auto"/>
            <w:noWrap/>
            <w:vAlign w:val="center"/>
            <w:hideMark/>
          </w:tcPr>
          <w:p w14:paraId="58CCCA65"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TRA</w:t>
            </w:r>
          </w:p>
        </w:tc>
        <w:tc>
          <w:tcPr>
            <w:tcW w:w="4111" w:type="dxa"/>
            <w:shd w:val="clear" w:color="auto" w:fill="auto"/>
            <w:noWrap/>
            <w:vAlign w:val="center"/>
            <w:hideMark/>
          </w:tcPr>
          <w:p w14:paraId="437D5D1B"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zpevněná polní cesta se zatravněným krytem</w:t>
            </w:r>
          </w:p>
        </w:tc>
      </w:tr>
      <w:tr w:rsidR="00EA3391" w:rsidRPr="00B53C91" w14:paraId="01C737B9" w14:textId="77777777" w:rsidTr="00C644A9">
        <w:trPr>
          <w:trHeight w:val="227"/>
        </w:trPr>
        <w:tc>
          <w:tcPr>
            <w:tcW w:w="2424" w:type="dxa"/>
            <w:shd w:val="clear" w:color="auto" w:fill="auto"/>
            <w:noWrap/>
            <w:vAlign w:val="center"/>
            <w:hideMark/>
          </w:tcPr>
          <w:p w14:paraId="624C51BB"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ÚP</w:t>
            </w:r>
          </w:p>
        </w:tc>
        <w:tc>
          <w:tcPr>
            <w:tcW w:w="4111" w:type="dxa"/>
            <w:shd w:val="clear" w:color="auto" w:fill="auto"/>
            <w:noWrap/>
            <w:vAlign w:val="center"/>
            <w:hideMark/>
          </w:tcPr>
          <w:p w14:paraId="24E86068"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územní plán</w:t>
            </w:r>
          </w:p>
        </w:tc>
      </w:tr>
      <w:tr w:rsidR="00EA3391" w:rsidRPr="00B53C91" w14:paraId="0D3B2808" w14:textId="77777777" w:rsidTr="00C644A9">
        <w:trPr>
          <w:trHeight w:val="227"/>
        </w:trPr>
        <w:tc>
          <w:tcPr>
            <w:tcW w:w="2424" w:type="dxa"/>
            <w:shd w:val="clear" w:color="auto" w:fill="auto"/>
            <w:noWrap/>
            <w:vAlign w:val="center"/>
            <w:hideMark/>
          </w:tcPr>
          <w:p w14:paraId="52B161B0"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ÚPD</w:t>
            </w:r>
          </w:p>
        </w:tc>
        <w:tc>
          <w:tcPr>
            <w:tcW w:w="4111" w:type="dxa"/>
            <w:shd w:val="clear" w:color="auto" w:fill="auto"/>
            <w:noWrap/>
            <w:vAlign w:val="center"/>
            <w:hideMark/>
          </w:tcPr>
          <w:p w14:paraId="79FD8097"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územně plánovací dokumentace</w:t>
            </w:r>
          </w:p>
        </w:tc>
      </w:tr>
      <w:tr w:rsidR="00EA3391" w:rsidRPr="00B53C91" w14:paraId="703EBBBF" w14:textId="77777777" w:rsidTr="00C644A9">
        <w:trPr>
          <w:trHeight w:val="227"/>
        </w:trPr>
        <w:tc>
          <w:tcPr>
            <w:tcW w:w="2424" w:type="dxa"/>
            <w:shd w:val="clear" w:color="auto" w:fill="auto"/>
            <w:noWrap/>
            <w:vAlign w:val="center"/>
            <w:hideMark/>
          </w:tcPr>
          <w:p w14:paraId="317B6218"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ÚSES</w:t>
            </w:r>
          </w:p>
        </w:tc>
        <w:tc>
          <w:tcPr>
            <w:tcW w:w="4111" w:type="dxa"/>
            <w:shd w:val="clear" w:color="auto" w:fill="auto"/>
            <w:noWrap/>
            <w:vAlign w:val="center"/>
            <w:hideMark/>
          </w:tcPr>
          <w:p w14:paraId="656F0C7B"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územní systém ekologické stability</w:t>
            </w:r>
          </w:p>
        </w:tc>
      </w:tr>
      <w:tr w:rsidR="00EA3391" w:rsidRPr="00B53C91" w14:paraId="58CA4113" w14:textId="77777777" w:rsidTr="00C644A9">
        <w:trPr>
          <w:trHeight w:val="227"/>
        </w:trPr>
        <w:tc>
          <w:tcPr>
            <w:tcW w:w="2424" w:type="dxa"/>
            <w:shd w:val="clear" w:color="auto" w:fill="auto"/>
            <w:noWrap/>
            <w:vAlign w:val="center"/>
            <w:hideMark/>
          </w:tcPr>
          <w:p w14:paraId="31B59243"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VHO</w:t>
            </w:r>
          </w:p>
        </w:tc>
        <w:tc>
          <w:tcPr>
            <w:tcW w:w="4111" w:type="dxa"/>
            <w:shd w:val="clear" w:color="auto" w:fill="auto"/>
            <w:noWrap/>
            <w:vAlign w:val="center"/>
            <w:hideMark/>
          </w:tcPr>
          <w:p w14:paraId="1DB8E231"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vodohospodářská opatření</w:t>
            </w:r>
          </w:p>
        </w:tc>
      </w:tr>
      <w:tr w:rsidR="00EA3391" w:rsidRPr="00B53C91" w14:paraId="545CA936" w14:textId="77777777" w:rsidTr="00C644A9">
        <w:trPr>
          <w:trHeight w:val="227"/>
        </w:trPr>
        <w:tc>
          <w:tcPr>
            <w:tcW w:w="2424" w:type="dxa"/>
            <w:shd w:val="clear" w:color="auto" w:fill="auto"/>
            <w:noWrap/>
            <w:vAlign w:val="center"/>
            <w:hideMark/>
          </w:tcPr>
          <w:p w14:paraId="622F567C"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VN</w:t>
            </w:r>
          </w:p>
        </w:tc>
        <w:tc>
          <w:tcPr>
            <w:tcW w:w="4111" w:type="dxa"/>
            <w:shd w:val="clear" w:color="auto" w:fill="auto"/>
            <w:noWrap/>
            <w:vAlign w:val="center"/>
            <w:hideMark/>
          </w:tcPr>
          <w:p w14:paraId="4D15B20E"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vysoké napětí</w:t>
            </w:r>
          </w:p>
        </w:tc>
      </w:tr>
      <w:tr w:rsidR="00EA3391" w:rsidRPr="00B53C91" w14:paraId="66CFD57C" w14:textId="77777777" w:rsidTr="00C644A9">
        <w:trPr>
          <w:trHeight w:val="227"/>
        </w:trPr>
        <w:tc>
          <w:tcPr>
            <w:tcW w:w="2424" w:type="dxa"/>
            <w:shd w:val="clear" w:color="auto" w:fill="auto"/>
            <w:noWrap/>
            <w:vAlign w:val="center"/>
            <w:hideMark/>
          </w:tcPr>
          <w:p w14:paraId="01D46C90"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VT</w:t>
            </w:r>
          </w:p>
        </w:tc>
        <w:tc>
          <w:tcPr>
            <w:tcW w:w="4111" w:type="dxa"/>
            <w:shd w:val="clear" w:color="auto" w:fill="auto"/>
            <w:noWrap/>
            <w:vAlign w:val="center"/>
            <w:hideMark/>
          </w:tcPr>
          <w:p w14:paraId="4D559206"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vodní tok</w:t>
            </w:r>
          </w:p>
        </w:tc>
      </w:tr>
      <w:tr w:rsidR="00EA3391" w:rsidRPr="00B53C91" w14:paraId="233C0128" w14:textId="77777777" w:rsidTr="00C644A9">
        <w:trPr>
          <w:trHeight w:val="227"/>
        </w:trPr>
        <w:tc>
          <w:tcPr>
            <w:tcW w:w="2424" w:type="dxa"/>
            <w:shd w:val="clear" w:color="auto" w:fill="auto"/>
            <w:noWrap/>
            <w:vAlign w:val="center"/>
            <w:hideMark/>
          </w:tcPr>
          <w:p w14:paraId="4E3DD6B4"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VÚMOP</w:t>
            </w:r>
          </w:p>
        </w:tc>
        <w:tc>
          <w:tcPr>
            <w:tcW w:w="4111" w:type="dxa"/>
            <w:shd w:val="clear" w:color="auto" w:fill="auto"/>
            <w:noWrap/>
            <w:vAlign w:val="center"/>
            <w:hideMark/>
          </w:tcPr>
          <w:p w14:paraId="35629D5E"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Výzkumný ústav meliorací a ochrany půdy</w:t>
            </w:r>
          </w:p>
        </w:tc>
      </w:tr>
      <w:tr w:rsidR="00EA3391" w:rsidRPr="00B53C91" w14:paraId="5CE3E6A4" w14:textId="77777777" w:rsidTr="00C644A9">
        <w:trPr>
          <w:trHeight w:val="227"/>
        </w:trPr>
        <w:tc>
          <w:tcPr>
            <w:tcW w:w="2424" w:type="dxa"/>
            <w:shd w:val="clear" w:color="auto" w:fill="auto"/>
            <w:noWrap/>
            <w:vAlign w:val="center"/>
            <w:hideMark/>
          </w:tcPr>
          <w:p w14:paraId="5005257C"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ZOD</w:t>
            </w:r>
          </w:p>
        </w:tc>
        <w:tc>
          <w:tcPr>
            <w:tcW w:w="4111" w:type="dxa"/>
            <w:shd w:val="clear" w:color="auto" w:fill="auto"/>
            <w:noWrap/>
            <w:vAlign w:val="center"/>
            <w:hideMark/>
          </w:tcPr>
          <w:p w14:paraId="707BEA99"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zranitelné oblasti dusičnany</w:t>
            </w:r>
          </w:p>
        </w:tc>
      </w:tr>
      <w:tr w:rsidR="00EA3391" w:rsidRPr="00B53C91" w14:paraId="248923AE" w14:textId="77777777" w:rsidTr="00C644A9">
        <w:trPr>
          <w:trHeight w:val="227"/>
        </w:trPr>
        <w:tc>
          <w:tcPr>
            <w:tcW w:w="2424" w:type="dxa"/>
            <w:shd w:val="clear" w:color="auto" w:fill="auto"/>
            <w:noWrap/>
            <w:vAlign w:val="center"/>
            <w:hideMark/>
          </w:tcPr>
          <w:p w14:paraId="2E14138C"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ZÁT ÚZ</w:t>
            </w:r>
          </w:p>
        </w:tc>
        <w:tc>
          <w:tcPr>
            <w:tcW w:w="4111" w:type="dxa"/>
            <w:shd w:val="clear" w:color="auto" w:fill="auto"/>
            <w:noWrap/>
            <w:vAlign w:val="center"/>
            <w:hideMark/>
          </w:tcPr>
          <w:p w14:paraId="533E9FE6"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zátopové území</w:t>
            </w:r>
          </w:p>
        </w:tc>
      </w:tr>
      <w:tr w:rsidR="00EA3391" w:rsidRPr="00B53C91" w14:paraId="50D872F0" w14:textId="77777777" w:rsidTr="00C644A9">
        <w:trPr>
          <w:trHeight w:val="227"/>
        </w:trPr>
        <w:tc>
          <w:tcPr>
            <w:tcW w:w="2424" w:type="dxa"/>
            <w:shd w:val="clear" w:color="auto" w:fill="auto"/>
            <w:noWrap/>
            <w:vAlign w:val="center"/>
            <w:hideMark/>
          </w:tcPr>
          <w:p w14:paraId="3C2A9DFB"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ZPF</w:t>
            </w:r>
          </w:p>
        </w:tc>
        <w:tc>
          <w:tcPr>
            <w:tcW w:w="4111" w:type="dxa"/>
            <w:shd w:val="clear" w:color="auto" w:fill="auto"/>
            <w:noWrap/>
            <w:vAlign w:val="center"/>
            <w:hideMark/>
          </w:tcPr>
          <w:p w14:paraId="49FB82DF"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zemědělský půdní fond</w:t>
            </w:r>
          </w:p>
        </w:tc>
      </w:tr>
      <w:tr w:rsidR="00EA3391" w:rsidRPr="00B53C91" w14:paraId="46CA359E" w14:textId="77777777" w:rsidTr="00C644A9">
        <w:trPr>
          <w:trHeight w:val="227"/>
        </w:trPr>
        <w:tc>
          <w:tcPr>
            <w:tcW w:w="2424" w:type="dxa"/>
            <w:shd w:val="clear" w:color="auto" w:fill="auto"/>
            <w:noWrap/>
            <w:vAlign w:val="center"/>
            <w:hideMark/>
          </w:tcPr>
          <w:p w14:paraId="1ABE376F"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ŽEL</w:t>
            </w:r>
          </w:p>
        </w:tc>
        <w:tc>
          <w:tcPr>
            <w:tcW w:w="4111" w:type="dxa"/>
            <w:shd w:val="clear" w:color="auto" w:fill="auto"/>
            <w:noWrap/>
            <w:vAlign w:val="center"/>
            <w:hideMark/>
          </w:tcPr>
          <w:p w14:paraId="0E61536D"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železnice</w:t>
            </w:r>
          </w:p>
        </w:tc>
      </w:tr>
      <w:tr w:rsidR="00EA3391" w:rsidRPr="00391739" w14:paraId="256732FA" w14:textId="77777777" w:rsidTr="00C644A9">
        <w:trPr>
          <w:trHeight w:val="227"/>
        </w:trPr>
        <w:tc>
          <w:tcPr>
            <w:tcW w:w="2424" w:type="dxa"/>
            <w:shd w:val="clear" w:color="auto" w:fill="auto"/>
            <w:noWrap/>
            <w:vAlign w:val="center"/>
            <w:hideMark/>
          </w:tcPr>
          <w:p w14:paraId="5677D101"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ŽP</w:t>
            </w:r>
          </w:p>
        </w:tc>
        <w:tc>
          <w:tcPr>
            <w:tcW w:w="4111" w:type="dxa"/>
            <w:shd w:val="clear" w:color="auto" w:fill="auto"/>
            <w:noWrap/>
            <w:vAlign w:val="center"/>
            <w:hideMark/>
          </w:tcPr>
          <w:p w14:paraId="4D99EEB3" w14:textId="77777777" w:rsidR="00EA3391" w:rsidRPr="00B53C91" w:rsidRDefault="00EA3391" w:rsidP="00C644A9">
            <w:pPr>
              <w:widowControl/>
              <w:spacing w:line="240" w:lineRule="auto"/>
              <w:jc w:val="left"/>
              <w:rPr>
                <w:rFonts w:cs="Arial"/>
                <w:sz w:val="18"/>
                <w:szCs w:val="18"/>
              </w:rPr>
            </w:pPr>
            <w:r w:rsidRPr="00B53C91">
              <w:rPr>
                <w:rFonts w:cs="Arial"/>
                <w:sz w:val="18"/>
                <w:szCs w:val="18"/>
              </w:rPr>
              <w:t>životní prostředí</w:t>
            </w:r>
          </w:p>
        </w:tc>
      </w:tr>
    </w:tbl>
    <w:p w14:paraId="031B7485" w14:textId="77777777" w:rsidR="00101175" w:rsidRPr="00391739" w:rsidRDefault="00101175" w:rsidP="00B23E2B">
      <w:pPr>
        <w:spacing w:line="276" w:lineRule="auto"/>
        <w:jc w:val="left"/>
        <w:rPr>
          <w:color w:val="FF0000"/>
          <w:szCs w:val="20"/>
          <w:highlight w:val="yellow"/>
          <w:u w:val="single"/>
        </w:rPr>
      </w:pPr>
    </w:p>
    <w:p w14:paraId="4F51C1AC" w14:textId="77777777" w:rsidR="00BA2DC9" w:rsidRPr="00D90BFD" w:rsidRDefault="00702DAD" w:rsidP="00A14AEB">
      <w:pPr>
        <w:pStyle w:val="Nadpis2"/>
      </w:pPr>
      <w:bookmarkStart w:id="51" w:name="_Toc272313928"/>
      <w:bookmarkStart w:id="52" w:name="_Toc272318325"/>
      <w:bookmarkStart w:id="53" w:name="_Toc272410354"/>
      <w:bookmarkStart w:id="54" w:name="_Toc272410399"/>
      <w:bookmarkStart w:id="55" w:name="_Toc272410521"/>
      <w:bookmarkStart w:id="56" w:name="_Toc274301515"/>
      <w:bookmarkStart w:id="57" w:name="_Toc274723900"/>
      <w:bookmarkStart w:id="58" w:name="_Toc303861717"/>
      <w:bookmarkStart w:id="59" w:name="_Toc347904545"/>
      <w:bookmarkStart w:id="60" w:name="_Toc347904616"/>
      <w:bookmarkStart w:id="61" w:name="_Toc347904886"/>
      <w:bookmarkStart w:id="62" w:name="_Toc470169538"/>
      <w:bookmarkStart w:id="63" w:name="_Toc520716214"/>
      <w:r w:rsidRPr="00D90BFD">
        <w:t>Výchozí podklady</w:t>
      </w:r>
      <w:bookmarkEnd w:id="51"/>
      <w:bookmarkEnd w:id="52"/>
      <w:bookmarkEnd w:id="53"/>
      <w:bookmarkEnd w:id="54"/>
      <w:bookmarkEnd w:id="55"/>
      <w:bookmarkEnd w:id="56"/>
      <w:bookmarkEnd w:id="57"/>
      <w:bookmarkEnd w:id="58"/>
      <w:bookmarkEnd w:id="59"/>
      <w:bookmarkEnd w:id="60"/>
      <w:bookmarkEnd w:id="61"/>
      <w:bookmarkEnd w:id="62"/>
      <w:bookmarkEnd w:id="63"/>
    </w:p>
    <w:p w14:paraId="0E7FB589" w14:textId="77777777" w:rsidR="00BA2DC9" w:rsidRPr="00D90BFD" w:rsidRDefault="00BA2DC9" w:rsidP="00BA2DC9">
      <w:pPr>
        <w:rPr>
          <w:rFonts w:cs="Arial"/>
          <w:b/>
          <w:sz w:val="18"/>
          <w:szCs w:val="18"/>
        </w:rPr>
      </w:pPr>
      <w:r w:rsidRPr="00D90BFD">
        <w:rPr>
          <w:rFonts w:cs="Arial"/>
          <w:b/>
          <w:sz w:val="18"/>
          <w:szCs w:val="18"/>
        </w:rPr>
        <w:t>Podrobný průzkum terénu a analýza současného stavu.</w:t>
      </w:r>
    </w:p>
    <w:p w14:paraId="54640F47" w14:textId="77777777" w:rsidR="00702DAD" w:rsidRPr="00391739" w:rsidRDefault="00702DAD" w:rsidP="00BA2DC9">
      <w:pPr>
        <w:spacing w:line="276" w:lineRule="auto"/>
        <w:rPr>
          <w:rFonts w:cs="Arial"/>
          <w:b/>
          <w:sz w:val="18"/>
          <w:szCs w:val="18"/>
          <w:highlight w:val="yellow"/>
        </w:rPr>
      </w:pPr>
    </w:p>
    <w:p w14:paraId="1DAAEDB6" w14:textId="77777777" w:rsidR="00702DAD" w:rsidRPr="00D90BFD" w:rsidRDefault="00702DAD" w:rsidP="00702DAD">
      <w:pPr>
        <w:rPr>
          <w:rFonts w:cs="Arial"/>
          <w:b/>
          <w:sz w:val="18"/>
          <w:szCs w:val="18"/>
        </w:rPr>
      </w:pPr>
      <w:r w:rsidRPr="00D90BFD">
        <w:rPr>
          <w:rFonts w:cs="Arial"/>
          <w:b/>
          <w:sz w:val="18"/>
          <w:szCs w:val="18"/>
        </w:rPr>
        <w:t>Mapové servery:</w:t>
      </w:r>
    </w:p>
    <w:p w14:paraId="416E2D91" w14:textId="77777777" w:rsidR="0076739C" w:rsidRPr="00D90BFD" w:rsidRDefault="0076739C" w:rsidP="002B728F">
      <w:pPr>
        <w:widowControl/>
        <w:numPr>
          <w:ilvl w:val="0"/>
          <w:numId w:val="3"/>
        </w:numPr>
        <w:tabs>
          <w:tab w:val="num" w:pos="851"/>
        </w:tabs>
        <w:ind w:left="1418" w:hanging="1134"/>
        <w:rPr>
          <w:rFonts w:cs="Arial"/>
          <w:sz w:val="18"/>
          <w:szCs w:val="18"/>
          <w:lang w:eastAsia="en-US"/>
        </w:rPr>
      </w:pPr>
      <w:r w:rsidRPr="00D90BFD">
        <w:rPr>
          <w:rFonts w:cs="Arial"/>
          <w:sz w:val="18"/>
          <w:szCs w:val="18"/>
          <w:lang w:eastAsia="en-US"/>
        </w:rPr>
        <w:t xml:space="preserve">Mapové servery Agentury ochrany přírody a krajiny </w:t>
      </w:r>
      <w:hyperlink r:id="rId10" w:history="1">
        <w:r w:rsidRPr="00D90BFD">
          <w:rPr>
            <w:rStyle w:val="Hypertextovodkaz"/>
            <w:rFonts w:cs="Arial"/>
            <w:color w:val="auto"/>
            <w:sz w:val="18"/>
            <w:szCs w:val="18"/>
          </w:rPr>
          <w:t>http://mapy.nature.cz</w:t>
        </w:r>
      </w:hyperlink>
      <w:r w:rsidRPr="00D90BFD">
        <w:rPr>
          <w:rFonts w:cs="Arial"/>
          <w:sz w:val="18"/>
          <w:szCs w:val="18"/>
        </w:rPr>
        <w:t xml:space="preserve"> </w:t>
      </w:r>
    </w:p>
    <w:p w14:paraId="3AD6F455" w14:textId="77777777" w:rsidR="0076739C" w:rsidRPr="00D90BFD" w:rsidRDefault="0076739C" w:rsidP="002B728F">
      <w:pPr>
        <w:widowControl/>
        <w:numPr>
          <w:ilvl w:val="0"/>
          <w:numId w:val="3"/>
        </w:numPr>
        <w:tabs>
          <w:tab w:val="clear" w:pos="1211"/>
          <w:tab w:val="num" w:pos="851"/>
        </w:tabs>
        <w:ind w:left="851" w:hanging="567"/>
        <w:rPr>
          <w:rFonts w:cs="Arial"/>
          <w:sz w:val="18"/>
          <w:szCs w:val="18"/>
          <w:lang w:eastAsia="en-US"/>
        </w:rPr>
      </w:pPr>
      <w:r w:rsidRPr="00D90BFD">
        <w:rPr>
          <w:rFonts w:cs="Arial"/>
          <w:sz w:val="18"/>
          <w:szCs w:val="18"/>
          <w:lang w:eastAsia="en-US"/>
        </w:rPr>
        <w:t xml:space="preserve">Mapový server Českého ústavu zeměměřického a katastrálního s údaji o katastrálních územích </w:t>
      </w:r>
      <w:hyperlink r:id="rId11" w:history="1">
        <w:r w:rsidRPr="00D90BFD">
          <w:rPr>
            <w:rStyle w:val="Hypertextovodkaz"/>
            <w:rFonts w:cs="Arial"/>
            <w:color w:val="auto"/>
            <w:sz w:val="18"/>
            <w:szCs w:val="18"/>
            <w:lang w:eastAsia="en-US"/>
          </w:rPr>
          <w:t>http://www.cuzk.cz</w:t>
        </w:r>
      </w:hyperlink>
    </w:p>
    <w:p w14:paraId="636846DB" w14:textId="77777777" w:rsidR="0076739C" w:rsidRPr="00D90BFD" w:rsidRDefault="0076739C" w:rsidP="002B728F">
      <w:pPr>
        <w:widowControl/>
        <w:numPr>
          <w:ilvl w:val="0"/>
          <w:numId w:val="3"/>
        </w:numPr>
        <w:tabs>
          <w:tab w:val="num" w:pos="851"/>
        </w:tabs>
        <w:ind w:left="1418" w:hanging="1134"/>
        <w:rPr>
          <w:rFonts w:cs="Arial"/>
          <w:sz w:val="18"/>
          <w:szCs w:val="18"/>
          <w:lang w:eastAsia="en-US"/>
        </w:rPr>
      </w:pPr>
      <w:r w:rsidRPr="00D90BFD">
        <w:rPr>
          <w:rFonts w:cs="Arial"/>
          <w:sz w:val="18"/>
          <w:szCs w:val="18"/>
          <w:lang w:eastAsia="en-US"/>
        </w:rPr>
        <w:t xml:space="preserve">Mapové servery České geologické služby – </w:t>
      </w:r>
      <w:hyperlink r:id="rId12" w:history="1">
        <w:r w:rsidRPr="00D90BFD">
          <w:rPr>
            <w:rStyle w:val="Hypertextovodkaz"/>
            <w:rFonts w:cs="Arial"/>
            <w:color w:val="auto"/>
            <w:sz w:val="18"/>
            <w:szCs w:val="18"/>
            <w:lang w:eastAsia="en-US"/>
          </w:rPr>
          <w:t>http://nts5.cgu.cz</w:t>
        </w:r>
      </w:hyperlink>
      <w:r w:rsidRPr="00D90BFD">
        <w:rPr>
          <w:rFonts w:cs="Arial"/>
          <w:bCs/>
          <w:sz w:val="18"/>
          <w:szCs w:val="18"/>
        </w:rPr>
        <w:t xml:space="preserve"> a http://mapy.geology.cz/</w:t>
      </w:r>
    </w:p>
    <w:p w14:paraId="32732191" w14:textId="77777777" w:rsidR="0076739C" w:rsidRPr="00D90BFD" w:rsidRDefault="0076739C" w:rsidP="002B728F">
      <w:pPr>
        <w:widowControl/>
        <w:numPr>
          <w:ilvl w:val="0"/>
          <w:numId w:val="3"/>
        </w:numPr>
        <w:tabs>
          <w:tab w:val="num" w:pos="851"/>
        </w:tabs>
        <w:ind w:left="1418" w:hanging="1134"/>
        <w:rPr>
          <w:rFonts w:cs="Arial"/>
          <w:sz w:val="18"/>
          <w:szCs w:val="18"/>
          <w:lang w:eastAsia="en-US"/>
        </w:rPr>
      </w:pPr>
      <w:r w:rsidRPr="00D90BFD">
        <w:rPr>
          <w:rFonts w:cs="Arial"/>
          <w:sz w:val="18"/>
          <w:szCs w:val="18"/>
          <w:lang w:eastAsia="en-US"/>
        </w:rPr>
        <w:t xml:space="preserve">Mapový server Geofondu – </w:t>
      </w:r>
      <w:hyperlink r:id="rId13" w:history="1">
        <w:r w:rsidRPr="00D90BFD">
          <w:rPr>
            <w:rStyle w:val="Hypertextovodkaz"/>
            <w:rFonts w:cs="Arial"/>
            <w:color w:val="auto"/>
            <w:sz w:val="18"/>
            <w:szCs w:val="18"/>
            <w:lang w:eastAsia="en-US"/>
          </w:rPr>
          <w:t>http://mapmaker.geofond.cz</w:t>
        </w:r>
      </w:hyperlink>
    </w:p>
    <w:p w14:paraId="05DB81A2" w14:textId="77777777" w:rsidR="0076739C" w:rsidRPr="00D90BFD" w:rsidRDefault="0076739C" w:rsidP="002B728F">
      <w:pPr>
        <w:widowControl/>
        <w:numPr>
          <w:ilvl w:val="0"/>
          <w:numId w:val="3"/>
        </w:numPr>
        <w:tabs>
          <w:tab w:val="num" w:pos="851"/>
        </w:tabs>
        <w:ind w:left="1418" w:hanging="1134"/>
        <w:rPr>
          <w:rFonts w:cs="Arial"/>
          <w:sz w:val="18"/>
          <w:szCs w:val="18"/>
          <w:lang w:eastAsia="en-US"/>
        </w:rPr>
      </w:pPr>
      <w:r w:rsidRPr="00D90BFD">
        <w:rPr>
          <w:rFonts w:cs="Arial"/>
          <w:sz w:val="18"/>
          <w:szCs w:val="18"/>
          <w:lang w:eastAsia="en-US"/>
        </w:rPr>
        <w:t xml:space="preserve">Mapové servery </w:t>
      </w:r>
      <w:proofErr w:type="spellStart"/>
      <w:r w:rsidRPr="00D90BFD">
        <w:rPr>
          <w:rFonts w:cs="Arial"/>
          <w:sz w:val="18"/>
          <w:szCs w:val="18"/>
          <w:lang w:eastAsia="en-US"/>
        </w:rPr>
        <w:t>Cenia</w:t>
      </w:r>
      <w:proofErr w:type="spellEnd"/>
      <w:r w:rsidRPr="00D90BFD">
        <w:rPr>
          <w:rFonts w:cs="Arial"/>
          <w:sz w:val="18"/>
          <w:szCs w:val="18"/>
          <w:lang w:eastAsia="en-US"/>
        </w:rPr>
        <w:t xml:space="preserve"> – </w:t>
      </w:r>
      <w:hyperlink r:id="rId14" w:history="1">
        <w:r w:rsidRPr="00D90BFD">
          <w:rPr>
            <w:rStyle w:val="Hypertextovodkaz"/>
            <w:rFonts w:cs="Arial"/>
            <w:color w:val="auto"/>
            <w:sz w:val="18"/>
            <w:szCs w:val="18"/>
            <w:lang w:eastAsia="en-US"/>
          </w:rPr>
          <w:t>http://geoportal.cenia.cz</w:t>
        </w:r>
      </w:hyperlink>
      <w:r w:rsidRPr="00D90BFD">
        <w:rPr>
          <w:sz w:val="18"/>
          <w:szCs w:val="18"/>
        </w:rPr>
        <w:t xml:space="preserve"> a </w:t>
      </w:r>
      <w:hyperlink r:id="rId15" w:history="1">
        <w:r w:rsidRPr="00D90BFD">
          <w:rPr>
            <w:rStyle w:val="Hypertextovodkaz"/>
            <w:rFonts w:cs="Arial"/>
            <w:bCs/>
            <w:color w:val="auto"/>
            <w:sz w:val="18"/>
            <w:szCs w:val="18"/>
          </w:rPr>
          <w:t>http://geoportal.gov.cz/arcgis/services</w:t>
        </w:r>
      </w:hyperlink>
    </w:p>
    <w:p w14:paraId="5108E20B" w14:textId="77777777" w:rsidR="0076739C" w:rsidRPr="00D90BFD" w:rsidRDefault="0076739C" w:rsidP="002B728F">
      <w:pPr>
        <w:widowControl/>
        <w:numPr>
          <w:ilvl w:val="0"/>
          <w:numId w:val="3"/>
        </w:numPr>
        <w:tabs>
          <w:tab w:val="num" w:pos="851"/>
        </w:tabs>
        <w:ind w:left="1418" w:hanging="1134"/>
        <w:rPr>
          <w:rFonts w:cs="Arial"/>
          <w:sz w:val="18"/>
          <w:szCs w:val="18"/>
          <w:lang w:eastAsia="en-US"/>
        </w:rPr>
      </w:pPr>
      <w:r w:rsidRPr="00D90BFD">
        <w:rPr>
          <w:rFonts w:cs="Arial"/>
          <w:sz w:val="18"/>
          <w:szCs w:val="18"/>
          <w:lang w:eastAsia="en-US"/>
        </w:rPr>
        <w:t xml:space="preserve">Mapový server Seznam.cz - </w:t>
      </w:r>
      <w:hyperlink r:id="rId16" w:history="1">
        <w:r w:rsidRPr="00D90BFD">
          <w:rPr>
            <w:rStyle w:val="Hypertextovodkaz"/>
            <w:rFonts w:cs="Arial"/>
            <w:color w:val="auto"/>
            <w:sz w:val="18"/>
            <w:szCs w:val="18"/>
          </w:rPr>
          <w:t>http://www.mapy.cz</w:t>
        </w:r>
      </w:hyperlink>
    </w:p>
    <w:p w14:paraId="5CD490B1" w14:textId="77777777" w:rsidR="0076739C" w:rsidRPr="00D90BFD" w:rsidRDefault="0076739C" w:rsidP="002B728F">
      <w:pPr>
        <w:numPr>
          <w:ilvl w:val="0"/>
          <w:numId w:val="3"/>
        </w:numPr>
        <w:tabs>
          <w:tab w:val="num" w:pos="851"/>
        </w:tabs>
        <w:ind w:left="1418" w:hanging="1134"/>
        <w:rPr>
          <w:rFonts w:cs="Arial"/>
          <w:sz w:val="18"/>
          <w:szCs w:val="18"/>
          <w:lang w:eastAsia="en-US"/>
        </w:rPr>
      </w:pPr>
      <w:r w:rsidRPr="00D90BFD">
        <w:rPr>
          <w:rFonts w:cs="Arial"/>
          <w:sz w:val="18"/>
          <w:szCs w:val="18"/>
          <w:lang w:eastAsia="en-US"/>
        </w:rPr>
        <w:t>Mapový server Google.cz – https://www.google.cz/maps/preview?hl=cs</w:t>
      </w:r>
    </w:p>
    <w:p w14:paraId="61BFC831" w14:textId="77777777" w:rsidR="0076739C" w:rsidRPr="00D90BFD" w:rsidRDefault="0076739C" w:rsidP="002B728F">
      <w:pPr>
        <w:widowControl/>
        <w:numPr>
          <w:ilvl w:val="0"/>
          <w:numId w:val="3"/>
        </w:numPr>
        <w:tabs>
          <w:tab w:val="num" w:pos="851"/>
        </w:tabs>
        <w:ind w:left="1418" w:hanging="1134"/>
        <w:rPr>
          <w:rFonts w:cs="Arial"/>
          <w:sz w:val="18"/>
          <w:szCs w:val="18"/>
        </w:rPr>
      </w:pPr>
      <w:r w:rsidRPr="00D90BFD">
        <w:rPr>
          <w:rFonts w:cs="Arial"/>
          <w:sz w:val="18"/>
          <w:szCs w:val="18"/>
          <w:lang w:eastAsia="en-US"/>
        </w:rPr>
        <w:t>Mapový server Výzkumného ústavu</w:t>
      </w:r>
      <w:r w:rsidRPr="00D90BFD">
        <w:rPr>
          <w:rFonts w:cs="Arial"/>
          <w:sz w:val="18"/>
          <w:szCs w:val="18"/>
        </w:rPr>
        <w:t xml:space="preserve"> vodohospodářského TGM </w:t>
      </w:r>
      <w:r w:rsidRPr="00D90BFD">
        <w:rPr>
          <w:rFonts w:cs="Arial"/>
          <w:sz w:val="18"/>
          <w:szCs w:val="18"/>
          <w:lang w:eastAsia="en-US"/>
        </w:rPr>
        <w:t xml:space="preserve">– </w:t>
      </w:r>
      <w:hyperlink r:id="rId17" w:history="1">
        <w:r w:rsidRPr="00D90BFD">
          <w:rPr>
            <w:rStyle w:val="Hypertextovodkaz"/>
            <w:rFonts w:cs="Arial"/>
            <w:color w:val="auto"/>
            <w:sz w:val="18"/>
            <w:szCs w:val="18"/>
            <w:lang w:eastAsia="en-US"/>
          </w:rPr>
          <w:t>http://heis.vuv.cz/</w:t>
        </w:r>
      </w:hyperlink>
    </w:p>
    <w:p w14:paraId="156FDD3D" w14:textId="77777777" w:rsidR="0076739C" w:rsidRPr="00D90BFD" w:rsidRDefault="0076739C" w:rsidP="002B728F">
      <w:pPr>
        <w:widowControl/>
        <w:numPr>
          <w:ilvl w:val="0"/>
          <w:numId w:val="3"/>
        </w:numPr>
        <w:tabs>
          <w:tab w:val="num" w:pos="851"/>
        </w:tabs>
        <w:ind w:left="1418" w:hanging="1134"/>
        <w:rPr>
          <w:rFonts w:cs="Arial"/>
          <w:sz w:val="18"/>
          <w:szCs w:val="18"/>
        </w:rPr>
      </w:pPr>
      <w:r w:rsidRPr="00D90BFD">
        <w:rPr>
          <w:rFonts w:cs="Arial"/>
          <w:sz w:val="18"/>
          <w:szCs w:val="18"/>
        </w:rPr>
        <w:t xml:space="preserve">Mapový server Ústavu pro hospodářskou úpravu lesů – </w:t>
      </w:r>
      <w:hyperlink r:id="rId18" w:history="1">
        <w:r w:rsidRPr="00D90BFD">
          <w:rPr>
            <w:rStyle w:val="Hypertextovodkaz"/>
            <w:rFonts w:cs="Arial"/>
            <w:color w:val="auto"/>
            <w:sz w:val="18"/>
            <w:szCs w:val="18"/>
            <w:lang w:eastAsia="en-US"/>
          </w:rPr>
          <w:t>http://geoportal2.uhul.cz</w:t>
        </w:r>
      </w:hyperlink>
    </w:p>
    <w:p w14:paraId="7F87340A" w14:textId="77777777" w:rsidR="0076739C" w:rsidRPr="00D90BFD" w:rsidRDefault="0076739C" w:rsidP="002B728F">
      <w:pPr>
        <w:widowControl/>
        <w:numPr>
          <w:ilvl w:val="0"/>
          <w:numId w:val="3"/>
        </w:numPr>
        <w:tabs>
          <w:tab w:val="num" w:pos="851"/>
        </w:tabs>
        <w:ind w:left="1418" w:hanging="1134"/>
        <w:rPr>
          <w:rFonts w:cs="Arial"/>
          <w:sz w:val="18"/>
          <w:szCs w:val="18"/>
        </w:rPr>
      </w:pPr>
      <w:r w:rsidRPr="00D90BFD">
        <w:rPr>
          <w:rFonts w:cs="Arial"/>
          <w:sz w:val="18"/>
          <w:szCs w:val="18"/>
        </w:rPr>
        <w:t xml:space="preserve">Mapový server </w:t>
      </w:r>
      <w:proofErr w:type="spellStart"/>
      <w:r w:rsidRPr="00D90BFD">
        <w:rPr>
          <w:rFonts w:cs="Arial"/>
          <w:sz w:val="18"/>
          <w:szCs w:val="18"/>
        </w:rPr>
        <w:t>Mze</w:t>
      </w:r>
      <w:proofErr w:type="spellEnd"/>
      <w:r w:rsidRPr="00D90BFD">
        <w:rPr>
          <w:rFonts w:cs="Arial"/>
          <w:sz w:val="18"/>
          <w:szCs w:val="18"/>
        </w:rPr>
        <w:t xml:space="preserve"> – přehled KPÚ -</w:t>
      </w:r>
      <w:r w:rsidRPr="00D90BFD">
        <w:rPr>
          <w:rFonts w:cs="Arial"/>
          <w:sz w:val="18"/>
          <w:szCs w:val="18"/>
          <w:lang w:eastAsia="en-US"/>
        </w:rPr>
        <w:t xml:space="preserve"> </w:t>
      </w:r>
      <w:hyperlink r:id="rId19" w:history="1">
        <w:r w:rsidRPr="00D90BFD">
          <w:rPr>
            <w:rStyle w:val="Hypertextovodkaz"/>
            <w:rFonts w:cs="Arial"/>
            <w:color w:val="auto"/>
            <w:sz w:val="18"/>
            <w:szCs w:val="18"/>
            <w:lang w:eastAsia="en-US"/>
          </w:rPr>
          <w:t>http://eagri.cz</w:t>
        </w:r>
      </w:hyperlink>
    </w:p>
    <w:p w14:paraId="00E45D65" w14:textId="77777777" w:rsidR="0076739C" w:rsidRPr="00D90BFD" w:rsidRDefault="0076739C" w:rsidP="002B728F">
      <w:pPr>
        <w:widowControl/>
        <w:numPr>
          <w:ilvl w:val="0"/>
          <w:numId w:val="3"/>
        </w:numPr>
        <w:tabs>
          <w:tab w:val="num" w:pos="851"/>
        </w:tabs>
        <w:ind w:left="1418" w:hanging="1134"/>
        <w:rPr>
          <w:rFonts w:cs="Arial"/>
          <w:sz w:val="18"/>
          <w:szCs w:val="18"/>
        </w:rPr>
      </w:pPr>
      <w:r w:rsidRPr="00D90BFD">
        <w:rPr>
          <w:rFonts w:cs="Arial"/>
          <w:sz w:val="18"/>
          <w:szCs w:val="18"/>
        </w:rPr>
        <w:t>Mapový server SOWAC GIS – vodní a větrná eroze půd ČR</w:t>
      </w:r>
      <w:r w:rsidRPr="00D90BFD">
        <w:rPr>
          <w:rFonts w:cs="Arial"/>
          <w:sz w:val="18"/>
          <w:szCs w:val="18"/>
          <w:lang w:eastAsia="en-US"/>
        </w:rPr>
        <w:t xml:space="preserve"> - </w:t>
      </w:r>
      <w:hyperlink r:id="rId20" w:history="1">
        <w:r w:rsidRPr="00D90BFD">
          <w:rPr>
            <w:rStyle w:val="Hypertextovodkaz"/>
            <w:rFonts w:cs="Arial"/>
            <w:color w:val="auto"/>
            <w:sz w:val="18"/>
            <w:szCs w:val="18"/>
            <w:lang w:eastAsia="en-US"/>
          </w:rPr>
          <w:t>http://www.sowac-gis.cz/</w:t>
        </w:r>
      </w:hyperlink>
    </w:p>
    <w:p w14:paraId="53DFA59C" w14:textId="77777777" w:rsidR="0076739C" w:rsidRPr="00D90BFD" w:rsidRDefault="0076739C" w:rsidP="002B728F">
      <w:pPr>
        <w:widowControl/>
        <w:numPr>
          <w:ilvl w:val="0"/>
          <w:numId w:val="3"/>
        </w:numPr>
        <w:tabs>
          <w:tab w:val="num" w:pos="851"/>
        </w:tabs>
        <w:ind w:left="1418" w:hanging="1134"/>
        <w:rPr>
          <w:rFonts w:cs="Arial"/>
          <w:sz w:val="18"/>
          <w:szCs w:val="18"/>
        </w:rPr>
      </w:pPr>
      <w:r w:rsidRPr="00D90BFD">
        <w:rPr>
          <w:rFonts w:cs="Arial"/>
          <w:sz w:val="18"/>
          <w:szCs w:val="18"/>
        </w:rPr>
        <w:t xml:space="preserve">Mapový server registru půdních bloků LPIS - </w:t>
      </w:r>
      <w:hyperlink r:id="rId21" w:history="1">
        <w:r w:rsidRPr="00D90BFD">
          <w:rPr>
            <w:rStyle w:val="Hypertextovodkaz"/>
            <w:rFonts w:cs="Arial"/>
            <w:color w:val="auto"/>
            <w:sz w:val="18"/>
            <w:szCs w:val="18"/>
          </w:rPr>
          <w:t>http://eagri.cz/lpis</w:t>
        </w:r>
      </w:hyperlink>
    </w:p>
    <w:p w14:paraId="45E13B2C" w14:textId="77777777" w:rsidR="0076739C" w:rsidRPr="00D90BFD" w:rsidRDefault="0076739C" w:rsidP="002B728F">
      <w:pPr>
        <w:widowControl/>
        <w:numPr>
          <w:ilvl w:val="0"/>
          <w:numId w:val="3"/>
        </w:numPr>
        <w:tabs>
          <w:tab w:val="num" w:pos="851"/>
        </w:tabs>
        <w:ind w:left="1418" w:hanging="1134"/>
        <w:rPr>
          <w:rFonts w:cs="Arial"/>
          <w:sz w:val="18"/>
          <w:szCs w:val="18"/>
        </w:rPr>
      </w:pPr>
      <w:r w:rsidRPr="00D90BFD">
        <w:rPr>
          <w:rFonts w:cs="Arial"/>
          <w:sz w:val="18"/>
          <w:szCs w:val="18"/>
        </w:rPr>
        <w:t xml:space="preserve">Mapový </w:t>
      </w:r>
      <w:proofErr w:type="gramStart"/>
      <w:r w:rsidRPr="00D90BFD">
        <w:rPr>
          <w:rFonts w:cs="Arial"/>
          <w:sz w:val="18"/>
          <w:szCs w:val="18"/>
        </w:rPr>
        <w:t>server - Evidence</w:t>
      </w:r>
      <w:proofErr w:type="gramEnd"/>
      <w:r w:rsidRPr="00D90BFD">
        <w:rPr>
          <w:rFonts w:cs="Arial"/>
          <w:sz w:val="18"/>
          <w:szCs w:val="18"/>
        </w:rPr>
        <w:t xml:space="preserve"> záplavových území - </w:t>
      </w:r>
      <w:hyperlink r:id="rId22" w:history="1">
        <w:r w:rsidRPr="00D90BFD">
          <w:rPr>
            <w:rStyle w:val="Hypertextovodkaz"/>
            <w:rFonts w:cs="Arial"/>
            <w:color w:val="auto"/>
            <w:sz w:val="18"/>
            <w:szCs w:val="18"/>
          </w:rPr>
          <w:t>http://www.dibavod.cz</w:t>
        </w:r>
      </w:hyperlink>
    </w:p>
    <w:p w14:paraId="6CA7E2B2" w14:textId="77777777" w:rsidR="0076739C" w:rsidRPr="00D90BFD" w:rsidRDefault="0076739C" w:rsidP="002B728F">
      <w:pPr>
        <w:widowControl/>
        <w:numPr>
          <w:ilvl w:val="0"/>
          <w:numId w:val="3"/>
        </w:numPr>
        <w:tabs>
          <w:tab w:val="num" w:pos="851"/>
        </w:tabs>
        <w:ind w:left="1418" w:hanging="1134"/>
        <w:rPr>
          <w:rFonts w:cs="Arial"/>
          <w:sz w:val="18"/>
          <w:szCs w:val="18"/>
        </w:rPr>
      </w:pPr>
      <w:r w:rsidRPr="00D90BFD">
        <w:rPr>
          <w:rFonts w:cs="Arial"/>
          <w:sz w:val="18"/>
          <w:szCs w:val="18"/>
        </w:rPr>
        <w:t xml:space="preserve">Mapový </w:t>
      </w:r>
      <w:proofErr w:type="gramStart"/>
      <w:r w:rsidRPr="00D90BFD">
        <w:rPr>
          <w:rFonts w:cs="Arial"/>
          <w:sz w:val="18"/>
          <w:szCs w:val="18"/>
        </w:rPr>
        <w:t>server - Evidence</w:t>
      </w:r>
      <w:proofErr w:type="gramEnd"/>
      <w:r w:rsidRPr="00D90BFD">
        <w:rPr>
          <w:rFonts w:cs="Arial"/>
          <w:sz w:val="18"/>
          <w:szCs w:val="18"/>
        </w:rPr>
        <w:t xml:space="preserve"> vodních toků - </w:t>
      </w:r>
      <w:hyperlink r:id="rId23" w:history="1">
        <w:r w:rsidRPr="00D90BFD">
          <w:rPr>
            <w:rStyle w:val="Hypertextovodkaz"/>
            <w:rFonts w:cs="Arial"/>
            <w:color w:val="auto"/>
            <w:sz w:val="18"/>
            <w:szCs w:val="18"/>
          </w:rPr>
          <w:t>http://i-voda.mze.cz</w:t>
        </w:r>
      </w:hyperlink>
    </w:p>
    <w:p w14:paraId="7FB0AD16" w14:textId="77777777" w:rsidR="0076739C" w:rsidRPr="00D90BFD" w:rsidRDefault="0076739C" w:rsidP="002B728F">
      <w:pPr>
        <w:widowControl/>
        <w:numPr>
          <w:ilvl w:val="0"/>
          <w:numId w:val="3"/>
        </w:numPr>
        <w:tabs>
          <w:tab w:val="num" w:pos="851"/>
        </w:tabs>
        <w:ind w:left="1418" w:hanging="1134"/>
        <w:rPr>
          <w:rFonts w:cs="Arial"/>
          <w:sz w:val="18"/>
          <w:szCs w:val="18"/>
        </w:rPr>
      </w:pPr>
      <w:r w:rsidRPr="00D90BFD">
        <w:rPr>
          <w:rFonts w:cs="Arial"/>
          <w:sz w:val="18"/>
          <w:szCs w:val="18"/>
        </w:rPr>
        <w:t xml:space="preserve">Mapový server Jihomoravského kraje - </w:t>
      </w:r>
      <w:r w:rsidRPr="00D90BFD">
        <w:rPr>
          <w:rStyle w:val="Hypertextovodkaz"/>
          <w:rFonts w:cs="Arial"/>
          <w:color w:val="auto"/>
          <w:sz w:val="18"/>
          <w:szCs w:val="18"/>
        </w:rPr>
        <w:t>http://mapy.kr-jihomoravsky.cz</w:t>
      </w:r>
    </w:p>
    <w:p w14:paraId="37ED30E2" w14:textId="77777777" w:rsidR="0076739C" w:rsidRPr="00D90BFD" w:rsidRDefault="0076739C" w:rsidP="002B728F">
      <w:pPr>
        <w:widowControl/>
        <w:numPr>
          <w:ilvl w:val="0"/>
          <w:numId w:val="3"/>
        </w:numPr>
        <w:shd w:val="clear" w:color="auto" w:fill="FFFFFF"/>
        <w:tabs>
          <w:tab w:val="num" w:pos="851"/>
        </w:tabs>
        <w:ind w:left="1418" w:hanging="1134"/>
        <w:rPr>
          <w:rFonts w:cs="Arial"/>
          <w:sz w:val="18"/>
          <w:szCs w:val="18"/>
        </w:rPr>
      </w:pPr>
      <w:r w:rsidRPr="00D90BFD">
        <w:rPr>
          <w:rFonts w:cs="Arial"/>
          <w:sz w:val="18"/>
          <w:szCs w:val="18"/>
        </w:rPr>
        <w:t xml:space="preserve">Webové stránky obce </w:t>
      </w:r>
      <w:r w:rsidR="00D90BFD" w:rsidRPr="00D90BFD">
        <w:rPr>
          <w:rStyle w:val="Hypertextovodkaz"/>
          <w:color w:val="auto"/>
          <w:sz w:val="18"/>
          <w:szCs w:val="18"/>
        </w:rPr>
        <w:t>http://www.odrovice.cz/</w:t>
      </w:r>
    </w:p>
    <w:p w14:paraId="21792CBD" w14:textId="77777777" w:rsidR="0076739C" w:rsidRPr="00D90BFD" w:rsidRDefault="0076739C" w:rsidP="002B728F">
      <w:pPr>
        <w:widowControl/>
        <w:numPr>
          <w:ilvl w:val="0"/>
          <w:numId w:val="3"/>
        </w:numPr>
        <w:shd w:val="clear" w:color="auto" w:fill="FFFFFF"/>
        <w:tabs>
          <w:tab w:val="num" w:pos="851"/>
        </w:tabs>
        <w:ind w:left="1418" w:hanging="1134"/>
        <w:rPr>
          <w:rFonts w:cs="Arial"/>
          <w:sz w:val="18"/>
          <w:szCs w:val="18"/>
        </w:rPr>
      </w:pPr>
      <w:r w:rsidRPr="00D90BFD">
        <w:rPr>
          <w:rFonts w:cs="Arial"/>
          <w:sz w:val="18"/>
          <w:szCs w:val="18"/>
        </w:rPr>
        <w:t xml:space="preserve">Mapový server </w:t>
      </w:r>
      <w:r w:rsidRPr="00D90BFD">
        <w:rPr>
          <w:rStyle w:val="Hypertextovodkaz"/>
          <w:color w:val="auto"/>
          <w:sz w:val="18"/>
          <w:szCs w:val="18"/>
        </w:rPr>
        <w:t>www.estudanky.eu</w:t>
      </w:r>
    </w:p>
    <w:p w14:paraId="40B611F2" w14:textId="77777777" w:rsidR="00BA2DC9" w:rsidRPr="00391739" w:rsidRDefault="00BA2DC9" w:rsidP="002B728F">
      <w:pPr>
        <w:shd w:val="clear" w:color="auto" w:fill="FFFFFF"/>
        <w:tabs>
          <w:tab w:val="num" w:pos="851"/>
        </w:tabs>
        <w:ind w:left="1418" w:hanging="1134"/>
        <w:rPr>
          <w:rFonts w:cs="Arial"/>
          <w:sz w:val="18"/>
          <w:szCs w:val="18"/>
          <w:highlight w:val="yellow"/>
        </w:rPr>
      </w:pPr>
    </w:p>
    <w:p w14:paraId="23DB4F1A" w14:textId="77777777" w:rsidR="0076739C" w:rsidRPr="00D90BFD" w:rsidRDefault="0076739C" w:rsidP="0076739C">
      <w:pPr>
        <w:rPr>
          <w:rFonts w:cs="Arial"/>
          <w:b/>
          <w:sz w:val="18"/>
          <w:szCs w:val="18"/>
        </w:rPr>
      </w:pPr>
      <w:r w:rsidRPr="00D90BFD">
        <w:rPr>
          <w:rFonts w:cs="Arial"/>
          <w:b/>
          <w:sz w:val="18"/>
          <w:szCs w:val="18"/>
        </w:rPr>
        <w:t>Mapové podklady:</w:t>
      </w:r>
    </w:p>
    <w:p w14:paraId="2F765849" w14:textId="77777777" w:rsidR="0076739C" w:rsidRPr="00D90BFD" w:rsidRDefault="0076739C" w:rsidP="002B728F">
      <w:pPr>
        <w:pStyle w:val="Odstavecseseznamem"/>
        <w:widowControl/>
        <w:numPr>
          <w:ilvl w:val="0"/>
          <w:numId w:val="3"/>
        </w:numPr>
        <w:tabs>
          <w:tab w:val="clear" w:pos="1211"/>
          <w:tab w:val="num" w:pos="851"/>
        </w:tabs>
        <w:spacing w:after="0"/>
        <w:ind w:hanging="927"/>
        <w:rPr>
          <w:sz w:val="18"/>
          <w:szCs w:val="18"/>
        </w:rPr>
      </w:pPr>
      <w:r w:rsidRPr="00D90BFD">
        <w:rPr>
          <w:sz w:val="18"/>
          <w:szCs w:val="18"/>
        </w:rPr>
        <w:t xml:space="preserve">Syntetická půdní mapa České republiky, list D 5 Trnava </w:t>
      </w:r>
      <w:r w:rsidR="004A1792" w:rsidRPr="00D90BFD">
        <w:rPr>
          <w:sz w:val="18"/>
          <w:szCs w:val="18"/>
        </w:rPr>
        <w:t xml:space="preserve">(MZ a MŽP ČR, </w:t>
      </w:r>
      <w:r w:rsidRPr="00D90BFD">
        <w:rPr>
          <w:sz w:val="18"/>
          <w:szCs w:val="18"/>
        </w:rPr>
        <w:t>1991)</w:t>
      </w:r>
      <w:r w:rsidR="004A1792" w:rsidRPr="00D90BFD">
        <w:rPr>
          <w:sz w:val="18"/>
          <w:szCs w:val="18"/>
        </w:rPr>
        <w:t xml:space="preserve">. </w:t>
      </w:r>
      <w:r w:rsidR="004A1792" w:rsidRPr="00D90BFD">
        <w:rPr>
          <w:sz w:val="18"/>
          <w:szCs w:val="18"/>
        </w:rPr>
        <w:tab/>
      </w:r>
      <w:proofErr w:type="gramStart"/>
      <w:r w:rsidRPr="00D90BFD">
        <w:rPr>
          <w:sz w:val="18"/>
          <w:szCs w:val="18"/>
        </w:rPr>
        <w:t>1 :</w:t>
      </w:r>
      <w:proofErr w:type="gramEnd"/>
      <w:r w:rsidRPr="00D90BFD">
        <w:rPr>
          <w:sz w:val="18"/>
          <w:szCs w:val="18"/>
        </w:rPr>
        <w:t xml:space="preserve"> 200 000</w:t>
      </w:r>
    </w:p>
    <w:p w14:paraId="6A25B911" w14:textId="77777777" w:rsidR="0076739C" w:rsidRPr="00D90BFD" w:rsidRDefault="0076739C" w:rsidP="002B728F">
      <w:pPr>
        <w:widowControl/>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Základní mapa ČR</w:t>
      </w:r>
      <w:r w:rsidRPr="00D90BFD">
        <w:rPr>
          <w:rFonts w:cs="Arial"/>
          <w:sz w:val="18"/>
          <w:szCs w:val="18"/>
          <w:lang w:eastAsia="en-US"/>
        </w:rPr>
        <w:tab/>
        <w:t xml:space="preserve"> </w:t>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004A1792" w:rsidRPr="00D90BFD">
        <w:rPr>
          <w:rFonts w:cs="Arial"/>
          <w:sz w:val="18"/>
          <w:szCs w:val="18"/>
          <w:lang w:eastAsia="en-US"/>
        </w:rPr>
        <w:tab/>
      </w:r>
      <w:r w:rsidR="004A1792" w:rsidRPr="00D90BFD">
        <w:rPr>
          <w:rFonts w:cs="Arial"/>
          <w:sz w:val="18"/>
          <w:szCs w:val="18"/>
          <w:lang w:eastAsia="en-US"/>
        </w:rPr>
        <w:tab/>
      </w:r>
      <w:proofErr w:type="gramStart"/>
      <w:r w:rsidRPr="00D90BFD">
        <w:rPr>
          <w:rFonts w:cs="Arial"/>
          <w:sz w:val="18"/>
          <w:szCs w:val="18"/>
          <w:lang w:eastAsia="en-US"/>
        </w:rPr>
        <w:t>1 :</w:t>
      </w:r>
      <w:proofErr w:type="gramEnd"/>
      <w:r w:rsidRPr="00D90BFD">
        <w:rPr>
          <w:rFonts w:cs="Arial"/>
          <w:sz w:val="18"/>
          <w:szCs w:val="18"/>
          <w:lang w:eastAsia="en-US"/>
        </w:rPr>
        <w:t xml:space="preserve"> 10 000</w:t>
      </w:r>
    </w:p>
    <w:p w14:paraId="4439A521" w14:textId="77777777" w:rsidR="0076739C" w:rsidRPr="00D90BFD" w:rsidRDefault="002E587C" w:rsidP="002B728F">
      <w:pPr>
        <w:widowControl/>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Digitální model reliéfu 5</w:t>
      </w:r>
      <w:r w:rsidR="0076739C" w:rsidRPr="00D90BFD">
        <w:rPr>
          <w:rFonts w:cs="Arial"/>
          <w:sz w:val="18"/>
          <w:szCs w:val="18"/>
          <w:lang w:eastAsia="en-US"/>
        </w:rPr>
        <w:t>G</w:t>
      </w:r>
    </w:p>
    <w:p w14:paraId="7280C8AA" w14:textId="77777777" w:rsidR="0076739C" w:rsidRPr="00D90BFD" w:rsidRDefault="0076739C" w:rsidP="002B728F">
      <w:pPr>
        <w:widowControl/>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BPEJ</w:t>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004A1792" w:rsidRPr="00D90BFD">
        <w:rPr>
          <w:rFonts w:cs="Arial"/>
          <w:sz w:val="18"/>
          <w:szCs w:val="18"/>
          <w:lang w:eastAsia="en-US"/>
        </w:rPr>
        <w:tab/>
      </w:r>
      <w:r w:rsidR="004A1792" w:rsidRPr="00D90BFD">
        <w:rPr>
          <w:rFonts w:cs="Arial"/>
          <w:sz w:val="18"/>
          <w:szCs w:val="18"/>
          <w:lang w:eastAsia="en-US"/>
        </w:rPr>
        <w:tab/>
      </w:r>
      <w:r w:rsidR="004A1792" w:rsidRPr="00D90BFD">
        <w:rPr>
          <w:rFonts w:cs="Arial"/>
          <w:sz w:val="18"/>
          <w:szCs w:val="18"/>
          <w:lang w:eastAsia="en-US"/>
        </w:rPr>
        <w:tab/>
      </w:r>
      <w:r w:rsidRPr="00D90BFD">
        <w:rPr>
          <w:rFonts w:cs="Arial"/>
          <w:sz w:val="18"/>
          <w:szCs w:val="18"/>
          <w:lang w:eastAsia="en-US"/>
        </w:rPr>
        <w:t>digitálně</w:t>
      </w:r>
    </w:p>
    <w:p w14:paraId="519F0E41" w14:textId="77777777" w:rsidR="0076739C" w:rsidRPr="00D90BFD" w:rsidRDefault="0076739C" w:rsidP="002B728F">
      <w:pPr>
        <w:widowControl/>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 xml:space="preserve">3D Vrstevnice ZABAGED </w:t>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004A1792" w:rsidRPr="00D90BFD">
        <w:rPr>
          <w:rFonts w:cs="Arial"/>
          <w:sz w:val="18"/>
          <w:szCs w:val="18"/>
          <w:lang w:eastAsia="en-US"/>
        </w:rPr>
        <w:tab/>
      </w:r>
      <w:r w:rsidR="004A1792" w:rsidRPr="00D90BFD">
        <w:rPr>
          <w:rFonts w:cs="Arial"/>
          <w:sz w:val="18"/>
          <w:szCs w:val="18"/>
          <w:lang w:eastAsia="en-US"/>
        </w:rPr>
        <w:tab/>
      </w:r>
      <w:r w:rsidRPr="00D90BFD">
        <w:rPr>
          <w:rFonts w:cs="Arial"/>
          <w:sz w:val="18"/>
          <w:szCs w:val="18"/>
          <w:lang w:eastAsia="en-US"/>
        </w:rPr>
        <w:t>digitálně</w:t>
      </w:r>
    </w:p>
    <w:p w14:paraId="5DF2AE0D" w14:textId="77777777" w:rsidR="0076739C" w:rsidRPr="00D90BFD" w:rsidRDefault="0076739C" w:rsidP="002B728F">
      <w:pPr>
        <w:widowControl/>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Letecké snímky 201</w:t>
      </w:r>
      <w:r w:rsidR="00D90BFD" w:rsidRPr="00D90BFD">
        <w:rPr>
          <w:rFonts w:cs="Arial"/>
          <w:sz w:val="18"/>
          <w:szCs w:val="18"/>
          <w:lang w:eastAsia="en-US"/>
        </w:rPr>
        <w:t>2</w:t>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Pr="00D90BFD">
        <w:rPr>
          <w:rFonts w:cs="Arial"/>
          <w:sz w:val="18"/>
          <w:szCs w:val="18"/>
          <w:lang w:eastAsia="en-US"/>
        </w:rPr>
        <w:tab/>
      </w:r>
      <w:r w:rsidR="004A1792" w:rsidRPr="00D90BFD">
        <w:rPr>
          <w:rFonts w:cs="Arial"/>
          <w:sz w:val="18"/>
          <w:szCs w:val="18"/>
          <w:lang w:eastAsia="en-US"/>
        </w:rPr>
        <w:tab/>
      </w:r>
      <w:r w:rsidR="004A1792" w:rsidRPr="00D90BFD">
        <w:rPr>
          <w:rFonts w:cs="Arial"/>
          <w:sz w:val="18"/>
          <w:szCs w:val="18"/>
          <w:lang w:eastAsia="en-US"/>
        </w:rPr>
        <w:tab/>
      </w:r>
      <w:r w:rsidRPr="00D90BFD">
        <w:rPr>
          <w:rFonts w:cs="Arial"/>
          <w:sz w:val="18"/>
          <w:szCs w:val="18"/>
          <w:lang w:eastAsia="en-US"/>
        </w:rPr>
        <w:t>digitálně</w:t>
      </w:r>
    </w:p>
    <w:p w14:paraId="420C0BC7" w14:textId="77777777" w:rsidR="0076739C" w:rsidRPr="00D90BFD" w:rsidRDefault="00BA2DC9" w:rsidP="0076739C">
      <w:pPr>
        <w:rPr>
          <w:rFonts w:cs="Arial"/>
          <w:b/>
          <w:sz w:val="18"/>
          <w:szCs w:val="18"/>
        </w:rPr>
      </w:pPr>
      <w:r w:rsidRPr="00D90BFD">
        <w:rPr>
          <w:rFonts w:cs="Arial"/>
          <w:b/>
          <w:sz w:val="18"/>
          <w:szCs w:val="18"/>
        </w:rPr>
        <w:lastRenderedPageBreak/>
        <w:t>Podklady územního plánování</w:t>
      </w:r>
      <w:r w:rsidR="0076739C" w:rsidRPr="00D90BFD">
        <w:rPr>
          <w:rFonts w:cs="Arial"/>
          <w:b/>
          <w:sz w:val="18"/>
          <w:szCs w:val="18"/>
        </w:rPr>
        <w:t>:</w:t>
      </w:r>
    </w:p>
    <w:p w14:paraId="632CB013" w14:textId="77777777" w:rsidR="0076739C" w:rsidRPr="00D90BFD" w:rsidRDefault="0076739C" w:rsidP="001B42A4">
      <w:pPr>
        <w:widowControl/>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Zásady územního rozvoje Jihomoravského kraje (Urbanistické středisko Brno spol. s r. o., Brno + Atelier T-</w:t>
      </w:r>
      <w:proofErr w:type="spellStart"/>
      <w:r w:rsidRPr="00D90BFD">
        <w:rPr>
          <w:rFonts w:cs="Arial"/>
          <w:sz w:val="18"/>
          <w:szCs w:val="18"/>
          <w:lang w:eastAsia="en-US"/>
        </w:rPr>
        <w:t>plan</w:t>
      </w:r>
      <w:proofErr w:type="spellEnd"/>
      <w:r w:rsidRPr="00D90BFD">
        <w:rPr>
          <w:rFonts w:cs="Arial"/>
          <w:sz w:val="18"/>
          <w:szCs w:val="18"/>
          <w:lang w:eastAsia="en-US"/>
        </w:rPr>
        <w:t>, s.r.o., Praha, 2016)</w:t>
      </w:r>
    </w:p>
    <w:p w14:paraId="446BC07D" w14:textId="77777777" w:rsidR="00D90BFD" w:rsidRPr="00D90BFD" w:rsidRDefault="00D90BFD" w:rsidP="00D90BFD">
      <w:pPr>
        <w:widowControl/>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Územně analytické podklady správního území ORP Pohořelice (AR projekt, s.r.o. 2014)</w:t>
      </w:r>
    </w:p>
    <w:p w14:paraId="74C4515A" w14:textId="77777777" w:rsidR="00D90BFD" w:rsidRPr="00D90BFD" w:rsidRDefault="00D90BFD" w:rsidP="00D90BFD">
      <w:pPr>
        <w:widowControl/>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Územní plán obce Odrovice (Ateliér LUKAS, 1998)</w:t>
      </w:r>
    </w:p>
    <w:p w14:paraId="2A71D0A6" w14:textId="77777777" w:rsidR="00D90BFD" w:rsidRPr="00D90BFD" w:rsidRDefault="00D90BFD" w:rsidP="00D90BFD">
      <w:pPr>
        <w:widowControl/>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Odrovice změna č. I ÚPN O (Ateliér PROJEKTIS Brno, 2002)</w:t>
      </w:r>
    </w:p>
    <w:p w14:paraId="6B5E39F5" w14:textId="77777777" w:rsidR="00D90BFD" w:rsidRPr="00D90BFD" w:rsidRDefault="00D90BFD" w:rsidP="00D90BFD">
      <w:pPr>
        <w:widowControl/>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Odrovice změna č. 2, 3 ÚPO (Ateliér PROJEKTIS Brno, 2008)</w:t>
      </w:r>
    </w:p>
    <w:p w14:paraId="18E25B0D" w14:textId="77777777" w:rsidR="0076739C" w:rsidRPr="0090478D" w:rsidRDefault="00581ABF" w:rsidP="001B42A4">
      <w:pPr>
        <w:widowControl/>
        <w:numPr>
          <w:ilvl w:val="0"/>
          <w:numId w:val="3"/>
        </w:numPr>
        <w:tabs>
          <w:tab w:val="clear" w:pos="1211"/>
          <w:tab w:val="num" w:pos="851"/>
        </w:tabs>
        <w:ind w:left="1418" w:hanging="1134"/>
        <w:rPr>
          <w:rFonts w:cs="Arial"/>
          <w:sz w:val="18"/>
          <w:szCs w:val="18"/>
          <w:lang w:eastAsia="en-US"/>
        </w:rPr>
      </w:pPr>
      <w:r>
        <w:rPr>
          <w:rFonts w:cs="Arial"/>
          <w:sz w:val="18"/>
          <w:szCs w:val="18"/>
          <w:lang w:eastAsia="en-US"/>
        </w:rPr>
        <w:t>P</w:t>
      </w:r>
      <w:r w:rsidR="00D90BFD" w:rsidRPr="0090478D">
        <w:rPr>
          <w:rFonts w:cs="Arial"/>
          <w:sz w:val="18"/>
          <w:szCs w:val="18"/>
          <w:lang w:eastAsia="en-US"/>
        </w:rPr>
        <w:t xml:space="preserve">odklady k </w:t>
      </w:r>
      <w:r w:rsidR="0090478D" w:rsidRPr="0090478D">
        <w:rPr>
          <w:rFonts w:cs="Arial"/>
          <w:sz w:val="18"/>
          <w:szCs w:val="18"/>
          <w:lang w:eastAsia="en-US"/>
        </w:rPr>
        <w:t>rozpracovanému</w:t>
      </w:r>
      <w:r w:rsidR="00D90BFD" w:rsidRPr="0090478D">
        <w:rPr>
          <w:rFonts w:cs="Arial"/>
          <w:sz w:val="18"/>
          <w:szCs w:val="18"/>
          <w:lang w:eastAsia="en-US"/>
        </w:rPr>
        <w:t xml:space="preserve"> Územnímu </w:t>
      </w:r>
      <w:r w:rsidR="002E587C" w:rsidRPr="0090478D">
        <w:rPr>
          <w:sz w:val="18"/>
          <w:szCs w:val="18"/>
        </w:rPr>
        <w:t>plán</w:t>
      </w:r>
      <w:r w:rsidR="0032327A" w:rsidRPr="0090478D">
        <w:rPr>
          <w:sz w:val="18"/>
          <w:szCs w:val="18"/>
        </w:rPr>
        <w:t xml:space="preserve">u </w:t>
      </w:r>
      <w:r w:rsidR="00D90BFD" w:rsidRPr="0090478D">
        <w:rPr>
          <w:sz w:val="18"/>
          <w:szCs w:val="18"/>
        </w:rPr>
        <w:t>Odrovice</w:t>
      </w:r>
      <w:r w:rsidR="002E587C" w:rsidRPr="0090478D">
        <w:rPr>
          <w:sz w:val="18"/>
          <w:szCs w:val="18"/>
        </w:rPr>
        <w:t xml:space="preserve"> (</w:t>
      </w:r>
      <w:r w:rsidR="0090478D" w:rsidRPr="0090478D">
        <w:rPr>
          <w:sz w:val="18"/>
          <w:szCs w:val="18"/>
        </w:rPr>
        <w:t xml:space="preserve">KT architekti, </w:t>
      </w:r>
      <w:r w:rsidR="002E587C" w:rsidRPr="0090478D">
        <w:rPr>
          <w:sz w:val="18"/>
          <w:szCs w:val="18"/>
        </w:rPr>
        <w:t xml:space="preserve">Ing. arch. </w:t>
      </w:r>
      <w:r w:rsidR="0090478D" w:rsidRPr="0090478D">
        <w:rPr>
          <w:sz w:val="18"/>
          <w:szCs w:val="18"/>
        </w:rPr>
        <w:t>Pavel Klein</w:t>
      </w:r>
      <w:r w:rsidR="002E587C" w:rsidRPr="0090478D">
        <w:rPr>
          <w:sz w:val="18"/>
          <w:szCs w:val="18"/>
        </w:rPr>
        <w:t>, Brno, 201</w:t>
      </w:r>
      <w:r w:rsidR="00D90BFD" w:rsidRPr="0090478D">
        <w:rPr>
          <w:sz w:val="18"/>
          <w:szCs w:val="18"/>
        </w:rPr>
        <w:t>8</w:t>
      </w:r>
      <w:r w:rsidR="002E587C" w:rsidRPr="0090478D">
        <w:rPr>
          <w:rFonts w:cs="Arial"/>
          <w:sz w:val="18"/>
          <w:szCs w:val="18"/>
          <w:lang w:eastAsia="en-US"/>
        </w:rPr>
        <w:t>)</w:t>
      </w:r>
    </w:p>
    <w:p w14:paraId="3ECBBCB1" w14:textId="77777777" w:rsidR="009128C8" w:rsidRPr="00391739" w:rsidRDefault="009128C8" w:rsidP="009128C8">
      <w:pPr>
        <w:widowControl/>
        <w:ind w:left="1418"/>
        <w:rPr>
          <w:rFonts w:cs="Arial"/>
          <w:sz w:val="18"/>
          <w:szCs w:val="18"/>
          <w:highlight w:val="yellow"/>
          <w:lang w:eastAsia="en-US"/>
        </w:rPr>
      </w:pPr>
    </w:p>
    <w:p w14:paraId="2912AA45" w14:textId="77777777" w:rsidR="00BA2DC9" w:rsidRPr="00D90BFD" w:rsidRDefault="00BA2DC9" w:rsidP="00BA2DC9">
      <w:pPr>
        <w:tabs>
          <w:tab w:val="num" w:pos="1418"/>
        </w:tabs>
        <w:rPr>
          <w:rFonts w:cs="Arial"/>
          <w:b/>
          <w:sz w:val="18"/>
          <w:szCs w:val="18"/>
        </w:rPr>
      </w:pPr>
      <w:r w:rsidRPr="00D90BFD">
        <w:rPr>
          <w:rFonts w:cs="Arial"/>
          <w:b/>
          <w:sz w:val="18"/>
          <w:szCs w:val="18"/>
        </w:rPr>
        <w:t>Legislativa, metodické návody a odborná literatura</w:t>
      </w:r>
    </w:p>
    <w:p w14:paraId="4C1AD5FC" w14:textId="77777777" w:rsidR="00D32128" w:rsidRPr="00D90BFD" w:rsidRDefault="00D32128" w:rsidP="001B42A4">
      <w:pPr>
        <w:numPr>
          <w:ilvl w:val="0"/>
          <w:numId w:val="3"/>
        </w:numPr>
        <w:tabs>
          <w:tab w:val="left" w:pos="284"/>
          <w:tab w:val="num" w:pos="851"/>
          <w:tab w:val="num" w:pos="907"/>
        </w:tabs>
        <w:ind w:left="851" w:hanging="567"/>
        <w:jc w:val="left"/>
        <w:rPr>
          <w:rFonts w:cs="Arial"/>
          <w:sz w:val="18"/>
          <w:szCs w:val="18"/>
        </w:rPr>
      </w:pPr>
      <w:r w:rsidRPr="00D90BFD">
        <w:rPr>
          <w:rFonts w:cs="Arial"/>
          <w:sz w:val="18"/>
          <w:szCs w:val="18"/>
        </w:rPr>
        <w:t>Zákon č. 139/2002 Sb., o pozemkových úpravách a pozemkových úřadech a o změně zákona</w:t>
      </w:r>
      <w:r w:rsidR="001B42A4" w:rsidRPr="00D90BFD">
        <w:rPr>
          <w:rFonts w:cs="Arial"/>
          <w:sz w:val="18"/>
          <w:szCs w:val="18"/>
        </w:rPr>
        <w:t xml:space="preserve"> </w:t>
      </w:r>
      <w:r w:rsidRPr="00D90BFD">
        <w:rPr>
          <w:rFonts w:cs="Arial"/>
          <w:sz w:val="18"/>
          <w:szCs w:val="18"/>
        </w:rPr>
        <w:t>č. 229/1991 Sb.</w:t>
      </w:r>
      <w:r w:rsidR="00D60283" w:rsidRPr="00D90BFD">
        <w:rPr>
          <w:rFonts w:cs="Arial"/>
          <w:sz w:val="18"/>
          <w:szCs w:val="18"/>
        </w:rPr>
        <w:t xml:space="preserve"> o úpravě vlastnických vztahů k půdě a jinému zemědělskému majetku</w:t>
      </w:r>
      <w:r w:rsidRPr="00D90BFD">
        <w:rPr>
          <w:rFonts w:cs="Arial"/>
          <w:sz w:val="18"/>
          <w:szCs w:val="18"/>
        </w:rPr>
        <w:t>, v platném znění</w:t>
      </w:r>
    </w:p>
    <w:p w14:paraId="3C8FF1E0" w14:textId="77777777" w:rsidR="00D32128" w:rsidRPr="00D90BFD" w:rsidRDefault="00D32128" w:rsidP="001B42A4">
      <w:pPr>
        <w:numPr>
          <w:ilvl w:val="0"/>
          <w:numId w:val="3"/>
        </w:numPr>
        <w:tabs>
          <w:tab w:val="left" w:pos="284"/>
          <w:tab w:val="num" w:pos="851"/>
          <w:tab w:val="num" w:pos="907"/>
        </w:tabs>
        <w:ind w:left="851" w:hanging="567"/>
        <w:jc w:val="left"/>
        <w:rPr>
          <w:rFonts w:cs="Arial"/>
          <w:sz w:val="18"/>
          <w:szCs w:val="18"/>
        </w:rPr>
      </w:pPr>
      <w:r w:rsidRPr="00D90BFD">
        <w:rPr>
          <w:rFonts w:cs="Arial"/>
          <w:sz w:val="18"/>
          <w:szCs w:val="18"/>
        </w:rPr>
        <w:t xml:space="preserve">Zákon </w:t>
      </w:r>
      <w:r w:rsidR="00DF40C2" w:rsidRPr="00D90BFD">
        <w:rPr>
          <w:rFonts w:cs="Arial"/>
          <w:sz w:val="18"/>
          <w:szCs w:val="18"/>
        </w:rPr>
        <w:t xml:space="preserve">č. </w:t>
      </w:r>
      <w:r w:rsidRPr="00D90BFD">
        <w:rPr>
          <w:rFonts w:cs="Arial"/>
          <w:sz w:val="18"/>
          <w:szCs w:val="18"/>
        </w:rPr>
        <w:t>503/2012 Sb.</w:t>
      </w:r>
      <w:r w:rsidR="00D60283" w:rsidRPr="00D90BFD">
        <w:rPr>
          <w:rFonts w:cs="Arial"/>
          <w:sz w:val="18"/>
          <w:szCs w:val="18"/>
        </w:rPr>
        <w:t xml:space="preserve">, </w:t>
      </w:r>
      <w:r w:rsidRPr="00D90BFD">
        <w:rPr>
          <w:rFonts w:cs="Arial"/>
          <w:sz w:val="18"/>
          <w:szCs w:val="18"/>
        </w:rPr>
        <w:t>o Státním pozemkovém úřadu</w:t>
      </w:r>
      <w:r w:rsidR="00D60283" w:rsidRPr="00D90BFD">
        <w:rPr>
          <w:rFonts w:cs="Arial"/>
          <w:sz w:val="18"/>
          <w:szCs w:val="18"/>
        </w:rPr>
        <w:t xml:space="preserve"> a o změně</w:t>
      </w:r>
      <w:r w:rsidR="00604AD7" w:rsidRPr="00D90BFD">
        <w:rPr>
          <w:rFonts w:cs="Arial"/>
          <w:sz w:val="18"/>
          <w:szCs w:val="18"/>
        </w:rPr>
        <w:t xml:space="preserve"> </w:t>
      </w:r>
      <w:r w:rsidR="00D60283" w:rsidRPr="00D90BFD">
        <w:rPr>
          <w:rFonts w:cs="Arial"/>
          <w:sz w:val="18"/>
          <w:szCs w:val="18"/>
        </w:rPr>
        <w:t>některých souvisejících zákonů</w:t>
      </w:r>
      <w:r w:rsidRPr="00D90BFD">
        <w:rPr>
          <w:rFonts w:cs="Arial"/>
          <w:sz w:val="18"/>
          <w:szCs w:val="18"/>
        </w:rPr>
        <w:t>, v platném znění</w:t>
      </w:r>
    </w:p>
    <w:p w14:paraId="793EE33B" w14:textId="77777777" w:rsidR="00D32128" w:rsidRPr="00D90BFD" w:rsidRDefault="00D32128" w:rsidP="001B42A4">
      <w:pPr>
        <w:numPr>
          <w:ilvl w:val="0"/>
          <w:numId w:val="3"/>
        </w:numPr>
        <w:tabs>
          <w:tab w:val="left" w:pos="284"/>
          <w:tab w:val="num" w:pos="851"/>
          <w:tab w:val="num" w:pos="907"/>
        </w:tabs>
        <w:ind w:left="851" w:hanging="567"/>
        <w:jc w:val="left"/>
        <w:rPr>
          <w:rFonts w:cs="Arial"/>
          <w:sz w:val="18"/>
          <w:szCs w:val="18"/>
        </w:rPr>
      </w:pPr>
      <w:r w:rsidRPr="00D90BFD">
        <w:rPr>
          <w:rFonts w:cs="Arial"/>
          <w:sz w:val="18"/>
          <w:szCs w:val="18"/>
        </w:rPr>
        <w:t>Zákon č. 229/1991 Sb. o úpravě vlastnických vztahů k půdě a jinému zeměděl</w:t>
      </w:r>
      <w:r w:rsidR="001B42A4" w:rsidRPr="00D90BFD">
        <w:rPr>
          <w:rFonts w:cs="Arial"/>
          <w:sz w:val="18"/>
          <w:szCs w:val="18"/>
        </w:rPr>
        <w:t>skému majetku,</w:t>
      </w:r>
      <w:r w:rsidR="00135CF6" w:rsidRPr="00D90BFD">
        <w:rPr>
          <w:rFonts w:cs="Arial"/>
          <w:sz w:val="18"/>
          <w:szCs w:val="18"/>
        </w:rPr>
        <w:t xml:space="preserve"> </w:t>
      </w:r>
      <w:r w:rsidR="00D60283" w:rsidRPr="00D90BFD">
        <w:rPr>
          <w:rFonts w:cs="Arial"/>
          <w:sz w:val="18"/>
          <w:szCs w:val="18"/>
        </w:rPr>
        <w:t>v platném znění</w:t>
      </w:r>
    </w:p>
    <w:p w14:paraId="7CA04BDC" w14:textId="77777777" w:rsidR="00D32128" w:rsidRPr="00D90BFD" w:rsidRDefault="00D32128" w:rsidP="002B728F">
      <w:pPr>
        <w:numPr>
          <w:ilvl w:val="0"/>
          <w:numId w:val="3"/>
        </w:numPr>
        <w:tabs>
          <w:tab w:val="left" w:pos="284"/>
          <w:tab w:val="num" w:pos="851"/>
          <w:tab w:val="num" w:pos="907"/>
        </w:tabs>
        <w:ind w:left="1418" w:hanging="1134"/>
        <w:rPr>
          <w:rFonts w:cs="Arial"/>
          <w:sz w:val="18"/>
          <w:szCs w:val="18"/>
        </w:rPr>
      </w:pPr>
      <w:r w:rsidRPr="00D90BFD">
        <w:rPr>
          <w:rFonts w:cs="Arial"/>
          <w:sz w:val="18"/>
          <w:szCs w:val="18"/>
        </w:rPr>
        <w:t>Zákon č. 151/1997 Sb. o oceňování majetku, v platném znění</w:t>
      </w:r>
    </w:p>
    <w:p w14:paraId="2C8B39D3" w14:textId="77777777" w:rsidR="00D32128" w:rsidRPr="00D90BFD" w:rsidRDefault="00D32128" w:rsidP="002B728F">
      <w:pPr>
        <w:numPr>
          <w:ilvl w:val="0"/>
          <w:numId w:val="3"/>
        </w:numPr>
        <w:tabs>
          <w:tab w:val="left" w:pos="284"/>
          <w:tab w:val="num" w:pos="851"/>
          <w:tab w:val="num" w:pos="907"/>
        </w:tabs>
        <w:ind w:left="1418" w:hanging="1134"/>
        <w:rPr>
          <w:rFonts w:cs="Arial"/>
          <w:sz w:val="18"/>
          <w:szCs w:val="18"/>
        </w:rPr>
      </w:pPr>
      <w:r w:rsidRPr="00D90BFD">
        <w:rPr>
          <w:rFonts w:cs="Arial"/>
          <w:sz w:val="18"/>
          <w:szCs w:val="18"/>
        </w:rPr>
        <w:t>Zákon č. 254/2001 Sb. o vodách, v platném znění</w:t>
      </w:r>
    </w:p>
    <w:p w14:paraId="743613B7" w14:textId="77777777" w:rsidR="00D32128" w:rsidRPr="00D90BFD" w:rsidRDefault="00D32128" w:rsidP="002B728F">
      <w:pPr>
        <w:numPr>
          <w:ilvl w:val="0"/>
          <w:numId w:val="3"/>
        </w:numPr>
        <w:tabs>
          <w:tab w:val="left" w:pos="284"/>
          <w:tab w:val="num" w:pos="851"/>
          <w:tab w:val="num" w:pos="907"/>
        </w:tabs>
        <w:ind w:left="1418" w:hanging="1134"/>
        <w:rPr>
          <w:rFonts w:cs="Arial"/>
          <w:sz w:val="18"/>
          <w:szCs w:val="18"/>
        </w:rPr>
      </w:pPr>
      <w:r w:rsidRPr="00D90BFD">
        <w:rPr>
          <w:rFonts w:cs="Arial"/>
          <w:sz w:val="18"/>
          <w:szCs w:val="18"/>
        </w:rPr>
        <w:t>Zákon č. 114/1992 Sb. o ochraně přírody, v platném znění</w:t>
      </w:r>
    </w:p>
    <w:p w14:paraId="599F38EF" w14:textId="77777777" w:rsidR="00D32128" w:rsidRPr="00D90BFD" w:rsidRDefault="00D32128" w:rsidP="002B728F">
      <w:pPr>
        <w:numPr>
          <w:ilvl w:val="0"/>
          <w:numId w:val="3"/>
        </w:numPr>
        <w:tabs>
          <w:tab w:val="left" w:pos="284"/>
          <w:tab w:val="num" w:pos="851"/>
          <w:tab w:val="num" w:pos="907"/>
        </w:tabs>
        <w:ind w:left="1418" w:hanging="1134"/>
        <w:rPr>
          <w:rFonts w:cs="Arial"/>
          <w:sz w:val="18"/>
          <w:szCs w:val="18"/>
        </w:rPr>
      </w:pPr>
      <w:r w:rsidRPr="00D90BFD">
        <w:rPr>
          <w:rFonts w:cs="Arial"/>
          <w:sz w:val="18"/>
          <w:szCs w:val="18"/>
        </w:rPr>
        <w:t xml:space="preserve">Zákon č. </w:t>
      </w:r>
      <w:r w:rsidR="00345CEE" w:rsidRPr="00D90BFD">
        <w:rPr>
          <w:rFonts w:cs="Arial"/>
          <w:sz w:val="18"/>
          <w:szCs w:val="18"/>
        </w:rPr>
        <w:t>256/2013</w:t>
      </w:r>
      <w:r w:rsidRPr="00D90BFD">
        <w:rPr>
          <w:rFonts w:cs="Arial"/>
          <w:sz w:val="18"/>
          <w:szCs w:val="18"/>
        </w:rPr>
        <w:t xml:space="preserve"> Sb. o katastru nemovitostí</w:t>
      </w:r>
      <w:r w:rsidR="00345CEE" w:rsidRPr="00D90BFD">
        <w:rPr>
          <w:rFonts w:cs="Arial"/>
          <w:sz w:val="18"/>
          <w:szCs w:val="18"/>
        </w:rPr>
        <w:t>,</w:t>
      </w:r>
      <w:r w:rsidRPr="00D90BFD">
        <w:rPr>
          <w:rFonts w:cs="Arial"/>
          <w:sz w:val="18"/>
          <w:szCs w:val="18"/>
        </w:rPr>
        <w:t xml:space="preserve"> v platném znění</w:t>
      </w:r>
    </w:p>
    <w:p w14:paraId="4C580091" w14:textId="77777777" w:rsidR="00DF40C2" w:rsidRPr="00D90BFD" w:rsidRDefault="00D32128" w:rsidP="002B728F">
      <w:pPr>
        <w:numPr>
          <w:ilvl w:val="0"/>
          <w:numId w:val="3"/>
        </w:numPr>
        <w:tabs>
          <w:tab w:val="left" w:pos="284"/>
          <w:tab w:val="num" w:pos="851"/>
          <w:tab w:val="num" w:pos="907"/>
        </w:tabs>
        <w:ind w:left="851" w:hanging="567"/>
        <w:rPr>
          <w:rFonts w:cs="Arial"/>
          <w:sz w:val="18"/>
          <w:szCs w:val="18"/>
        </w:rPr>
      </w:pPr>
      <w:r w:rsidRPr="00D90BFD">
        <w:rPr>
          <w:rFonts w:cs="Arial"/>
          <w:sz w:val="18"/>
          <w:szCs w:val="18"/>
        </w:rPr>
        <w:t xml:space="preserve">Vyhláška č. </w:t>
      </w:r>
      <w:r w:rsidR="00DF40C2" w:rsidRPr="00D90BFD">
        <w:rPr>
          <w:rFonts w:cs="Arial"/>
          <w:sz w:val="18"/>
          <w:szCs w:val="18"/>
        </w:rPr>
        <w:t xml:space="preserve">441/2013 Sb., k provedení zákona o oceňování </w:t>
      </w:r>
      <w:r w:rsidR="00001C91" w:rsidRPr="00D90BFD">
        <w:rPr>
          <w:rFonts w:cs="Arial"/>
          <w:sz w:val="18"/>
          <w:szCs w:val="18"/>
        </w:rPr>
        <w:t>majetku (oceňovací vyhláška), v </w:t>
      </w:r>
      <w:r w:rsidR="00DF40C2" w:rsidRPr="00D90BFD">
        <w:rPr>
          <w:rFonts w:cs="Arial"/>
          <w:sz w:val="18"/>
          <w:szCs w:val="18"/>
        </w:rPr>
        <w:t>platném znění</w:t>
      </w:r>
    </w:p>
    <w:p w14:paraId="671A890C" w14:textId="77777777" w:rsidR="00D32128" w:rsidRPr="00D90BFD" w:rsidRDefault="00D32128" w:rsidP="002B728F">
      <w:pPr>
        <w:numPr>
          <w:ilvl w:val="0"/>
          <w:numId w:val="3"/>
        </w:numPr>
        <w:tabs>
          <w:tab w:val="left" w:pos="284"/>
          <w:tab w:val="num" w:pos="851"/>
          <w:tab w:val="num" w:pos="907"/>
        </w:tabs>
        <w:ind w:left="851" w:hanging="567"/>
        <w:jc w:val="left"/>
        <w:rPr>
          <w:rFonts w:cs="Arial"/>
          <w:sz w:val="18"/>
          <w:szCs w:val="18"/>
        </w:rPr>
      </w:pPr>
      <w:r w:rsidRPr="00D90BFD">
        <w:rPr>
          <w:rFonts w:cs="Arial"/>
          <w:sz w:val="18"/>
          <w:szCs w:val="18"/>
        </w:rPr>
        <w:t xml:space="preserve">Vyhláška č. </w:t>
      </w:r>
      <w:r w:rsidR="00D60283" w:rsidRPr="00D90BFD">
        <w:rPr>
          <w:rFonts w:cs="Arial"/>
          <w:sz w:val="18"/>
          <w:szCs w:val="18"/>
        </w:rPr>
        <w:t>13/2014 Sb., o postupu při provádění pozemkových úprav a náležitostech pozemkových úprav, v platném znění</w:t>
      </w:r>
    </w:p>
    <w:p w14:paraId="0008916B" w14:textId="77777777" w:rsidR="00C54CE2" w:rsidRPr="00D90BFD" w:rsidRDefault="00C54CE2" w:rsidP="002B728F">
      <w:pPr>
        <w:numPr>
          <w:ilvl w:val="0"/>
          <w:numId w:val="3"/>
        </w:numPr>
        <w:tabs>
          <w:tab w:val="left" w:pos="284"/>
          <w:tab w:val="num" w:pos="851"/>
        </w:tabs>
        <w:ind w:left="851" w:hanging="567"/>
        <w:rPr>
          <w:rFonts w:cs="Arial"/>
          <w:sz w:val="18"/>
          <w:szCs w:val="18"/>
          <w:lang w:eastAsia="en-US"/>
        </w:rPr>
      </w:pPr>
      <w:r w:rsidRPr="00D90BFD">
        <w:rPr>
          <w:rFonts w:cs="Arial"/>
          <w:sz w:val="18"/>
          <w:szCs w:val="18"/>
          <w:lang w:eastAsia="en-US"/>
        </w:rPr>
        <w:t xml:space="preserve">Metodický návod k provádění pozemkových úprav, Ministerstvo zemědělství, </w:t>
      </w:r>
      <w:r w:rsidR="004752EB" w:rsidRPr="00D90BFD">
        <w:rPr>
          <w:rFonts w:cs="Arial"/>
          <w:sz w:val="18"/>
          <w:szCs w:val="18"/>
          <w:lang w:eastAsia="en-US"/>
        </w:rPr>
        <w:t>Státní</w:t>
      </w:r>
      <w:r w:rsidRPr="00D90BFD">
        <w:rPr>
          <w:rFonts w:cs="Arial"/>
          <w:sz w:val="18"/>
          <w:szCs w:val="18"/>
          <w:lang w:eastAsia="en-US"/>
        </w:rPr>
        <w:t xml:space="preserve"> pozemkový úřad, Praha 201</w:t>
      </w:r>
      <w:r w:rsidR="00E447A8" w:rsidRPr="00D90BFD">
        <w:rPr>
          <w:rFonts w:cs="Arial"/>
          <w:sz w:val="18"/>
          <w:szCs w:val="18"/>
          <w:lang w:eastAsia="en-US"/>
        </w:rPr>
        <w:t>6</w:t>
      </w:r>
    </w:p>
    <w:p w14:paraId="63BF533E" w14:textId="77777777" w:rsidR="00C54CE2" w:rsidRPr="00D90BFD" w:rsidRDefault="00C54CE2" w:rsidP="002B728F">
      <w:pPr>
        <w:numPr>
          <w:ilvl w:val="0"/>
          <w:numId w:val="3"/>
        </w:numPr>
        <w:tabs>
          <w:tab w:val="left" w:pos="284"/>
          <w:tab w:val="num" w:pos="851"/>
        </w:tabs>
        <w:ind w:left="851" w:hanging="567"/>
        <w:rPr>
          <w:rFonts w:cs="Arial"/>
          <w:sz w:val="18"/>
          <w:szCs w:val="18"/>
          <w:lang w:eastAsia="en-US"/>
        </w:rPr>
      </w:pPr>
      <w:r w:rsidRPr="00D90BFD">
        <w:rPr>
          <w:rFonts w:cs="Arial"/>
          <w:sz w:val="18"/>
          <w:szCs w:val="18"/>
          <w:lang w:eastAsia="en-US"/>
        </w:rPr>
        <w:t>Technický standard PSZ v pozemkových úpravách, Ministerstvo zemědělství – Ústřední pozemkový úřad, Praha 201</w:t>
      </w:r>
      <w:r w:rsidR="00E447A8" w:rsidRPr="00D90BFD">
        <w:rPr>
          <w:rFonts w:cs="Arial"/>
          <w:sz w:val="18"/>
          <w:szCs w:val="18"/>
          <w:lang w:eastAsia="en-US"/>
        </w:rPr>
        <w:t>6</w:t>
      </w:r>
    </w:p>
    <w:p w14:paraId="3DE95328" w14:textId="77777777" w:rsidR="00C54CE2" w:rsidRPr="00D90BFD" w:rsidRDefault="00C54CE2" w:rsidP="002B728F">
      <w:pPr>
        <w:numPr>
          <w:ilvl w:val="0"/>
          <w:numId w:val="3"/>
        </w:numPr>
        <w:tabs>
          <w:tab w:val="left" w:pos="284"/>
          <w:tab w:val="num" w:pos="851"/>
        </w:tabs>
        <w:ind w:left="1418" w:hanging="1134"/>
        <w:rPr>
          <w:rFonts w:cs="Arial"/>
          <w:sz w:val="18"/>
          <w:szCs w:val="18"/>
          <w:lang w:eastAsia="en-US"/>
        </w:rPr>
      </w:pPr>
      <w:r w:rsidRPr="00D90BFD">
        <w:rPr>
          <w:rFonts w:cs="Arial"/>
          <w:sz w:val="18"/>
          <w:szCs w:val="18"/>
          <w:lang w:eastAsia="en-US"/>
        </w:rPr>
        <w:t>ČSN 73 6109, ČSN 73 6201, ČSN 73 6101</w:t>
      </w:r>
      <w:r w:rsidR="004A1C01" w:rsidRPr="00D90BFD">
        <w:rPr>
          <w:rFonts w:cs="Arial"/>
          <w:sz w:val="18"/>
          <w:szCs w:val="18"/>
          <w:lang w:eastAsia="en-US"/>
        </w:rPr>
        <w:t>, ČSN 75 2410</w:t>
      </w:r>
    </w:p>
    <w:p w14:paraId="3B2800A5" w14:textId="77777777" w:rsidR="004A1C01" w:rsidRPr="00D90BFD" w:rsidRDefault="004A1C01" w:rsidP="002B728F">
      <w:pPr>
        <w:numPr>
          <w:ilvl w:val="0"/>
          <w:numId w:val="3"/>
        </w:numPr>
        <w:tabs>
          <w:tab w:val="left" w:pos="284"/>
          <w:tab w:val="num" w:pos="851"/>
        </w:tabs>
        <w:spacing w:after="240"/>
        <w:ind w:left="1418" w:hanging="1134"/>
        <w:rPr>
          <w:rFonts w:cs="Arial"/>
          <w:sz w:val="18"/>
          <w:szCs w:val="18"/>
          <w:lang w:eastAsia="en-US"/>
        </w:rPr>
      </w:pPr>
      <w:r w:rsidRPr="00D90BFD">
        <w:rPr>
          <w:rFonts w:cs="Arial"/>
          <w:sz w:val="18"/>
          <w:szCs w:val="18"/>
          <w:lang w:eastAsia="en-US"/>
        </w:rPr>
        <w:t>Odvětvová technická norma vodního hospodářství TNV 75 2415, TNV 75 2102</w:t>
      </w:r>
    </w:p>
    <w:p w14:paraId="08AD8EFD" w14:textId="77777777" w:rsidR="00702DAD" w:rsidRPr="00D90BFD" w:rsidRDefault="00C54CE2" w:rsidP="00702DAD">
      <w:pPr>
        <w:rPr>
          <w:rFonts w:cs="Arial"/>
          <w:b/>
          <w:sz w:val="18"/>
          <w:szCs w:val="18"/>
        </w:rPr>
      </w:pPr>
      <w:r w:rsidRPr="00D90BFD">
        <w:rPr>
          <w:rFonts w:cs="Arial"/>
          <w:b/>
          <w:sz w:val="18"/>
          <w:szCs w:val="18"/>
        </w:rPr>
        <w:t>O</w:t>
      </w:r>
      <w:r w:rsidR="00702DAD" w:rsidRPr="00D90BFD">
        <w:rPr>
          <w:rFonts w:cs="Arial"/>
          <w:b/>
          <w:sz w:val="18"/>
          <w:szCs w:val="18"/>
        </w:rPr>
        <w:t>dborná literatura a</w:t>
      </w:r>
      <w:r w:rsidR="00D32128" w:rsidRPr="00D90BFD">
        <w:rPr>
          <w:rFonts w:cs="Arial"/>
          <w:b/>
          <w:sz w:val="18"/>
          <w:szCs w:val="18"/>
        </w:rPr>
        <w:t xml:space="preserve"> další p</w:t>
      </w:r>
      <w:r w:rsidR="00702DAD" w:rsidRPr="00D90BFD">
        <w:rPr>
          <w:rFonts w:cs="Arial"/>
          <w:b/>
          <w:sz w:val="18"/>
          <w:szCs w:val="18"/>
        </w:rPr>
        <w:t>odklady:</w:t>
      </w:r>
    </w:p>
    <w:p w14:paraId="0553399C" w14:textId="77777777" w:rsidR="00702DAD" w:rsidRPr="00D90BFD" w:rsidRDefault="00702DAD" w:rsidP="002B728F">
      <w:pPr>
        <w:numPr>
          <w:ilvl w:val="0"/>
          <w:numId w:val="3"/>
        </w:numPr>
        <w:ind w:left="851" w:hanging="567"/>
        <w:rPr>
          <w:rFonts w:cs="Arial"/>
          <w:sz w:val="18"/>
          <w:szCs w:val="18"/>
          <w:lang w:eastAsia="en-US"/>
        </w:rPr>
      </w:pPr>
      <w:r w:rsidRPr="00D90BFD">
        <w:rPr>
          <w:rFonts w:cs="Arial"/>
          <w:sz w:val="18"/>
          <w:szCs w:val="18"/>
          <w:lang w:eastAsia="en-US"/>
        </w:rPr>
        <w:t>Zeměpisný lexikon ČSR, Hory a nížiny (</w:t>
      </w:r>
      <w:proofErr w:type="spellStart"/>
      <w:r w:rsidRPr="00D90BFD">
        <w:rPr>
          <w:rFonts w:cs="Arial"/>
          <w:sz w:val="18"/>
          <w:szCs w:val="18"/>
          <w:lang w:eastAsia="en-US"/>
        </w:rPr>
        <w:t>Demek</w:t>
      </w:r>
      <w:proofErr w:type="spellEnd"/>
      <w:r w:rsidRPr="00D90BFD">
        <w:rPr>
          <w:rFonts w:cs="Arial"/>
          <w:sz w:val="18"/>
          <w:szCs w:val="18"/>
          <w:lang w:eastAsia="en-US"/>
        </w:rPr>
        <w:t>, J.</w:t>
      </w:r>
      <w:r w:rsidR="004140B6" w:rsidRPr="00D90BFD">
        <w:rPr>
          <w:rFonts w:cs="Arial"/>
          <w:sz w:val="18"/>
          <w:szCs w:val="18"/>
          <w:lang w:eastAsia="en-US"/>
        </w:rPr>
        <w:t xml:space="preserve"> a kol., Academia, Praha, 1987)</w:t>
      </w:r>
    </w:p>
    <w:p w14:paraId="64D5C3E7" w14:textId="77777777" w:rsidR="00702DAD" w:rsidRPr="00D90BFD" w:rsidRDefault="00702DAD" w:rsidP="002B728F">
      <w:pPr>
        <w:numPr>
          <w:ilvl w:val="0"/>
          <w:numId w:val="3"/>
        </w:numPr>
        <w:ind w:left="851" w:hanging="567"/>
        <w:rPr>
          <w:rFonts w:cs="Arial"/>
          <w:sz w:val="18"/>
          <w:szCs w:val="18"/>
          <w:lang w:eastAsia="en-US"/>
        </w:rPr>
      </w:pPr>
      <w:r w:rsidRPr="00D90BFD">
        <w:rPr>
          <w:rFonts w:cs="Arial"/>
          <w:sz w:val="18"/>
          <w:szCs w:val="18"/>
          <w:lang w:eastAsia="en-US"/>
        </w:rPr>
        <w:t>Atlas podnebí Čes</w:t>
      </w:r>
      <w:r w:rsidR="004140B6" w:rsidRPr="00D90BFD">
        <w:rPr>
          <w:rFonts w:cs="Arial"/>
          <w:sz w:val="18"/>
          <w:szCs w:val="18"/>
          <w:lang w:eastAsia="en-US"/>
        </w:rPr>
        <w:t>ka, Voženílek Vít, a kol., 2007</w:t>
      </w:r>
    </w:p>
    <w:p w14:paraId="77C95187" w14:textId="77777777" w:rsidR="00702DAD" w:rsidRPr="00D90BFD" w:rsidRDefault="00702DAD" w:rsidP="002B728F">
      <w:pPr>
        <w:numPr>
          <w:ilvl w:val="0"/>
          <w:numId w:val="3"/>
        </w:numPr>
        <w:ind w:left="851" w:hanging="567"/>
        <w:rPr>
          <w:rFonts w:cs="Arial"/>
          <w:sz w:val="18"/>
          <w:szCs w:val="18"/>
          <w:lang w:eastAsia="en-US"/>
        </w:rPr>
      </w:pPr>
      <w:r w:rsidRPr="00D90BFD">
        <w:rPr>
          <w:rFonts w:cs="Arial"/>
          <w:sz w:val="18"/>
          <w:szCs w:val="18"/>
          <w:lang w:eastAsia="en-US"/>
        </w:rPr>
        <w:t>Klimatické oblasti Československa. (</w:t>
      </w:r>
      <w:proofErr w:type="spellStart"/>
      <w:r w:rsidRPr="00D90BFD">
        <w:rPr>
          <w:rFonts w:cs="Arial"/>
          <w:sz w:val="18"/>
          <w:szCs w:val="18"/>
          <w:lang w:eastAsia="en-US"/>
        </w:rPr>
        <w:t>Quitt</w:t>
      </w:r>
      <w:proofErr w:type="spellEnd"/>
      <w:r w:rsidRPr="00D90BFD">
        <w:rPr>
          <w:rFonts w:cs="Arial"/>
          <w:sz w:val="18"/>
          <w:szCs w:val="18"/>
          <w:lang w:eastAsia="en-US"/>
        </w:rPr>
        <w:t>, E., Geog</w:t>
      </w:r>
      <w:r w:rsidR="004140B6" w:rsidRPr="00D90BFD">
        <w:rPr>
          <w:rFonts w:cs="Arial"/>
          <w:sz w:val="18"/>
          <w:szCs w:val="18"/>
          <w:lang w:eastAsia="en-US"/>
        </w:rPr>
        <w:t>rafický ústav ČSAV, Brno, 1971)</w:t>
      </w:r>
    </w:p>
    <w:p w14:paraId="0149955E" w14:textId="77777777" w:rsidR="00702DAD" w:rsidRPr="00D90BFD" w:rsidRDefault="00702DAD" w:rsidP="002B728F">
      <w:pPr>
        <w:numPr>
          <w:ilvl w:val="0"/>
          <w:numId w:val="3"/>
        </w:numPr>
        <w:ind w:left="851" w:hanging="567"/>
        <w:rPr>
          <w:rFonts w:cs="Arial"/>
          <w:sz w:val="18"/>
          <w:szCs w:val="18"/>
          <w:lang w:eastAsia="en-US"/>
        </w:rPr>
      </w:pPr>
      <w:r w:rsidRPr="00D90BFD">
        <w:rPr>
          <w:rFonts w:cs="Arial"/>
          <w:sz w:val="18"/>
          <w:szCs w:val="18"/>
          <w:lang w:eastAsia="en-US"/>
        </w:rPr>
        <w:t>Podnebí Československé socialistické republiky</w:t>
      </w:r>
      <w:r w:rsidR="00664511" w:rsidRPr="00D90BFD">
        <w:rPr>
          <w:rFonts w:cs="Arial"/>
          <w:sz w:val="18"/>
          <w:szCs w:val="18"/>
          <w:lang w:eastAsia="en-US"/>
        </w:rPr>
        <w:t xml:space="preserve"> </w:t>
      </w:r>
      <w:r w:rsidR="00B93E57" w:rsidRPr="00D90BFD">
        <w:rPr>
          <w:rFonts w:cs="Arial"/>
          <w:sz w:val="18"/>
          <w:szCs w:val="18"/>
          <w:lang w:eastAsia="en-US"/>
        </w:rPr>
        <w:t>–</w:t>
      </w:r>
      <w:r w:rsidR="00664511" w:rsidRPr="00D90BFD">
        <w:rPr>
          <w:rFonts w:cs="Arial"/>
          <w:sz w:val="18"/>
          <w:szCs w:val="18"/>
          <w:lang w:eastAsia="en-US"/>
        </w:rPr>
        <w:t xml:space="preserve"> </w:t>
      </w:r>
      <w:r w:rsidRPr="00D90BFD">
        <w:rPr>
          <w:rFonts w:cs="Arial"/>
          <w:sz w:val="18"/>
          <w:szCs w:val="18"/>
          <w:lang w:eastAsia="en-US"/>
        </w:rPr>
        <w:t>Tabulky (Hydromet</w:t>
      </w:r>
      <w:r w:rsidR="004140B6" w:rsidRPr="00D90BFD">
        <w:rPr>
          <w:rFonts w:cs="Arial"/>
          <w:sz w:val="18"/>
          <w:szCs w:val="18"/>
          <w:lang w:eastAsia="en-US"/>
        </w:rPr>
        <w:t>eorologický ústav, Praha, 1961)</w:t>
      </w:r>
    </w:p>
    <w:p w14:paraId="7EF3EB38" w14:textId="77777777" w:rsidR="00702DAD" w:rsidRPr="00D90BFD" w:rsidRDefault="00702DAD" w:rsidP="002B728F">
      <w:pPr>
        <w:numPr>
          <w:ilvl w:val="0"/>
          <w:numId w:val="3"/>
        </w:numPr>
        <w:ind w:left="851" w:hanging="567"/>
        <w:rPr>
          <w:rFonts w:cs="Arial"/>
          <w:sz w:val="18"/>
          <w:szCs w:val="18"/>
          <w:lang w:eastAsia="en-US"/>
        </w:rPr>
      </w:pPr>
      <w:r w:rsidRPr="00D90BFD">
        <w:rPr>
          <w:rFonts w:cs="Arial"/>
          <w:sz w:val="18"/>
          <w:szCs w:val="18"/>
          <w:lang w:eastAsia="en-US"/>
        </w:rPr>
        <w:t>Zeměpisný lexikon ČSR, Vodní toky a nádrže (Vlček, V.</w:t>
      </w:r>
      <w:r w:rsidR="004140B6" w:rsidRPr="00D90BFD">
        <w:rPr>
          <w:rFonts w:cs="Arial"/>
          <w:sz w:val="18"/>
          <w:szCs w:val="18"/>
          <w:lang w:eastAsia="en-US"/>
        </w:rPr>
        <w:t xml:space="preserve"> a kol., Academia, Praha, 1984)</w:t>
      </w:r>
    </w:p>
    <w:p w14:paraId="6E93CCC3" w14:textId="77777777" w:rsidR="004A1792" w:rsidRPr="00D90BFD" w:rsidRDefault="004A1792" w:rsidP="002B728F">
      <w:pPr>
        <w:widowControl/>
        <w:numPr>
          <w:ilvl w:val="0"/>
          <w:numId w:val="3"/>
        </w:numPr>
        <w:tabs>
          <w:tab w:val="num" w:pos="1418"/>
        </w:tabs>
        <w:ind w:left="851" w:hanging="567"/>
        <w:rPr>
          <w:rFonts w:cs="Arial"/>
          <w:sz w:val="18"/>
          <w:szCs w:val="18"/>
          <w:lang w:eastAsia="en-US"/>
        </w:rPr>
      </w:pPr>
      <w:r w:rsidRPr="00D90BFD">
        <w:rPr>
          <w:rFonts w:cs="Arial"/>
          <w:sz w:val="18"/>
          <w:szCs w:val="18"/>
          <w:lang w:eastAsia="en-US"/>
        </w:rPr>
        <w:t>Hydrologické analýzy v prostředí GIS (Pavel Svoboda, MZLU Brno 2008)</w:t>
      </w:r>
    </w:p>
    <w:p w14:paraId="37233F2A" w14:textId="77777777" w:rsidR="0076739C" w:rsidRPr="00D90BFD" w:rsidRDefault="0076739C" w:rsidP="002B728F">
      <w:pPr>
        <w:widowControl/>
        <w:numPr>
          <w:ilvl w:val="0"/>
          <w:numId w:val="3"/>
        </w:numPr>
        <w:tabs>
          <w:tab w:val="clear" w:pos="1211"/>
          <w:tab w:val="num" w:pos="1134"/>
          <w:tab w:val="num" w:pos="1276"/>
        </w:tabs>
        <w:ind w:left="851" w:hanging="567"/>
        <w:rPr>
          <w:rFonts w:cs="Arial"/>
          <w:sz w:val="18"/>
          <w:szCs w:val="18"/>
          <w:lang w:eastAsia="en-US"/>
        </w:rPr>
      </w:pPr>
      <w:r w:rsidRPr="00D90BFD">
        <w:rPr>
          <w:rFonts w:cs="Arial"/>
          <w:sz w:val="18"/>
          <w:szCs w:val="18"/>
        </w:rPr>
        <w:t>Biogeografické regiony České republiky (Culek, M., Grulich, V., Laštůvka, Z., Divíšek, J., Masarykova univerzita, Brno, 2013)</w:t>
      </w:r>
    </w:p>
    <w:p w14:paraId="5E3AFE81" w14:textId="77777777" w:rsidR="00702DAD" w:rsidRPr="00D90BFD" w:rsidRDefault="00702DAD" w:rsidP="002B728F">
      <w:pPr>
        <w:numPr>
          <w:ilvl w:val="0"/>
          <w:numId w:val="3"/>
        </w:numPr>
        <w:ind w:left="851" w:hanging="567"/>
        <w:rPr>
          <w:rFonts w:cs="Arial"/>
          <w:sz w:val="18"/>
          <w:szCs w:val="18"/>
          <w:lang w:eastAsia="en-US"/>
        </w:rPr>
      </w:pPr>
      <w:r w:rsidRPr="00D90BFD">
        <w:rPr>
          <w:rFonts w:cs="Arial"/>
          <w:sz w:val="18"/>
          <w:szCs w:val="18"/>
          <w:lang w:eastAsia="en-US"/>
        </w:rPr>
        <w:t>Biogeografické členění České republiky, II. díl (Culek</w:t>
      </w:r>
      <w:r w:rsidR="004140B6" w:rsidRPr="00D90BFD">
        <w:rPr>
          <w:rFonts w:cs="Arial"/>
          <w:sz w:val="18"/>
          <w:szCs w:val="18"/>
          <w:lang w:eastAsia="en-US"/>
        </w:rPr>
        <w:t>, M. a kol., AOPK, Praha, 2005)</w:t>
      </w:r>
    </w:p>
    <w:p w14:paraId="1842894F" w14:textId="77777777" w:rsidR="00702DAD" w:rsidRPr="00D90BFD" w:rsidRDefault="00702DAD" w:rsidP="002B728F">
      <w:pPr>
        <w:numPr>
          <w:ilvl w:val="0"/>
          <w:numId w:val="3"/>
        </w:numPr>
        <w:ind w:left="851" w:hanging="567"/>
        <w:rPr>
          <w:rFonts w:cs="Arial"/>
          <w:sz w:val="18"/>
          <w:szCs w:val="18"/>
          <w:lang w:eastAsia="en-US"/>
        </w:rPr>
      </w:pPr>
      <w:r w:rsidRPr="00D90BFD">
        <w:rPr>
          <w:rFonts w:cs="Arial"/>
          <w:sz w:val="18"/>
          <w:szCs w:val="18"/>
          <w:lang w:eastAsia="en-US"/>
        </w:rPr>
        <w:t xml:space="preserve">Regionálně fytogeografické členění ČSR </w:t>
      </w:r>
      <w:proofErr w:type="gramStart"/>
      <w:r w:rsidRPr="00D90BFD">
        <w:rPr>
          <w:rFonts w:cs="Arial"/>
          <w:sz w:val="18"/>
          <w:szCs w:val="18"/>
          <w:lang w:eastAsia="en-US"/>
        </w:rPr>
        <w:t>1 :</w:t>
      </w:r>
      <w:proofErr w:type="gramEnd"/>
      <w:r w:rsidRPr="00D90BFD">
        <w:rPr>
          <w:rFonts w:cs="Arial"/>
          <w:sz w:val="18"/>
          <w:szCs w:val="18"/>
          <w:lang w:eastAsia="en-US"/>
        </w:rPr>
        <w:t xml:space="preserve"> 750 000 (Bot</w:t>
      </w:r>
      <w:r w:rsidR="004140B6" w:rsidRPr="00D90BFD">
        <w:rPr>
          <w:rFonts w:cs="Arial"/>
          <w:sz w:val="18"/>
          <w:szCs w:val="18"/>
          <w:lang w:eastAsia="en-US"/>
        </w:rPr>
        <w:t>anický ústav ČSAV, Praha, 1987)</w:t>
      </w:r>
    </w:p>
    <w:p w14:paraId="4B9A6B7F" w14:textId="77777777" w:rsidR="004A1792" w:rsidRPr="00D90BFD" w:rsidRDefault="004A1792" w:rsidP="002B728F">
      <w:pPr>
        <w:widowControl/>
        <w:numPr>
          <w:ilvl w:val="0"/>
          <w:numId w:val="3"/>
        </w:numPr>
        <w:tabs>
          <w:tab w:val="clear" w:pos="1211"/>
          <w:tab w:val="num" w:pos="851"/>
        </w:tabs>
        <w:ind w:hanging="927"/>
        <w:rPr>
          <w:rFonts w:cs="Arial"/>
          <w:sz w:val="18"/>
          <w:szCs w:val="18"/>
          <w:lang w:eastAsia="en-US"/>
        </w:rPr>
      </w:pPr>
      <w:r w:rsidRPr="00D90BFD">
        <w:rPr>
          <w:rFonts w:cs="Arial"/>
          <w:sz w:val="18"/>
          <w:szCs w:val="18"/>
          <w:lang w:eastAsia="en-US"/>
        </w:rPr>
        <w:t>Metodika 17/95 (</w:t>
      </w:r>
      <w:proofErr w:type="spellStart"/>
      <w:r w:rsidRPr="00D90BFD">
        <w:rPr>
          <w:rFonts w:cs="Arial"/>
          <w:sz w:val="18"/>
          <w:szCs w:val="18"/>
          <w:lang w:eastAsia="en-US"/>
        </w:rPr>
        <w:t>Dumbrovský</w:t>
      </w:r>
      <w:proofErr w:type="spellEnd"/>
      <w:r w:rsidRPr="00D90BFD">
        <w:rPr>
          <w:rFonts w:cs="Arial"/>
          <w:sz w:val="18"/>
          <w:szCs w:val="18"/>
          <w:lang w:eastAsia="en-US"/>
        </w:rPr>
        <w:t xml:space="preserve"> a kol., VÚMOP Praha)</w:t>
      </w:r>
    </w:p>
    <w:p w14:paraId="7E1AD221" w14:textId="77777777" w:rsidR="00702DAD" w:rsidRPr="00D90BFD" w:rsidRDefault="00702DAD" w:rsidP="002B728F">
      <w:pPr>
        <w:numPr>
          <w:ilvl w:val="0"/>
          <w:numId w:val="3"/>
        </w:numPr>
        <w:tabs>
          <w:tab w:val="clear" w:pos="1211"/>
          <w:tab w:val="num" w:pos="851"/>
        </w:tabs>
        <w:ind w:left="851" w:hanging="567"/>
        <w:rPr>
          <w:rStyle w:val="Hypertextovodkaz"/>
          <w:rFonts w:cs="Arial"/>
          <w:color w:val="auto"/>
          <w:sz w:val="18"/>
          <w:szCs w:val="18"/>
        </w:rPr>
      </w:pPr>
      <w:r w:rsidRPr="00D90BFD">
        <w:rPr>
          <w:rFonts w:cs="Arial"/>
          <w:sz w:val="18"/>
          <w:szCs w:val="18"/>
          <w:lang w:eastAsia="en-US"/>
        </w:rPr>
        <w:t>Nitrátová směrnice</w:t>
      </w:r>
      <w:r w:rsidRPr="00D90BFD">
        <w:rPr>
          <w:rFonts w:cs="Arial"/>
          <w:sz w:val="18"/>
          <w:szCs w:val="18"/>
        </w:rPr>
        <w:t xml:space="preserve"> </w:t>
      </w:r>
      <w:hyperlink r:id="rId24" w:history="1">
        <w:r w:rsidRPr="00D90BFD">
          <w:rPr>
            <w:rStyle w:val="Hypertextovodkaz"/>
            <w:rFonts w:cs="Arial"/>
            <w:color w:val="auto"/>
            <w:sz w:val="18"/>
            <w:szCs w:val="18"/>
          </w:rPr>
          <w:t>http://www.nitrat.cz/</w:t>
        </w:r>
      </w:hyperlink>
    </w:p>
    <w:p w14:paraId="65FC4AE0" w14:textId="77777777" w:rsidR="00702DAD" w:rsidRPr="00D90BFD" w:rsidRDefault="00702DAD" w:rsidP="002B728F">
      <w:pPr>
        <w:numPr>
          <w:ilvl w:val="0"/>
          <w:numId w:val="3"/>
        </w:numPr>
        <w:tabs>
          <w:tab w:val="clear" w:pos="1211"/>
          <w:tab w:val="num" w:pos="851"/>
        </w:tabs>
        <w:ind w:left="1418" w:hanging="1134"/>
        <w:rPr>
          <w:rFonts w:cs="Arial"/>
          <w:sz w:val="18"/>
          <w:szCs w:val="18"/>
        </w:rPr>
      </w:pPr>
      <w:r w:rsidRPr="00D90BFD">
        <w:rPr>
          <w:rFonts w:cs="Arial"/>
          <w:sz w:val="18"/>
          <w:szCs w:val="18"/>
          <w:lang w:eastAsia="en-US"/>
        </w:rPr>
        <w:t>Zranitelné oblasti</w:t>
      </w:r>
      <w:r w:rsidR="004A1792" w:rsidRPr="00D90BFD">
        <w:rPr>
          <w:rFonts w:cs="Arial"/>
          <w:sz w:val="18"/>
          <w:szCs w:val="18"/>
        </w:rPr>
        <w:t xml:space="preserve"> </w:t>
      </w:r>
      <w:hyperlink r:id="rId25" w:history="1">
        <w:r w:rsidR="004A1792" w:rsidRPr="00D90BFD">
          <w:rPr>
            <w:rStyle w:val="Hypertextovodkaz"/>
            <w:rFonts w:cs="Arial"/>
            <w:color w:val="auto"/>
            <w:sz w:val="18"/>
            <w:szCs w:val="18"/>
          </w:rPr>
          <w:t>http://www.nitrat.cz/</w:t>
        </w:r>
      </w:hyperlink>
    </w:p>
    <w:p w14:paraId="1AD15C34" w14:textId="77777777" w:rsidR="00702DAD" w:rsidRPr="00D90BFD" w:rsidRDefault="00702DAD" w:rsidP="002B728F">
      <w:pPr>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Protierozní ochrana půdy (Toman, MZLU Brno, 1996)</w:t>
      </w:r>
    </w:p>
    <w:p w14:paraId="6CCAEEC9" w14:textId="77777777" w:rsidR="00702DAD" w:rsidRPr="00D90BFD" w:rsidRDefault="00702DAD" w:rsidP="002B728F">
      <w:pPr>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Vodní hospodářství krajiny (Šálek J.) VUT v</w:t>
      </w:r>
      <w:r w:rsidR="00B93E57" w:rsidRPr="00D90BFD">
        <w:rPr>
          <w:rFonts w:cs="Arial"/>
          <w:sz w:val="18"/>
          <w:szCs w:val="18"/>
          <w:lang w:eastAsia="en-US"/>
        </w:rPr>
        <w:t> </w:t>
      </w:r>
      <w:r w:rsidR="004140B6" w:rsidRPr="00D90BFD">
        <w:rPr>
          <w:rFonts w:cs="Arial"/>
          <w:sz w:val="18"/>
          <w:szCs w:val="18"/>
          <w:lang w:eastAsia="en-US"/>
        </w:rPr>
        <w:t>Brně, 1997</w:t>
      </w:r>
    </w:p>
    <w:p w14:paraId="40378231" w14:textId="77777777" w:rsidR="00702DAD" w:rsidRPr="00D90BFD" w:rsidRDefault="00702DAD" w:rsidP="002B728F">
      <w:pPr>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lastRenderedPageBreak/>
        <w:t>Protierozní ochrana půdy (Toman, MZLU Brno, 1996)</w:t>
      </w:r>
    </w:p>
    <w:p w14:paraId="2C8A5E4E" w14:textId="77777777" w:rsidR="002E47F4" w:rsidRPr="00D90BFD" w:rsidRDefault="002E47F4" w:rsidP="002B728F">
      <w:pPr>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Ochrana zemědělské půdy před erozí (Janeček a kol., ISV nakladatelství, Praha, 20</w:t>
      </w:r>
      <w:r w:rsidR="00285C6A" w:rsidRPr="00D90BFD">
        <w:rPr>
          <w:rFonts w:cs="Arial"/>
          <w:sz w:val="18"/>
          <w:szCs w:val="18"/>
          <w:lang w:eastAsia="en-US"/>
        </w:rPr>
        <w:t>12</w:t>
      </w:r>
      <w:r w:rsidRPr="00D90BFD">
        <w:rPr>
          <w:rFonts w:cs="Arial"/>
          <w:sz w:val="18"/>
          <w:szCs w:val="18"/>
          <w:lang w:eastAsia="en-US"/>
        </w:rPr>
        <w:t>)</w:t>
      </w:r>
    </w:p>
    <w:p w14:paraId="53509B45" w14:textId="77777777" w:rsidR="002E0ACE" w:rsidRPr="00D90BFD" w:rsidRDefault="00702DAD" w:rsidP="002B728F">
      <w:pPr>
        <w:numPr>
          <w:ilvl w:val="0"/>
          <w:numId w:val="3"/>
        </w:numPr>
        <w:tabs>
          <w:tab w:val="clear" w:pos="1211"/>
          <w:tab w:val="num" w:pos="851"/>
        </w:tabs>
        <w:ind w:left="1418" w:hanging="1134"/>
        <w:rPr>
          <w:sz w:val="18"/>
          <w:szCs w:val="18"/>
          <w:lang w:eastAsia="en-US"/>
        </w:rPr>
      </w:pPr>
      <w:r w:rsidRPr="00D90BFD">
        <w:rPr>
          <w:rFonts w:cs="Arial"/>
          <w:sz w:val="18"/>
          <w:szCs w:val="18"/>
          <w:lang w:eastAsia="en-US"/>
        </w:rPr>
        <w:t>Lesnické práce, časopis pro lesnickou vědu a praxi</w:t>
      </w:r>
      <w:r w:rsidR="002E0ACE" w:rsidRPr="00D90BFD">
        <w:rPr>
          <w:rFonts w:cs="Arial"/>
          <w:sz w:val="18"/>
          <w:szCs w:val="18"/>
          <w:lang w:eastAsia="en-US"/>
        </w:rPr>
        <w:t>,</w:t>
      </w:r>
    </w:p>
    <w:p w14:paraId="5661841A" w14:textId="77777777" w:rsidR="00702DAD" w:rsidRPr="00D90BFD" w:rsidRDefault="002B728F" w:rsidP="002B728F">
      <w:pPr>
        <w:tabs>
          <w:tab w:val="num" w:pos="851"/>
        </w:tabs>
        <w:ind w:left="1418" w:hanging="1134"/>
        <w:rPr>
          <w:sz w:val="18"/>
          <w:szCs w:val="18"/>
          <w:lang w:eastAsia="en-US"/>
        </w:rPr>
      </w:pPr>
      <w:r w:rsidRPr="00D90BFD">
        <w:rPr>
          <w:sz w:val="18"/>
          <w:szCs w:val="18"/>
        </w:rPr>
        <w:tab/>
      </w:r>
      <w:hyperlink r:id="rId26" w:history="1">
        <w:r w:rsidR="00702DAD" w:rsidRPr="00D90BFD">
          <w:rPr>
            <w:sz w:val="18"/>
            <w:szCs w:val="18"/>
            <w:lang w:eastAsia="en-US"/>
          </w:rPr>
          <w:t>http://lesprace.silvarium.cz/content/blogcategory/85/128/</w:t>
        </w:r>
      </w:hyperlink>
    </w:p>
    <w:p w14:paraId="7615B1B5" w14:textId="77777777" w:rsidR="002B728F" w:rsidRPr="00D90BFD" w:rsidRDefault="00702DAD" w:rsidP="002B728F">
      <w:pPr>
        <w:numPr>
          <w:ilvl w:val="0"/>
          <w:numId w:val="3"/>
        </w:numPr>
        <w:tabs>
          <w:tab w:val="clear" w:pos="1211"/>
          <w:tab w:val="num" w:pos="851"/>
        </w:tabs>
        <w:ind w:left="1418" w:hanging="1134"/>
        <w:rPr>
          <w:rFonts w:cs="Arial"/>
          <w:sz w:val="18"/>
          <w:szCs w:val="18"/>
          <w:lang w:eastAsia="en-US"/>
        </w:rPr>
      </w:pPr>
      <w:proofErr w:type="spellStart"/>
      <w:r w:rsidRPr="00D90BFD">
        <w:rPr>
          <w:rFonts w:cs="Arial"/>
          <w:sz w:val="18"/>
          <w:szCs w:val="18"/>
          <w:lang w:eastAsia="en-US"/>
        </w:rPr>
        <w:t>Algon</w:t>
      </w:r>
      <w:proofErr w:type="spellEnd"/>
      <w:r w:rsidRPr="00D90BFD">
        <w:rPr>
          <w:rFonts w:cs="Arial"/>
          <w:sz w:val="18"/>
          <w:szCs w:val="18"/>
          <w:lang w:eastAsia="en-US"/>
        </w:rPr>
        <w:t xml:space="preserve"> plus, a.s.: Technologický postup realizace staveb z</w:t>
      </w:r>
      <w:r w:rsidR="00B93E57" w:rsidRPr="00D90BFD">
        <w:rPr>
          <w:rFonts w:cs="Arial"/>
          <w:sz w:val="18"/>
          <w:szCs w:val="18"/>
          <w:lang w:eastAsia="en-US"/>
        </w:rPr>
        <w:t> </w:t>
      </w:r>
      <w:r w:rsidRPr="00D90BFD">
        <w:rPr>
          <w:rFonts w:cs="Arial"/>
          <w:sz w:val="18"/>
          <w:szCs w:val="18"/>
          <w:lang w:eastAsia="en-US"/>
        </w:rPr>
        <w:t>ga</w:t>
      </w:r>
      <w:r w:rsidR="002B728F" w:rsidRPr="00D90BFD">
        <w:rPr>
          <w:rFonts w:cs="Arial"/>
          <w:sz w:val="18"/>
          <w:szCs w:val="18"/>
          <w:lang w:eastAsia="en-US"/>
        </w:rPr>
        <w:t>bionových stavebních konstrukcí</w:t>
      </w:r>
    </w:p>
    <w:p w14:paraId="394F6BE8" w14:textId="77777777" w:rsidR="00702DAD" w:rsidRPr="00D90BFD" w:rsidRDefault="00702DAD" w:rsidP="002B728F">
      <w:pPr>
        <w:ind w:left="851"/>
        <w:rPr>
          <w:rFonts w:cs="Arial"/>
          <w:sz w:val="18"/>
          <w:szCs w:val="18"/>
          <w:lang w:eastAsia="en-US"/>
        </w:rPr>
      </w:pPr>
      <w:r w:rsidRPr="00D90BFD">
        <w:rPr>
          <w:rFonts w:cs="Arial"/>
          <w:sz w:val="18"/>
          <w:szCs w:val="18"/>
          <w:lang w:eastAsia="en-US"/>
        </w:rPr>
        <w:t xml:space="preserve">systému ALGON. </w:t>
      </w:r>
      <w:proofErr w:type="spellStart"/>
      <w:r w:rsidRPr="00D90BFD">
        <w:rPr>
          <w:rFonts w:cs="Arial"/>
          <w:sz w:val="18"/>
          <w:szCs w:val="18"/>
          <w:lang w:eastAsia="en-US"/>
        </w:rPr>
        <w:t>Algon</w:t>
      </w:r>
      <w:proofErr w:type="spellEnd"/>
      <w:r w:rsidRPr="00D90BFD">
        <w:rPr>
          <w:rFonts w:cs="Arial"/>
          <w:sz w:val="18"/>
          <w:szCs w:val="18"/>
          <w:lang w:eastAsia="en-US"/>
        </w:rPr>
        <w:t xml:space="preserve"> Plus, a.s., dopravní a inženýrské stavby.</w:t>
      </w:r>
    </w:p>
    <w:p w14:paraId="36EB8690" w14:textId="77777777" w:rsidR="00702DAD" w:rsidRPr="00D90BFD" w:rsidRDefault="00702DAD" w:rsidP="002B728F">
      <w:pPr>
        <w:numPr>
          <w:ilvl w:val="0"/>
          <w:numId w:val="3"/>
        </w:numPr>
        <w:tabs>
          <w:tab w:val="clear" w:pos="1211"/>
          <w:tab w:val="num" w:pos="851"/>
        </w:tabs>
        <w:ind w:left="851" w:hanging="567"/>
        <w:rPr>
          <w:rFonts w:cs="Arial"/>
          <w:sz w:val="18"/>
          <w:szCs w:val="18"/>
          <w:lang w:eastAsia="en-US"/>
        </w:rPr>
      </w:pPr>
      <w:proofErr w:type="spellStart"/>
      <w:r w:rsidRPr="00D90BFD">
        <w:rPr>
          <w:rFonts w:cs="Arial"/>
          <w:sz w:val="18"/>
          <w:szCs w:val="18"/>
          <w:lang w:eastAsia="en-US"/>
        </w:rPr>
        <w:t>Šústková</w:t>
      </w:r>
      <w:proofErr w:type="spellEnd"/>
      <w:r w:rsidRPr="00D90BFD">
        <w:rPr>
          <w:rFonts w:cs="Arial"/>
          <w:sz w:val="18"/>
          <w:szCs w:val="18"/>
          <w:lang w:eastAsia="en-US"/>
        </w:rPr>
        <w:t xml:space="preserve"> Klára (2006</w:t>
      </w:r>
      <w:proofErr w:type="gramStart"/>
      <w:r w:rsidRPr="00D90BFD">
        <w:rPr>
          <w:rFonts w:cs="Arial"/>
          <w:sz w:val="18"/>
          <w:szCs w:val="18"/>
          <w:lang w:eastAsia="en-US"/>
        </w:rPr>
        <w:t>) :</w:t>
      </w:r>
      <w:proofErr w:type="gramEnd"/>
      <w:r w:rsidRPr="00D90BFD">
        <w:rPr>
          <w:rFonts w:cs="Arial"/>
          <w:sz w:val="18"/>
          <w:szCs w:val="18"/>
          <w:lang w:eastAsia="en-US"/>
        </w:rPr>
        <w:t xml:space="preserve"> Použití </w:t>
      </w:r>
      <w:proofErr w:type="spellStart"/>
      <w:r w:rsidRPr="00D90BFD">
        <w:rPr>
          <w:rFonts w:cs="Arial"/>
          <w:sz w:val="18"/>
          <w:szCs w:val="18"/>
          <w:lang w:eastAsia="en-US"/>
        </w:rPr>
        <w:t>gabionů</w:t>
      </w:r>
      <w:proofErr w:type="spellEnd"/>
      <w:r w:rsidRPr="00D90BFD">
        <w:rPr>
          <w:rFonts w:cs="Arial"/>
          <w:sz w:val="18"/>
          <w:szCs w:val="18"/>
          <w:lang w:eastAsia="en-US"/>
        </w:rPr>
        <w:t xml:space="preserve"> při úpravách a revitalizacích říčních systémů, diplomová práce (vedoucí Ing, Hana </w:t>
      </w:r>
      <w:proofErr w:type="spellStart"/>
      <w:r w:rsidRPr="00D90BFD">
        <w:rPr>
          <w:rFonts w:cs="Arial"/>
          <w:sz w:val="18"/>
          <w:szCs w:val="18"/>
          <w:lang w:eastAsia="en-US"/>
        </w:rPr>
        <w:t>Kretová</w:t>
      </w:r>
      <w:proofErr w:type="spellEnd"/>
      <w:r w:rsidRPr="00D90BFD">
        <w:rPr>
          <w:rFonts w:cs="Arial"/>
          <w:sz w:val="18"/>
          <w:szCs w:val="18"/>
          <w:lang w:eastAsia="en-US"/>
        </w:rPr>
        <w:t>), IEI, HGF VŠB – TU Ostrava</w:t>
      </w:r>
    </w:p>
    <w:p w14:paraId="04960FA4" w14:textId="77777777" w:rsidR="00702DAD" w:rsidRPr="00D90BFD" w:rsidRDefault="00702DAD" w:rsidP="002B728F">
      <w:pPr>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J. Dvořák, J. Maštera</w:t>
      </w:r>
      <w:r w:rsidR="00354525" w:rsidRPr="00D90BFD">
        <w:rPr>
          <w:rFonts w:cs="Arial"/>
          <w:sz w:val="18"/>
          <w:szCs w:val="18"/>
          <w:lang w:eastAsia="en-US"/>
        </w:rPr>
        <w:t>:</w:t>
      </w:r>
      <w:r w:rsidRPr="00D90BFD">
        <w:rPr>
          <w:rFonts w:cs="Arial"/>
          <w:sz w:val="18"/>
          <w:szCs w:val="18"/>
          <w:lang w:eastAsia="en-US"/>
        </w:rPr>
        <w:t xml:space="preserve"> </w:t>
      </w:r>
      <w:hyperlink r:id="rId27" w:history="1">
        <w:r w:rsidRPr="00D90BFD">
          <w:rPr>
            <w:sz w:val="18"/>
            <w:szCs w:val="18"/>
            <w:lang w:eastAsia="en-US"/>
          </w:rPr>
          <w:t>http://mokrady.wbs.cz/Zasady-budovani-tuni.html</w:t>
        </w:r>
      </w:hyperlink>
    </w:p>
    <w:p w14:paraId="0BE2CB71" w14:textId="77777777" w:rsidR="00354525" w:rsidRPr="00D90BFD" w:rsidRDefault="00354525" w:rsidP="002B728F">
      <w:pPr>
        <w:numPr>
          <w:ilvl w:val="0"/>
          <w:numId w:val="3"/>
        </w:numPr>
        <w:tabs>
          <w:tab w:val="clear" w:pos="1211"/>
          <w:tab w:val="num" w:pos="851"/>
        </w:tabs>
        <w:ind w:left="1418" w:hanging="1134"/>
        <w:rPr>
          <w:rFonts w:cs="Arial"/>
          <w:sz w:val="18"/>
          <w:szCs w:val="18"/>
          <w:lang w:eastAsia="en-US"/>
        </w:rPr>
      </w:pPr>
      <w:r w:rsidRPr="00D90BFD">
        <w:rPr>
          <w:rFonts w:cs="Arial"/>
          <w:sz w:val="18"/>
          <w:szCs w:val="18"/>
          <w:lang w:eastAsia="en-US"/>
        </w:rPr>
        <w:t xml:space="preserve">ZD </w:t>
      </w:r>
      <w:proofErr w:type="spellStart"/>
      <w:r w:rsidRPr="00D90BFD">
        <w:rPr>
          <w:rFonts w:cs="Arial"/>
          <w:sz w:val="18"/>
          <w:szCs w:val="18"/>
          <w:lang w:eastAsia="en-US"/>
        </w:rPr>
        <w:t>Zdechtice</w:t>
      </w:r>
      <w:proofErr w:type="spellEnd"/>
      <w:r w:rsidRPr="00D90BFD">
        <w:rPr>
          <w:rFonts w:cs="Arial"/>
          <w:sz w:val="18"/>
          <w:szCs w:val="18"/>
          <w:lang w:eastAsia="en-US"/>
        </w:rPr>
        <w:t xml:space="preserve">: </w:t>
      </w:r>
      <w:hyperlink r:id="rId28" w:history="1">
        <w:r w:rsidRPr="00D90BFD">
          <w:rPr>
            <w:sz w:val="18"/>
            <w:szCs w:val="18"/>
            <w:lang w:eastAsia="en-US"/>
          </w:rPr>
          <w:t>http://www.zdcechtice.cz/sazeni/sazeni.htm</w:t>
        </w:r>
      </w:hyperlink>
      <w:r w:rsidRPr="00D90BFD">
        <w:rPr>
          <w:sz w:val="18"/>
          <w:szCs w:val="18"/>
          <w:lang w:eastAsia="en-US"/>
        </w:rPr>
        <w:t>)</w:t>
      </w:r>
    </w:p>
    <w:p w14:paraId="16A35EC2" w14:textId="77777777" w:rsidR="00010E0B" w:rsidRPr="00D90BFD" w:rsidRDefault="00E457FB" w:rsidP="002B728F">
      <w:pPr>
        <w:numPr>
          <w:ilvl w:val="0"/>
          <w:numId w:val="3"/>
        </w:numPr>
        <w:tabs>
          <w:tab w:val="clear" w:pos="1211"/>
          <w:tab w:val="num" w:pos="851"/>
        </w:tabs>
        <w:ind w:left="1418" w:hanging="1134"/>
        <w:rPr>
          <w:rFonts w:cs="Arial"/>
          <w:sz w:val="18"/>
          <w:szCs w:val="18"/>
          <w:lang w:eastAsia="en-US"/>
        </w:rPr>
      </w:pPr>
      <w:proofErr w:type="spellStart"/>
      <w:r w:rsidRPr="00D90BFD">
        <w:rPr>
          <w:rFonts w:cs="Arial"/>
          <w:sz w:val="18"/>
          <w:szCs w:val="18"/>
          <w:lang w:eastAsia="en-US"/>
        </w:rPr>
        <w:t>Agrokom</w:t>
      </w:r>
      <w:proofErr w:type="spellEnd"/>
      <w:r w:rsidRPr="00D90BFD">
        <w:rPr>
          <w:rFonts w:cs="Arial"/>
          <w:sz w:val="18"/>
          <w:szCs w:val="18"/>
          <w:lang w:eastAsia="en-US"/>
        </w:rPr>
        <w:t>, osevní postupy</w:t>
      </w:r>
    </w:p>
    <w:p w14:paraId="1476EE81" w14:textId="77777777" w:rsidR="00A00BAC" w:rsidRPr="00D90BFD" w:rsidRDefault="00605EEC" w:rsidP="002B728F">
      <w:pPr>
        <w:tabs>
          <w:tab w:val="num" w:pos="851"/>
        </w:tabs>
        <w:ind w:left="851"/>
        <w:rPr>
          <w:rFonts w:cs="Arial"/>
          <w:sz w:val="18"/>
          <w:szCs w:val="18"/>
          <w:lang w:eastAsia="en-US"/>
        </w:rPr>
      </w:pPr>
      <w:hyperlink r:id="rId29" w:history="1">
        <w:r w:rsidR="00E457FB" w:rsidRPr="00D90BFD">
          <w:rPr>
            <w:sz w:val="18"/>
            <w:szCs w:val="18"/>
            <w:lang w:eastAsia="en-US"/>
          </w:rPr>
          <w:t>http://www.agrokrom.cz/texty/metodiky/radce_hospodare/radce_sestavovani_osevnich_postupu.pdf</w:t>
        </w:r>
      </w:hyperlink>
    </w:p>
    <w:p w14:paraId="31A87CEB" w14:textId="77777777" w:rsidR="00B155DA" w:rsidRPr="00D90BFD" w:rsidRDefault="00605EEC" w:rsidP="002B728F">
      <w:pPr>
        <w:numPr>
          <w:ilvl w:val="0"/>
          <w:numId w:val="3"/>
        </w:numPr>
        <w:tabs>
          <w:tab w:val="clear" w:pos="1211"/>
          <w:tab w:val="num" w:pos="851"/>
        </w:tabs>
        <w:ind w:left="1418" w:hanging="1134"/>
        <w:rPr>
          <w:rFonts w:cs="Arial"/>
          <w:sz w:val="18"/>
          <w:szCs w:val="18"/>
          <w:lang w:eastAsia="en-US"/>
        </w:rPr>
      </w:pPr>
      <w:hyperlink r:id="rId30" w:history="1">
        <w:r w:rsidR="00B155DA" w:rsidRPr="00D90BFD">
          <w:rPr>
            <w:sz w:val="18"/>
            <w:szCs w:val="18"/>
            <w:lang w:eastAsia="en-US"/>
          </w:rPr>
          <w:t>http://ms.vumop.cz/mapserv/dhtml_eroze/docs/C.html</w:t>
        </w:r>
      </w:hyperlink>
    </w:p>
    <w:p w14:paraId="27CD03BC" w14:textId="77777777" w:rsidR="00A440F5" w:rsidRPr="00D90BFD" w:rsidRDefault="00605EEC" w:rsidP="002B728F">
      <w:pPr>
        <w:numPr>
          <w:ilvl w:val="0"/>
          <w:numId w:val="3"/>
        </w:numPr>
        <w:tabs>
          <w:tab w:val="clear" w:pos="1211"/>
          <w:tab w:val="num" w:pos="851"/>
        </w:tabs>
        <w:ind w:left="1418" w:hanging="1134"/>
        <w:rPr>
          <w:sz w:val="18"/>
          <w:szCs w:val="18"/>
          <w:lang w:eastAsia="en-US"/>
        </w:rPr>
      </w:pPr>
      <w:hyperlink r:id="rId31" w:history="1">
        <w:r w:rsidR="00B93E57" w:rsidRPr="00D90BFD">
          <w:rPr>
            <w:sz w:val="18"/>
            <w:szCs w:val="18"/>
            <w:lang w:eastAsia="en-US"/>
          </w:rPr>
          <w:t>http://www.la-ma.cz/</w:t>
        </w:r>
      </w:hyperlink>
    </w:p>
    <w:p w14:paraId="7F151E42" w14:textId="77777777" w:rsidR="00C54CE2" w:rsidRPr="00D90BFD" w:rsidRDefault="00605EEC" w:rsidP="002B728F">
      <w:pPr>
        <w:numPr>
          <w:ilvl w:val="0"/>
          <w:numId w:val="3"/>
        </w:numPr>
        <w:tabs>
          <w:tab w:val="clear" w:pos="1211"/>
          <w:tab w:val="num" w:pos="851"/>
        </w:tabs>
        <w:ind w:left="1418" w:hanging="1134"/>
        <w:rPr>
          <w:sz w:val="18"/>
          <w:szCs w:val="18"/>
          <w:lang w:eastAsia="en-US"/>
        </w:rPr>
      </w:pPr>
      <w:hyperlink r:id="rId32" w:history="1">
        <w:r w:rsidR="00C54CE2" w:rsidRPr="00D90BFD">
          <w:rPr>
            <w:sz w:val="18"/>
            <w:szCs w:val="18"/>
            <w:lang w:eastAsia="en-US"/>
          </w:rPr>
          <w:t>http://www.fce.vutbr.cz/PKO/0M3/predn4/propustkyKRA.htm</w:t>
        </w:r>
      </w:hyperlink>
    </w:p>
    <w:p w14:paraId="6836B772" w14:textId="77777777" w:rsidR="00C54CE2" w:rsidRPr="00D90BFD" w:rsidRDefault="00605EEC" w:rsidP="002B728F">
      <w:pPr>
        <w:numPr>
          <w:ilvl w:val="0"/>
          <w:numId w:val="3"/>
        </w:numPr>
        <w:tabs>
          <w:tab w:val="clear" w:pos="1211"/>
          <w:tab w:val="num" w:pos="851"/>
        </w:tabs>
        <w:ind w:left="1418" w:hanging="1134"/>
        <w:rPr>
          <w:sz w:val="18"/>
          <w:szCs w:val="18"/>
          <w:lang w:eastAsia="en-US"/>
        </w:rPr>
      </w:pPr>
      <w:hyperlink r:id="rId33" w:history="1">
        <w:r w:rsidR="00C54CE2" w:rsidRPr="00D90BFD">
          <w:rPr>
            <w:sz w:val="18"/>
            <w:szCs w:val="18"/>
            <w:lang w:eastAsia="en-US"/>
          </w:rPr>
          <w:t>http://www.prefagrygov.cz/katalog/ramove-propuste/</w:t>
        </w:r>
      </w:hyperlink>
    </w:p>
    <w:p w14:paraId="162878CB" w14:textId="77777777" w:rsidR="009128C8" w:rsidRPr="00391739" w:rsidRDefault="009128C8" w:rsidP="00702DAD">
      <w:pPr>
        <w:rPr>
          <w:rFonts w:cs="Arial"/>
          <w:b/>
          <w:sz w:val="18"/>
          <w:szCs w:val="18"/>
          <w:highlight w:val="yellow"/>
        </w:rPr>
      </w:pPr>
    </w:p>
    <w:p w14:paraId="29AEB833" w14:textId="77777777" w:rsidR="00702DAD" w:rsidRPr="00D90BFD" w:rsidRDefault="00702DAD" w:rsidP="00702DAD">
      <w:pPr>
        <w:rPr>
          <w:rFonts w:cs="Arial"/>
          <w:b/>
          <w:sz w:val="18"/>
          <w:szCs w:val="18"/>
        </w:rPr>
      </w:pPr>
      <w:r w:rsidRPr="00D90BFD">
        <w:rPr>
          <w:rFonts w:cs="Arial"/>
          <w:b/>
          <w:sz w:val="18"/>
          <w:szCs w:val="18"/>
        </w:rPr>
        <w:t>Geodetické podklady:</w:t>
      </w:r>
    </w:p>
    <w:p w14:paraId="2EDD35B3" w14:textId="77777777" w:rsidR="00702DAD" w:rsidRPr="00D90BFD" w:rsidRDefault="00702DAD" w:rsidP="002B728F">
      <w:pPr>
        <w:numPr>
          <w:ilvl w:val="0"/>
          <w:numId w:val="3"/>
        </w:numPr>
        <w:ind w:left="851" w:hanging="567"/>
        <w:rPr>
          <w:sz w:val="18"/>
          <w:szCs w:val="18"/>
        </w:rPr>
      </w:pPr>
      <w:r w:rsidRPr="00D90BFD">
        <w:rPr>
          <w:sz w:val="18"/>
          <w:szCs w:val="18"/>
        </w:rPr>
        <w:t>Skutečné zaměření zájmového území</w:t>
      </w:r>
    </w:p>
    <w:p w14:paraId="7761DE34" w14:textId="77777777" w:rsidR="00702DAD" w:rsidRPr="00D90BFD" w:rsidRDefault="00702DAD" w:rsidP="002B728F">
      <w:pPr>
        <w:numPr>
          <w:ilvl w:val="0"/>
          <w:numId w:val="3"/>
        </w:numPr>
        <w:ind w:left="851" w:hanging="567"/>
        <w:rPr>
          <w:sz w:val="18"/>
          <w:szCs w:val="18"/>
        </w:rPr>
      </w:pPr>
      <w:r w:rsidRPr="00D90BFD">
        <w:rPr>
          <w:sz w:val="18"/>
          <w:szCs w:val="18"/>
        </w:rPr>
        <w:t>Výškopisné zaměření zájmového území</w:t>
      </w:r>
    </w:p>
    <w:p w14:paraId="00966A5B" w14:textId="77777777" w:rsidR="00702DAD" w:rsidRPr="00D90BFD" w:rsidRDefault="00702DAD" w:rsidP="002B728F">
      <w:pPr>
        <w:numPr>
          <w:ilvl w:val="0"/>
          <w:numId w:val="3"/>
        </w:numPr>
        <w:ind w:left="851" w:hanging="567"/>
        <w:rPr>
          <w:sz w:val="18"/>
          <w:szCs w:val="18"/>
        </w:rPr>
      </w:pPr>
      <w:r w:rsidRPr="00D90BFD">
        <w:rPr>
          <w:sz w:val="18"/>
          <w:szCs w:val="18"/>
        </w:rPr>
        <w:t>Digitální SPI</w:t>
      </w:r>
    </w:p>
    <w:p w14:paraId="257AC31B" w14:textId="77777777" w:rsidR="00FB3704" w:rsidRPr="00391739" w:rsidRDefault="00FB3704">
      <w:pPr>
        <w:widowControl/>
        <w:spacing w:line="240" w:lineRule="auto"/>
        <w:jc w:val="left"/>
        <w:rPr>
          <w:color w:val="FF0000"/>
          <w:highlight w:val="yellow"/>
        </w:rPr>
      </w:pPr>
      <w:r w:rsidRPr="00391739">
        <w:rPr>
          <w:color w:val="FF0000"/>
          <w:highlight w:val="yellow"/>
        </w:rPr>
        <w:br w:type="page"/>
      </w:r>
    </w:p>
    <w:p w14:paraId="719BB66D" w14:textId="77777777" w:rsidR="00E75810" w:rsidRPr="00A13A57" w:rsidRDefault="00C45C7F" w:rsidP="002E365F">
      <w:pPr>
        <w:pStyle w:val="Nadpis2"/>
        <w:spacing w:line="276" w:lineRule="auto"/>
      </w:pPr>
      <w:bookmarkStart w:id="64" w:name="_Toc372094353"/>
      <w:bookmarkStart w:id="65" w:name="_Toc470169539"/>
      <w:bookmarkStart w:id="66" w:name="_Toc520716215"/>
      <w:bookmarkEnd w:id="13"/>
      <w:bookmarkEnd w:id="14"/>
      <w:r w:rsidRPr="00A13A57">
        <w:lastRenderedPageBreak/>
        <w:t>Účel a přehled navrhovaných opatření</w:t>
      </w:r>
      <w:bookmarkEnd w:id="64"/>
      <w:bookmarkEnd w:id="65"/>
      <w:bookmarkEnd w:id="66"/>
    </w:p>
    <w:tbl>
      <w:tblPr>
        <w:tblW w:w="3943"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1823"/>
        <w:gridCol w:w="2389"/>
        <w:gridCol w:w="1740"/>
        <w:gridCol w:w="1800"/>
      </w:tblGrid>
      <w:tr w:rsidR="000F3454" w:rsidRPr="00A13A57" w14:paraId="4221208C" w14:textId="77777777" w:rsidTr="007B39C7">
        <w:trPr>
          <w:trHeight w:val="283"/>
          <w:tblHeader/>
        </w:trPr>
        <w:tc>
          <w:tcPr>
            <w:tcW w:w="5000" w:type="pct"/>
            <w:gridSpan w:val="4"/>
            <w:shd w:val="clear" w:color="auto" w:fill="EAF1DD" w:themeFill="accent3" w:themeFillTint="33"/>
            <w:vAlign w:val="center"/>
            <w:hideMark/>
          </w:tcPr>
          <w:p w14:paraId="7DB27435" w14:textId="77777777" w:rsidR="000F3454" w:rsidRPr="00A13A57" w:rsidRDefault="000F3454" w:rsidP="002151D9">
            <w:pPr>
              <w:spacing w:line="276" w:lineRule="auto"/>
              <w:jc w:val="left"/>
              <w:rPr>
                <w:rFonts w:cs="Arial"/>
                <w:b/>
                <w:szCs w:val="20"/>
              </w:rPr>
            </w:pPr>
            <w:r w:rsidRPr="00A13A57">
              <w:rPr>
                <w:rFonts w:cs="Arial"/>
                <w:b/>
                <w:szCs w:val="20"/>
              </w:rPr>
              <w:t>OPATŘENÍ KE ZPŘÍSTUPNĚNÍ POZEMKŮ</w:t>
            </w:r>
          </w:p>
        </w:tc>
      </w:tr>
      <w:tr w:rsidR="000F3454" w:rsidRPr="00391739" w14:paraId="3AA8DE6D" w14:textId="77777777" w:rsidTr="007B39C7">
        <w:trPr>
          <w:trHeight w:val="283"/>
          <w:tblHeader/>
        </w:trPr>
        <w:tc>
          <w:tcPr>
            <w:tcW w:w="5000" w:type="pct"/>
            <w:gridSpan w:val="4"/>
            <w:shd w:val="clear" w:color="auto" w:fill="EAF1DD" w:themeFill="accent3" w:themeFillTint="33"/>
            <w:vAlign w:val="center"/>
            <w:hideMark/>
          </w:tcPr>
          <w:p w14:paraId="0BEA681D" w14:textId="77777777" w:rsidR="000F3454" w:rsidRPr="00A13A57" w:rsidRDefault="007B39C7" w:rsidP="007B39C7">
            <w:pPr>
              <w:spacing w:line="276" w:lineRule="auto"/>
              <w:jc w:val="left"/>
              <w:rPr>
                <w:rFonts w:cs="Arial"/>
                <w:szCs w:val="20"/>
              </w:rPr>
            </w:pPr>
            <w:r>
              <w:rPr>
                <w:rFonts w:cs="Arial"/>
                <w:szCs w:val="20"/>
              </w:rPr>
              <w:t>označení /</w:t>
            </w:r>
            <w:r w:rsidR="000F3454">
              <w:rPr>
                <w:rFonts w:cs="Arial"/>
                <w:szCs w:val="20"/>
              </w:rPr>
              <w:t>význam</w:t>
            </w:r>
            <w:r w:rsidR="000F3454" w:rsidRPr="00A13A57">
              <w:rPr>
                <w:rFonts w:cs="Arial"/>
                <w:szCs w:val="20"/>
              </w:rPr>
              <w:t xml:space="preserve"> / k</w:t>
            </w:r>
            <w:r w:rsidR="000F3454">
              <w:rPr>
                <w:rFonts w:cs="Arial"/>
                <w:szCs w:val="20"/>
              </w:rPr>
              <w:t>ryt/k</w:t>
            </w:r>
            <w:r w:rsidR="000F3454" w:rsidRPr="00A13A57">
              <w:rPr>
                <w:rFonts w:cs="Arial"/>
                <w:szCs w:val="20"/>
              </w:rPr>
              <w:t>ategorie</w:t>
            </w:r>
          </w:p>
        </w:tc>
      </w:tr>
      <w:tr w:rsidR="004B34B5" w:rsidRPr="00391739" w14:paraId="53EAC3C7" w14:textId="77777777" w:rsidTr="00E5618D">
        <w:trPr>
          <w:trHeight w:val="283"/>
        </w:trPr>
        <w:tc>
          <w:tcPr>
            <w:tcW w:w="1176" w:type="pct"/>
            <w:shd w:val="clear" w:color="auto" w:fill="auto"/>
            <w:vAlign w:val="center"/>
            <w:hideMark/>
          </w:tcPr>
          <w:p w14:paraId="7B69D6C8" w14:textId="77777777" w:rsidR="004B34B5" w:rsidRDefault="004B34B5" w:rsidP="00E5618D">
            <w:pPr>
              <w:spacing w:line="240" w:lineRule="auto"/>
              <w:jc w:val="left"/>
              <w:rPr>
                <w:rFonts w:cs="Arial"/>
                <w:szCs w:val="20"/>
              </w:rPr>
            </w:pPr>
            <w:r>
              <w:rPr>
                <w:rFonts w:cs="Arial"/>
                <w:szCs w:val="20"/>
              </w:rPr>
              <w:t>HC1-R</w:t>
            </w:r>
          </w:p>
        </w:tc>
        <w:tc>
          <w:tcPr>
            <w:tcW w:w="1541" w:type="pct"/>
            <w:shd w:val="clear" w:color="auto" w:fill="auto"/>
            <w:vAlign w:val="center"/>
            <w:hideMark/>
          </w:tcPr>
          <w:p w14:paraId="2661B909" w14:textId="77777777" w:rsidR="004B34B5" w:rsidRDefault="004B34B5" w:rsidP="00E5618D">
            <w:pPr>
              <w:spacing w:line="240" w:lineRule="auto"/>
              <w:jc w:val="left"/>
              <w:rPr>
                <w:rFonts w:cs="Arial"/>
                <w:sz w:val="18"/>
                <w:szCs w:val="18"/>
              </w:rPr>
            </w:pPr>
            <w:r>
              <w:rPr>
                <w:rFonts w:cs="Arial"/>
                <w:sz w:val="18"/>
                <w:szCs w:val="18"/>
              </w:rPr>
              <w:t>hlavní</w:t>
            </w:r>
          </w:p>
        </w:tc>
        <w:tc>
          <w:tcPr>
            <w:tcW w:w="1122" w:type="pct"/>
            <w:shd w:val="clear" w:color="auto" w:fill="auto"/>
            <w:vAlign w:val="center"/>
            <w:hideMark/>
          </w:tcPr>
          <w:p w14:paraId="0E0443D9" w14:textId="77777777" w:rsidR="004B34B5" w:rsidRDefault="004B34B5" w:rsidP="00E5618D">
            <w:pPr>
              <w:spacing w:line="240" w:lineRule="auto"/>
              <w:jc w:val="left"/>
              <w:rPr>
                <w:rFonts w:cs="Arial"/>
                <w:sz w:val="18"/>
                <w:szCs w:val="18"/>
              </w:rPr>
            </w:pPr>
            <w:r>
              <w:rPr>
                <w:rFonts w:cs="Arial"/>
                <w:sz w:val="18"/>
                <w:szCs w:val="18"/>
              </w:rPr>
              <w:t>AB</w:t>
            </w:r>
          </w:p>
        </w:tc>
        <w:tc>
          <w:tcPr>
            <w:tcW w:w="1161" w:type="pct"/>
            <w:vAlign w:val="center"/>
          </w:tcPr>
          <w:p w14:paraId="54AB8A70" w14:textId="77777777" w:rsidR="004B34B5" w:rsidRDefault="004B34B5" w:rsidP="004B34B5">
            <w:pPr>
              <w:spacing w:line="240" w:lineRule="auto"/>
              <w:jc w:val="center"/>
              <w:rPr>
                <w:rFonts w:cs="Arial"/>
                <w:sz w:val="18"/>
                <w:szCs w:val="18"/>
              </w:rPr>
            </w:pPr>
            <w:r>
              <w:rPr>
                <w:rFonts w:cs="Arial"/>
                <w:sz w:val="18"/>
                <w:szCs w:val="18"/>
              </w:rPr>
              <w:t>P4,0/20</w:t>
            </w:r>
          </w:p>
        </w:tc>
      </w:tr>
      <w:tr w:rsidR="004B34B5" w:rsidRPr="00391739" w14:paraId="6B10E250" w14:textId="77777777" w:rsidTr="00E5618D">
        <w:trPr>
          <w:trHeight w:val="283"/>
        </w:trPr>
        <w:tc>
          <w:tcPr>
            <w:tcW w:w="1176" w:type="pct"/>
            <w:shd w:val="clear" w:color="auto" w:fill="auto"/>
            <w:vAlign w:val="center"/>
            <w:hideMark/>
          </w:tcPr>
          <w:p w14:paraId="70658201" w14:textId="77777777" w:rsidR="004B34B5" w:rsidRDefault="004B34B5" w:rsidP="00E5618D">
            <w:pPr>
              <w:spacing w:line="240" w:lineRule="auto"/>
              <w:jc w:val="left"/>
              <w:rPr>
                <w:rFonts w:cs="Arial"/>
                <w:szCs w:val="20"/>
              </w:rPr>
            </w:pPr>
            <w:r>
              <w:rPr>
                <w:rFonts w:cs="Arial"/>
                <w:szCs w:val="20"/>
              </w:rPr>
              <w:t>DC2</w:t>
            </w:r>
          </w:p>
        </w:tc>
        <w:tc>
          <w:tcPr>
            <w:tcW w:w="1541" w:type="pct"/>
            <w:shd w:val="clear" w:color="auto" w:fill="auto"/>
            <w:vAlign w:val="center"/>
            <w:hideMark/>
          </w:tcPr>
          <w:p w14:paraId="013962F8" w14:textId="77777777" w:rsidR="004B34B5" w:rsidRDefault="004B34B5" w:rsidP="00E5618D">
            <w:pPr>
              <w:spacing w:line="240" w:lineRule="auto"/>
              <w:jc w:val="left"/>
              <w:rPr>
                <w:rFonts w:cs="Arial"/>
                <w:sz w:val="18"/>
                <w:szCs w:val="18"/>
              </w:rPr>
            </w:pPr>
            <w:r>
              <w:rPr>
                <w:rFonts w:cs="Arial"/>
                <w:sz w:val="18"/>
                <w:szCs w:val="18"/>
              </w:rPr>
              <w:t>doplňková</w:t>
            </w:r>
          </w:p>
        </w:tc>
        <w:tc>
          <w:tcPr>
            <w:tcW w:w="1122" w:type="pct"/>
            <w:shd w:val="clear" w:color="auto" w:fill="auto"/>
            <w:vAlign w:val="center"/>
            <w:hideMark/>
          </w:tcPr>
          <w:p w14:paraId="1196684A" w14:textId="77777777" w:rsidR="004B34B5" w:rsidRDefault="004B34B5" w:rsidP="00E5618D">
            <w:pPr>
              <w:spacing w:line="240" w:lineRule="auto"/>
              <w:jc w:val="left"/>
              <w:rPr>
                <w:rFonts w:cs="Arial"/>
                <w:sz w:val="18"/>
                <w:szCs w:val="18"/>
              </w:rPr>
            </w:pPr>
            <w:r>
              <w:rPr>
                <w:rFonts w:cs="Arial"/>
                <w:sz w:val="18"/>
                <w:szCs w:val="18"/>
              </w:rPr>
              <w:t>nezpevněný</w:t>
            </w:r>
          </w:p>
        </w:tc>
        <w:tc>
          <w:tcPr>
            <w:tcW w:w="1161" w:type="pct"/>
            <w:vAlign w:val="center"/>
          </w:tcPr>
          <w:p w14:paraId="522B8818" w14:textId="77777777" w:rsidR="004B34B5" w:rsidRDefault="004B34B5" w:rsidP="004B34B5">
            <w:pPr>
              <w:spacing w:line="240" w:lineRule="auto"/>
              <w:jc w:val="center"/>
              <w:rPr>
                <w:rFonts w:cs="Arial"/>
                <w:sz w:val="18"/>
                <w:szCs w:val="18"/>
              </w:rPr>
            </w:pPr>
            <w:r>
              <w:rPr>
                <w:rFonts w:cs="Arial"/>
                <w:sz w:val="18"/>
                <w:szCs w:val="18"/>
              </w:rPr>
              <w:t>bez úprav</w:t>
            </w:r>
          </w:p>
        </w:tc>
      </w:tr>
      <w:tr w:rsidR="004B34B5" w:rsidRPr="00391739" w14:paraId="04C44032" w14:textId="77777777" w:rsidTr="00E5618D">
        <w:trPr>
          <w:trHeight w:val="283"/>
        </w:trPr>
        <w:tc>
          <w:tcPr>
            <w:tcW w:w="1176" w:type="pct"/>
            <w:shd w:val="clear" w:color="auto" w:fill="auto"/>
            <w:vAlign w:val="center"/>
            <w:hideMark/>
          </w:tcPr>
          <w:p w14:paraId="01C6F447" w14:textId="77777777" w:rsidR="004B34B5" w:rsidRDefault="004B34B5" w:rsidP="00E5618D">
            <w:pPr>
              <w:spacing w:line="240" w:lineRule="auto"/>
              <w:jc w:val="left"/>
              <w:rPr>
                <w:rFonts w:cs="Arial"/>
                <w:szCs w:val="20"/>
              </w:rPr>
            </w:pPr>
            <w:r>
              <w:rPr>
                <w:rFonts w:cs="Arial"/>
                <w:szCs w:val="20"/>
              </w:rPr>
              <w:t>DC3</w:t>
            </w:r>
          </w:p>
        </w:tc>
        <w:tc>
          <w:tcPr>
            <w:tcW w:w="1541" w:type="pct"/>
            <w:shd w:val="clear" w:color="auto" w:fill="auto"/>
            <w:vAlign w:val="center"/>
            <w:hideMark/>
          </w:tcPr>
          <w:p w14:paraId="4895F9C5" w14:textId="77777777" w:rsidR="004B34B5" w:rsidRDefault="004B34B5" w:rsidP="00E5618D">
            <w:pPr>
              <w:spacing w:line="240" w:lineRule="auto"/>
              <w:jc w:val="left"/>
              <w:rPr>
                <w:rFonts w:cs="Arial"/>
                <w:sz w:val="18"/>
                <w:szCs w:val="18"/>
              </w:rPr>
            </w:pPr>
            <w:r>
              <w:rPr>
                <w:rFonts w:cs="Arial"/>
                <w:sz w:val="18"/>
                <w:szCs w:val="18"/>
              </w:rPr>
              <w:t>doplňková</w:t>
            </w:r>
          </w:p>
        </w:tc>
        <w:tc>
          <w:tcPr>
            <w:tcW w:w="1122" w:type="pct"/>
            <w:shd w:val="clear" w:color="auto" w:fill="auto"/>
            <w:vAlign w:val="center"/>
            <w:hideMark/>
          </w:tcPr>
          <w:p w14:paraId="3C9BDA54" w14:textId="77777777" w:rsidR="004B34B5" w:rsidRDefault="004B34B5" w:rsidP="00E5618D">
            <w:pPr>
              <w:spacing w:line="240" w:lineRule="auto"/>
              <w:jc w:val="left"/>
              <w:rPr>
                <w:rFonts w:cs="Arial"/>
                <w:sz w:val="18"/>
                <w:szCs w:val="18"/>
              </w:rPr>
            </w:pPr>
            <w:r>
              <w:rPr>
                <w:rFonts w:cs="Arial"/>
                <w:sz w:val="18"/>
                <w:szCs w:val="18"/>
              </w:rPr>
              <w:t>nezpevněný</w:t>
            </w:r>
          </w:p>
        </w:tc>
        <w:tc>
          <w:tcPr>
            <w:tcW w:w="1161" w:type="pct"/>
            <w:vAlign w:val="center"/>
          </w:tcPr>
          <w:p w14:paraId="4213983D" w14:textId="77777777" w:rsidR="004B34B5" w:rsidRDefault="004B34B5" w:rsidP="004B34B5">
            <w:pPr>
              <w:spacing w:line="240" w:lineRule="auto"/>
              <w:jc w:val="center"/>
              <w:rPr>
                <w:rFonts w:cs="Arial"/>
                <w:sz w:val="18"/>
                <w:szCs w:val="18"/>
              </w:rPr>
            </w:pPr>
            <w:r>
              <w:rPr>
                <w:rFonts w:cs="Arial"/>
                <w:sz w:val="18"/>
                <w:szCs w:val="18"/>
              </w:rPr>
              <w:t>bez úprav</w:t>
            </w:r>
          </w:p>
        </w:tc>
      </w:tr>
      <w:tr w:rsidR="004B34B5" w:rsidRPr="00391739" w14:paraId="7743E82B" w14:textId="77777777" w:rsidTr="00E5618D">
        <w:trPr>
          <w:trHeight w:val="283"/>
        </w:trPr>
        <w:tc>
          <w:tcPr>
            <w:tcW w:w="1176" w:type="pct"/>
            <w:shd w:val="clear" w:color="auto" w:fill="auto"/>
            <w:vAlign w:val="center"/>
            <w:hideMark/>
          </w:tcPr>
          <w:p w14:paraId="77DF5E15" w14:textId="77777777" w:rsidR="004B34B5" w:rsidRDefault="004B34B5" w:rsidP="00E5618D">
            <w:pPr>
              <w:spacing w:line="240" w:lineRule="auto"/>
              <w:jc w:val="left"/>
              <w:rPr>
                <w:rFonts w:cs="Arial"/>
                <w:szCs w:val="20"/>
              </w:rPr>
            </w:pPr>
            <w:r>
              <w:rPr>
                <w:rFonts w:cs="Arial"/>
                <w:szCs w:val="20"/>
              </w:rPr>
              <w:t>DC4</w:t>
            </w:r>
          </w:p>
        </w:tc>
        <w:tc>
          <w:tcPr>
            <w:tcW w:w="1541" w:type="pct"/>
            <w:shd w:val="clear" w:color="auto" w:fill="auto"/>
            <w:vAlign w:val="center"/>
            <w:hideMark/>
          </w:tcPr>
          <w:p w14:paraId="4F293401" w14:textId="77777777" w:rsidR="004B34B5" w:rsidRDefault="004B34B5" w:rsidP="00E5618D">
            <w:pPr>
              <w:spacing w:line="240" w:lineRule="auto"/>
              <w:jc w:val="left"/>
              <w:rPr>
                <w:rFonts w:cs="Arial"/>
                <w:sz w:val="18"/>
                <w:szCs w:val="18"/>
              </w:rPr>
            </w:pPr>
            <w:r>
              <w:rPr>
                <w:rFonts w:cs="Arial"/>
                <w:sz w:val="18"/>
                <w:szCs w:val="18"/>
              </w:rPr>
              <w:t>doplňková</w:t>
            </w:r>
          </w:p>
        </w:tc>
        <w:tc>
          <w:tcPr>
            <w:tcW w:w="1122" w:type="pct"/>
            <w:shd w:val="clear" w:color="auto" w:fill="auto"/>
            <w:vAlign w:val="center"/>
            <w:hideMark/>
          </w:tcPr>
          <w:p w14:paraId="7ABCE53F" w14:textId="77777777" w:rsidR="004B34B5" w:rsidRDefault="004B34B5" w:rsidP="00E5618D">
            <w:pPr>
              <w:spacing w:line="240" w:lineRule="auto"/>
              <w:jc w:val="left"/>
              <w:rPr>
                <w:rFonts w:cs="Arial"/>
                <w:sz w:val="18"/>
                <w:szCs w:val="18"/>
              </w:rPr>
            </w:pPr>
            <w:r>
              <w:rPr>
                <w:rFonts w:cs="Arial"/>
                <w:sz w:val="18"/>
                <w:szCs w:val="18"/>
              </w:rPr>
              <w:t>nezpevněný</w:t>
            </w:r>
          </w:p>
        </w:tc>
        <w:tc>
          <w:tcPr>
            <w:tcW w:w="1161" w:type="pct"/>
            <w:vAlign w:val="center"/>
          </w:tcPr>
          <w:p w14:paraId="3BB3AEC1" w14:textId="77777777" w:rsidR="004B34B5" w:rsidRDefault="004B34B5" w:rsidP="004B34B5">
            <w:pPr>
              <w:spacing w:line="240" w:lineRule="auto"/>
              <w:jc w:val="center"/>
              <w:rPr>
                <w:rFonts w:cs="Arial"/>
                <w:sz w:val="18"/>
                <w:szCs w:val="18"/>
              </w:rPr>
            </w:pPr>
            <w:r>
              <w:rPr>
                <w:rFonts w:cs="Arial"/>
                <w:sz w:val="18"/>
                <w:szCs w:val="18"/>
              </w:rPr>
              <w:t>bez úprav</w:t>
            </w:r>
          </w:p>
        </w:tc>
      </w:tr>
      <w:tr w:rsidR="004B34B5" w:rsidRPr="00391739" w14:paraId="48C17F4C" w14:textId="77777777" w:rsidTr="00E5618D">
        <w:trPr>
          <w:trHeight w:val="283"/>
        </w:trPr>
        <w:tc>
          <w:tcPr>
            <w:tcW w:w="1176" w:type="pct"/>
            <w:shd w:val="clear" w:color="auto" w:fill="auto"/>
            <w:vAlign w:val="center"/>
            <w:hideMark/>
          </w:tcPr>
          <w:p w14:paraId="032EB375" w14:textId="77777777" w:rsidR="004B34B5" w:rsidRDefault="004B34B5" w:rsidP="00E5618D">
            <w:pPr>
              <w:spacing w:line="240" w:lineRule="auto"/>
              <w:jc w:val="left"/>
              <w:rPr>
                <w:rFonts w:cs="Arial"/>
                <w:szCs w:val="20"/>
              </w:rPr>
            </w:pPr>
            <w:r>
              <w:rPr>
                <w:rFonts w:cs="Arial"/>
                <w:szCs w:val="20"/>
              </w:rPr>
              <w:t>DC5a</w:t>
            </w:r>
          </w:p>
        </w:tc>
        <w:tc>
          <w:tcPr>
            <w:tcW w:w="1541" w:type="pct"/>
            <w:shd w:val="clear" w:color="auto" w:fill="auto"/>
            <w:vAlign w:val="center"/>
          </w:tcPr>
          <w:p w14:paraId="31A75078" w14:textId="77777777" w:rsidR="004B34B5" w:rsidRDefault="004B34B5" w:rsidP="00E5618D">
            <w:pPr>
              <w:spacing w:line="240" w:lineRule="auto"/>
              <w:jc w:val="left"/>
              <w:rPr>
                <w:rFonts w:cs="Arial"/>
                <w:sz w:val="18"/>
                <w:szCs w:val="18"/>
              </w:rPr>
            </w:pPr>
            <w:r>
              <w:rPr>
                <w:rFonts w:cs="Arial"/>
                <w:sz w:val="18"/>
                <w:szCs w:val="18"/>
              </w:rPr>
              <w:t>doplňková</w:t>
            </w:r>
          </w:p>
        </w:tc>
        <w:tc>
          <w:tcPr>
            <w:tcW w:w="1122" w:type="pct"/>
            <w:shd w:val="clear" w:color="auto" w:fill="auto"/>
            <w:vAlign w:val="center"/>
          </w:tcPr>
          <w:p w14:paraId="7AC6D193" w14:textId="77777777" w:rsidR="004B34B5" w:rsidRDefault="004B34B5" w:rsidP="00E5618D">
            <w:pPr>
              <w:spacing w:line="240" w:lineRule="auto"/>
              <w:jc w:val="left"/>
              <w:rPr>
                <w:rFonts w:cs="Arial"/>
                <w:sz w:val="18"/>
                <w:szCs w:val="18"/>
              </w:rPr>
            </w:pPr>
            <w:r>
              <w:rPr>
                <w:rFonts w:cs="Arial"/>
                <w:sz w:val="18"/>
                <w:szCs w:val="18"/>
              </w:rPr>
              <w:t>nezpevněný</w:t>
            </w:r>
          </w:p>
        </w:tc>
        <w:tc>
          <w:tcPr>
            <w:tcW w:w="1161" w:type="pct"/>
            <w:vAlign w:val="center"/>
          </w:tcPr>
          <w:p w14:paraId="3862FE45" w14:textId="77777777" w:rsidR="004B34B5" w:rsidRDefault="004B34B5" w:rsidP="004B34B5">
            <w:pPr>
              <w:spacing w:line="240" w:lineRule="auto"/>
              <w:jc w:val="center"/>
              <w:rPr>
                <w:rFonts w:cs="Arial"/>
                <w:sz w:val="18"/>
                <w:szCs w:val="18"/>
              </w:rPr>
            </w:pPr>
            <w:r>
              <w:rPr>
                <w:rFonts w:cs="Arial"/>
                <w:sz w:val="18"/>
                <w:szCs w:val="18"/>
              </w:rPr>
              <w:t>bez úprav</w:t>
            </w:r>
          </w:p>
        </w:tc>
      </w:tr>
      <w:tr w:rsidR="004B34B5" w:rsidRPr="00391739" w14:paraId="3236AF4F" w14:textId="77777777" w:rsidTr="00E5618D">
        <w:trPr>
          <w:trHeight w:val="283"/>
        </w:trPr>
        <w:tc>
          <w:tcPr>
            <w:tcW w:w="1176" w:type="pct"/>
            <w:shd w:val="clear" w:color="auto" w:fill="auto"/>
            <w:vAlign w:val="center"/>
            <w:hideMark/>
          </w:tcPr>
          <w:p w14:paraId="423D6578" w14:textId="77777777" w:rsidR="004B34B5" w:rsidRDefault="004B34B5" w:rsidP="00E5618D">
            <w:pPr>
              <w:spacing w:line="240" w:lineRule="auto"/>
              <w:jc w:val="left"/>
              <w:rPr>
                <w:rFonts w:cs="Arial"/>
                <w:szCs w:val="20"/>
              </w:rPr>
            </w:pPr>
            <w:r>
              <w:rPr>
                <w:rFonts w:cs="Arial"/>
                <w:szCs w:val="20"/>
              </w:rPr>
              <w:t>DC5b</w:t>
            </w:r>
          </w:p>
        </w:tc>
        <w:tc>
          <w:tcPr>
            <w:tcW w:w="1541" w:type="pct"/>
            <w:shd w:val="clear" w:color="auto" w:fill="auto"/>
            <w:vAlign w:val="center"/>
          </w:tcPr>
          <w:p w14:paraId="486A84C9" w14:textId="77777777" w:rsidR="004B34B5" w:rsidRDefault="004B34B5" w:rsidP="00E5618D">
            <w:pPr>
              <w:spacing w:line="240" w:lineRule="auto"/>
              <w:jc w:val="left"/>
              <w:rPr>
                <w:rFonts w:cs="Arial"/>
                <w:sz w:val="18"/>
                <w:szCs w:val="18"/>
              </w:rPr>
            </w:pPr>
            <w:r>
              <w:rPr>
                <w:rFonts w:cs="Arial"/>
                <w:sz w:val="18"/>
                <w:szCs w:val="18"/>
              </w:rPr>
              <w:t>doplňková</w:t>
            </w:r>
          </w:p>
        </w:tc>
        <w:tc>
          <w:tcPr>
            <w:tcW w:w="1122" w:type="pct"/>
            <w:shd w:val="clear" w:color="auto" w:fill="auto"/>
            <w:vAlign w:val="center"/>
          </w:tcPr>
          <w:p w14:paraId="3974E4D8" w14:textId="77777777" w:rsidR="004B34B5" w:rsidRDefault="004B34B5" w:rsidP="00E5618D">
            <w:pPr>
              <w:spacing w:line="240" w:lineRule="auto"/>
              <w:jc w:val="left"/>
              <w:rPr>
                <w:rFonts w:cs="Arial"/>
                <w:sz w:val="18"/>
                <w:szCs w:val="18"/>
              </w:rPr>
            </w:pPr>
            <w:r>
              <w:rPr>
                <w:rFonts w:cs="Arial"/>
                <w:sz w:val="18"/>
                <w:szCs w:val="18"/>
              </w:rPr>
              <w:t>nezpevněný</w:t>
            </w:r>
          </w:p>
        </w:tc>
        <w:tc>
          <w:tcPr>
            <w:tcW w:w="1161" w:type="pct"/>
            <w:vAlign w:val="center"/>
          </w:tcPr>
          <w:p w14:paraId="547BF36E" w14:textId="77777777" w:rsidR="004B34B5" w:rsidRDefault="004B34B5" w:rsidP="004B34B5">
            <w:pPr>
              <w:spacing w:line="240" w:lineRule="auto"/>
              <w:jc w:val="center"/>
              <w:rPr>
                <w:rFonts w:cs="Arial"/>
                <w:sz w:val="18"/>
                <w:szCs w:val="18"/>
              </w:rPr>
            </w:pPr>
            <w:r>
              <w:rPr>
                <w:rFonts w:cs="Arial"/>
                <w:sz w:val="18"/>
                <w:szCs w:val="18"/>
              </w:rPr>
              <w:t>bez úprav</w:t>
            </w:r>
          </w:p>
        </w:tc>
      </w:tr>
      <w:tr w:rsidR="004B34B5" w:rsidRPr="00391739" w14:paraId="7015188C" w14:textId="77777777" w:rsidTr="00E5618D">
        <w:trPr>
          <w:trHeight w:val="283"/>
        </w:trPr>
        <w:tc>
          <w:tcPr>
            <w:tcW w:w="1176" w:type="pct"/>
            <w:shd w:val="clear" w:color="auto" w:fill="auto"/>
            <w:vAlign w:val="center"/>
            <w:hideMark/>
          </w:tcPr>
          <w:p w14:paraId="76F03633" w14:textId="77777777" w:rsidR="004B34B5" w:rsidRDefault="004B34B5" w:rsidP="00E5618D">
            <w:pPr>
              <w:spacing w:line="240" w:lineRule="auto"/>
              <w:jc w:val="left"/>
              <w:rPr>
                <w:rFonts w:cs="Arial"/>
                <w:szCs w:val="20"/>
              </w:rPr>
            </w:pPr>
            <w:r>
              <w:rPr>
                <w:rFonts w:cs="Arial"/>
                <w:szCs w:val="20"/>
              </w:rPr>
              <w:t>VC6-R</w:t>
            </w:r>
          </w:p>
        </w:tc>
        <w:tc>
          <w:tcPr>
            <w:tcW w:w="1541" w:type="pct"/>
            <w:shd w:val="clear" w:color="auto" w:fill="auto"/>
            <w:vAlign w:val="center"/>
            <w:hideMark/>
          </w:tcPr>
          <w:p w14:paraId="785C2DD2" w14:textId="77777777" w:rsidR="004B34B5" w:rsidRDefault="004B34B5" w:rsidP="00E5618D">
            <w:pPr>
              <w:spacing w:line="240" w:lineRule="auto"/>
              <w:jc w:val="left"/>
              <w:rPr>
                <w:rFonts w:cs="Arial"/>
                <w:sz w:val="18"/>
                <w:szCs w:val="18"/>
              </w:rPr>
            </w:pPr>
            <w:r>
              <w:rPr>
                <w:rFonts w:cs="Arial"/>
                <w:sz w:val="18"/>
                <w:szCs w:val="18"/>
              </w:rPr>
              <w:t>vedlejší</w:t>
            </w:r>
          </w:p>
        </w:tc>
        <w:tc>
          <w:tcPr>
            <w:tcW w:w="1122" w:type="pct"/>
            <w:shd w:val="clear" w:color="auto" w:fill="auto"/>
            <w:vAlign w:val="center"/>
            <w:hideMark/>
          </w:tcPr>
          <w:p w14:paraId="0356D5B1" w14:textId="77777777" w:rsidR="004B34B5" w:rsidRDefault="004B34B5" w:rsidP="00E5618D">
            <w:pPr>
              <w:spacing w:line="240" w:lineRule="auto"/>
              <w:jc w:val="left"/>
              <w:rPr>
                <w:rFonts w:cs="Arial"/>
                <w:sz w:val="18"/>
                <w:szCs w:val="18"/>
              </w:rPr>
            </w:pPr>
            <w:r>
              <w:rPr>
                <w:rFonts w:cs="Arial"/>
                <w:sz w:val="18"/>
                <w:szCs w:val="18"/>
              </w:rPr>
              <w:t>AB</w:t>
            </w:r>
          </w:p>
        </w:tc>
        <w:tc>
          <w:tcPr>
            <w:tcW w:w="1161" w:type="pct"/>
            <w:vAlign w:val="center"/>
          </w:tcPr>
          <w:p w14:paraId="35509947" w14:textId="77777777" w:rsidR="004B34B5" w:rsidRDefault="004B34B5" w:rsidP="004B34B5">
            <w:pPr>
              <w:spacing w:line="240" w:lineRule="auto"/>
              <w:jc w:val="center"/>
              <w:rPr>
                <w:rFonts w:cs="Arial"/>
                <w:sz w:val="18"/>
                <w:szCs w:val="18"/>
              </w:rPr>
            </w:pPr>
            <w:r>
              <w:rPr>
                <w:rFonts w:cs="Arial"/>
                <w:sz w:val="18"/>
                <w:szCs w:val="18"/>
              </w:rPr>
              <w:t>P4,0/30</w:t>
            </w:r>
          </w:p>
        </w:tc>
      </w:tr>
      <w:tr w:rsidR="004B34B5" w:rsidRPr="00391739" w14:paraId="2FCD6CA1" w14:textId="77777777" w:rsidTr="00E5618D">
        <w:trPr>
          <w:trHeight w:val="283"/>
        </w:trPr>
        <w:tc>
          <w:tcPr>
            <w:tcW w:w="1176" w:type="pct"/>
            <w:shd w:val="clear" w:color="auto" w:fill="auto"/>
            <w:vAlign w:val="center"/>
            <w:hideMark/>
          </w:tcPr>
          <w:p w14:paraId="745BB84E" w14:textId="77777777" w:rsidR="004B34B5" w:rsidRDefault="004B34B5" w:rsidP="00E5618D">
            <w:pPr>
              <w:spacing w:line="240" w:lineRule="auto"/>
              <w:jc w:val="left"/>
              <w:rPr>
                <w:rFonts w:cs="Arial"/>
                <w:szCs w:val="20"/>
              </w:rPr>
            </w:pPr>
            <w:r>
              <w:rPr>
                <w:rFonts w:cs="Arial"/>
                <w:szCs w:val="20"/>
              </w:rPr>
              <w:t>VC7-R</w:t>
            </w:r>
          </w:p>
        </w:tc>
        <w:tc>
          <w:tcPr>
            <w:tcW w:w="1541" w:type="pct"/>
            <w:shd w:val="clear" w:color="auto" w:fill="auto"/>
            <w:vAlign w:val="center"/>
            <w:hideMark/>
          </w:tcPr>
          <w:p w14:paraId="7DBA7581" w14:textId="77777777" w:rsidR="004B34B5" w:rsidRDefault="004B34B5" w:rsidP="00E5618D">
            <w:pPr>
              <w:spacing w:line="240" w:lineRule="auto"/>
              <w:jc w:val="left"/>
              <w:rPr>
                <w:rFonts w:cs="Arial"/>
                <w:sz w:val="18"/>
                <w:szCs w:val="18"/>
              </w:rPr>
            </w:pPr>
            <w:r>
              <w:rPr>
                <w:rFonts w:cs="Arial"/>
                <w:sz w:val="18"/>
                <w:szCs w:val="18"/>
              </w:rPr>
              <w:t>vedlejší</w:t>
            </w:r>
          </w:p>
        </w:tc>
        <w:tc>
          <w:tcPr>
            <w:tcW w:w="1122" w:type="pct"/>
            <w:shd w:val="clear" w:color="auto" w:fill="auto"/>
            <w:vAlign w:val="center"/>
            <w:hideMark/>
          </w:tcPr>
          <w:p w14:paraId="753AC8BA" w14:textId="77777777" w:rsidR="004B34B5" w:rsidRDefault="004B34B5" w:rsidP="00E5618D">
            <w:pPr>
              <w:spacing w:line="240" w:lineRule="auto"/>
              <w:jc w:val="left"/>
              <w:rPr>
                <w:rFonts w:cs="Arial"/>
                <w:sz w:val="18"/>
                <w:szCs w:val="18"/>
              </w:rPr>
            </w:pPr>
            <w:r>
              <w:rPr>
                <w:rFonts w:cs="Arial"/>
                <w:sz w:val="18"/>
                <w:szCs w:val="18"/>
              </w:rPr>
              <w:t>AB</w:t>
            </w:r>
          </w:p>
        </w:tc>
        <w:tc>
          <w:tcPr>
            <w:tcW w:w="1161" w:type="pct"/>
            <w:vAlign w:val="center"/>
          </w:tcPr>
          <w:p w14:paraId="6B3372F1" w14:textId="77777777" w:rsidR="004B34B5" w:rsidRDefault="004B34B5" w:rsidP="004B34B5">
            <w:pPr>
              <w:spacing w:line="240" w:lineRule="auto"/>
              <w:jc w:val="center"/>
              <w:rPr>
                <w:rFonts w:cs="Arial"/>
                <w:sz w:val="18"/>
                <w:szCs w:val="18"/>
              </w:rPr>
            </w:pPr>
            <w:r>
              <w:rPr>
                <w:rFonts w:cs="Arial"/>
                <w:sz w:val="18"/>
                <w:szCs w:val="18"/>
              </w:rPr>
              <w:t>P4,0/20</w:t>
            </w:r>
          </w:p>
        </w:tc>
      </w:tr>
      <w:tr w:rsidR="004B34B5" w:rsidRPr="00391739" w14:paraId="7A8899EA" w14:textId="77777777" w:rsidTr="00E5618D">
        <w:trPr>
          <w:trHeight w:val="283"/>
        </w:trPr>
        <w:tc>
          <w:tcPr>
            <w:tcW w:w="1176" w:type="pct"/>
            <w:shd w:val="clear" w:color="auto" w:fill="auto"/>
            <w:vAlign w:val="center"/>
            <w:hideMark/>
          </w:tcPr>
          <w:p w14:paraId="76CD37AC" w14:textId="77777777" w:rsidR="004B34B5" w:rsidRDefault="004B34B5" w:rsidP="00E5618D">
            <w:pPr>
              <w:spacing w:line="240" w:lineRule="auto"/>
              <w:jc w:val="left"/>
              <w:rPr>
                <w:rFonts w:cs="Arial"/>
                <w:szCs w:val="20"/>
              </w:rPr>
            </w:pPr>
            <w:r>
              <w:rPr>
                <w:rFonts w:cs="Arial"/>
                <w:szCs w:val="20"/>
              </w:rPr>
              <w:t>HC8-R</w:t>
            </w:r>
          </w:p>
        </w:tc>
        <w:tc>
          <w:tcPr>
            <w:tcW w:w="1541" w:type="pct"/>
            <w:shd w:val="clear" w:color="auto" w:fill="auto"/>
            <w:vAlign w:val="center"/>
            <w:hideMark/>
          </w:tcPr>
          <w:p w14:paraId="39DDC3DC" w14:textId="77777777" w:rsidR="004B34B5" w:rsidRDefault="004B34B5" w:rsidP="00E5618D">
            <w:pPr>
              <w:spacing w:line="240" w:lineRule="auto"/>
              <w:jc w:val="left"/>
              <w:rPr>
                <w:rFonts w:cs="Arial"/>
                <w:sz w:val="18"/>
                <w:szCs w:val="18"/>
              </w:rPr>
            </w:pPr>
            <w:r>
              <w:rPr>
                <w:rFonts w:cs="Arial"/>
                <w:sz w:val="18"/>
                <w:szCs w:val="18"/>
              </w:rPr>
              <w:t>hlavní</w:t>
            </w:r>
          </w:p>
        </w:tc>
        <w:tc>
          <w:tcPr>
            <w:tcW w:w="1122" w:type="pct"/>
            <w:shd w:val="clear" w:color="auto" w:fill="auto"/>
            <w:vAlign w:val="center"/>
            <w:hideMark/>
          </w:tcPr>
          <w:p w14:paraId="0BAFAADD" w14:textId="77777777" w:rsidR="004B34B5" w:rsidRDefault="004B34B5" w:rsidP="00E5618D">
            <w:pPr>
              <w:spacing w:line="240" w:lineRule="auto"/>
              <w:jc w:val="left"/>
              <w:rPr>
                <w:rFonts w:cs="Arial"/>
                <w:sz w:val="18"/>
                <w:szCs w:val="18"/>
              </w:rPr>
            </w:pPr>
            <w:r>
              <w:rPr>
                <w:rFonts w:cs="Arial"/>
                <w:sz w:val="18"/>
                <w:szCs w:val="18"/>
              </w:rPr>
              <w:t>AB</w:t>
            </w:r>
          </w:p>
        </w:tc>
        <w:tc>
          <w:tcPr>
            <w:tcW w:w="1161" w:type="pct"/>
            <w:vAlign w:val="center"/>
          </w:tcPr>
          <w:p w14:paraId="6D3A8EE3" w14:textId="77777777" w:rsidR="004B34B5" w:rsidRDefault="004B34B5" w:rsidP="004B34B5">
            <w:pPr>
              <w:spacing w:line="240" w:lineRule="auto"/>
              <w:jc w:val="center"/>
              <w:rPr>
                <w:rFonts w:cs="Arial"/>
                <w:sz w:val="18"/>
                <w:szCs w:val="18"/>
              </w:rPr>
            </w:pPr>
            <w:r>
              <w:rPr>
                <w:rFonts w:cs="Arial"/>
                <w:sz w:val="18"/>
                <w:szCs w:val="18"/>
              </w:rPr>
              <w:t>P4,0/30</w:t>
            </w:r>
          </w:p>
        </w:tc>
      </w:tr>
      <w:tr w:rsidR="004B34B5" w:rsidRPr="00391739" w14:paraId="609143D2" w14:textId="77777777" w:rsidTr="00E5618D">
        <w:trPr>
          <w:trHeight w:val="283"/>
        </w:trPr>
        <w:tc>
          <w:tcPr>
            <w:tcW w:w="1176" w:type="pct"/>
            <w:shd w:val="clear" w:color="auto" w:fill="auto"/>
            <w:vAlign w:val="center"/>
            <w:hideMark/>
          </w:tcPr>
          <w:p w14:paraId="6585A529" w14:textId="77777777" w:rsidR="004B34B5" w:rsidRDefault="004B34B5" w:rsidP="00E5618D">
            <w:pPr>
              <w:spacing w:line="240" w:lineRule="auto"/>
              <w:jc w:val="left"/>
              <w:rPr>
                <w:rFonts w:cs="Arial"/>
                <w:szCs w:val="20"/>
              </w:rPr>
            </w:pPr>
            <w:r>
              <w:rPr>
                <w:rFonts w:cs="Arial"/>
                <w:szCs w:val="20"/>
              </w:rPr>
              <w:t>DC9</w:t>
            </w:r>
          </w:p>
        </w:tc>
        <w:tc>
          <w:tcPr>
            <w:tcW w:w="1541" w:type="pct"/>
            <w:shd w:val="clear" w:color="auto" w:fill="auto"/>
            <w:vAlign w:val="center"/>
            <w:hideMark/>
          </w:tcPr>
          <w:p w14:paraId="531DF92C" w14:textId="77777777" w:rsidR="004B34B5" w:rsidRDefault="004B34B5" w:rsidP="00E5618D">
            <w:pPr>
              <w:spacing w:line="240" w:lineRule="auto"/>
              <w:jc w:val="left"/>
              <w:rPr>
                <w:rFonts w:cs="Arial"/>
                <w:sz w:val="18"/>
                <w:szCs w:val="18"/>
              </w:rPr>
            </w:pPr>
            <w:r>
              <w:rPr>
                <w:rFonts w:cs="Arial"/>
                <w:sz w:val="18"/>
                <w:szCs w:val="18"/>
              </w:rPr>
              <w:t>doplňková</w:t>
            </w:r>
          </w:p>
        </w:tc>
        <w:tc>
          <w:tcPr>
            <w:tcW w:w="1122" w:type="pct"/>
            <w:shd w:val="clear" w:color="auto" w:fill="auto"/>
            <w:vAlign w:val="center"/>
            <w:hideMark/>
          </w:tcPr>
          <w:p w14:paraId="3FED00AD" w14:textId="77777777" w:rsidR="004B34B5" w:rsidRDefault="004B34B5" w:rsidP="00E5618D">
            <w:pPr>
              <w:spacing w:line="240" w:lineRule="auto"/>
              <w:jc w:val="left"/>
              <w:rPr>
                <w:rFonts w:cs="Arial"/>
                <w:sz w:val="18"/>
                <w:szCs w:val="18"/>
              </w:rPr>
            </w:pPr>
            <w:r>
              <w:rPr>
                <w:rFonts w:cs="Arial"/>
                <w:sz w:val="18"/>
                <w:szCs w:val="18"/>
              </w:rPr>
              <w:t>TRA</w:t>
            </w:r>
          </w:p>
        </w:tc>
        <w:tc>
          <w:tcPr>
            <w:tcW w:w="1161" w:type="pct"/>
            <w:vAlign w:val="center"/>
          </w:tcPr>
          <w:p w14:paraId="023FB1B6" w14:textId="77777777" w:rsidR="004B34B5" w:rsidRDefault="004B34B5" w:rsidP="004B34B5">
            <w:pPr>
              <w:spacing w:line="240" w:lineRule="auto"/>
              <w:jc w:val="center"/>
              <w:rPr>
                <w:rFonts w:cs="Arial"/>
                <w:sz w:val="18"/>
                <w:szCs w:val="18"/>
              </w:rPr>
            </w:pPr>
            <w:r>
              <w:rPr>
                <w:rFonts w:cs="Arial"/>
                <w:sz w:val="18"/>
                <w:szCs w:val="18"/>
              </w:rPr>
              <w:t>3 m šířka</w:t>
            </w:r>
          </w:p>
        </w:tc>
      </w:tr>
      <w:tr w:rsidR="004B34B5" w:rsidRPr="00391739" w14:paraId="04BE7270" w14:textId="77777777" w:rsidTr="00E5618D">
        <w:trPr>
          <w:trHeight w:val="283"/>
        </w:trPr>
        <w:tc>
          <w:tcPr>
            <w:tcW w:w="1176" w:type="pct"/>
            <w:shd w:val="clear" w:color="auto" w:fill="auto"/>
            <w:vAlign w:val="center"/>
            <w:hideMark/>
          </w:tcPr>
          <w:p w14:paraId="3FE3ABAE" w14:textId="77777777" w:rsidR="004B34B5" w:rsidRDefault="004B34B5" w:rsidP="00E5618D">
            <w:pPr>
              <w:spacing w:line="240" w:lineRule="auto"/>
              <w:jc w:val="left"/>
              <w:rPr>
                <w:rFonts w:cs="Arial"/>
                <w:szCs w:val="20"/>
              </w:rPr>
            </w:pPr>
            <w:r>
              <w:rPr>
                <w:rFonts w:cs="Arial"/>
                <w:szCs w:val="20"/>
              </w:rPr>
              <w:t>DC10</w:t>
            </w:r>
          </w:p>
        </w:tc>
        <w:tc>
          <w:tcPr>
            <w:tcW w:w="1541" w:type="pct"/>
            <w:shd w:val="clear" w:color="auto" w:fill="auto"/>
            <w:vAlign w:val="center"/>
            <w:hideMark/>
          </w:tcPr>
          <w:p w14:paraId="1C3DFB45" w14:textId="77777777" w:rsidR="004B34B5" w:rsidRDefault="004B34B5" w:rsidP="00E5618D">
            <w:pPr>
              <w:spacing w:line="240" w:lineRule="auto"/>
              <w:jc w:val="left"/>
              <w:rPr>
                <w:rFonts w:cs="Arial"/>
                <w:sz w:val="18"/>
                <w:szCs w:val="18"/>
              </w:rPr>
            </w:pPr>
            <w:r>
              <w:rPr>
                <w:rFonts w:cs="Arial"/>
                <w:sz w:val="18"/>
                <w:szCs w:val="18"/>
              </w:rPr>
              <w:t>doplňková</w:t>
            </w:r>
          </w:p>
        </w:tc>
        <w:tc>
          <w:tcPr>
            <w:tcW w:w="1122" w:type="pct"/>
            <w:shd w:val="clear" w:color="auto" w:fill="auto"/>
            <w:vAlign w:val="center"/>
            <w:hideMark/>
          </w:tcPr>
          <w:p w14:paraId="10DD3D5E" w14:textId="77777777" w:rsidR="004B34B5" w:rsidRDefault="004B34B5" w:rsidP="00E5618D">
            <w:pPr>
              <w:spacing w:line="240" w:lineRule="auto"/>
              <w:jc w:val="left"/>
              <w:rPr>
                <w:rFonts w:cs="Arial"/>
                <w:sz w:val="18"/>
                <w:szCs w:val="18"/>
              </w:rPr>
            </w:pPr>
            <w:r>
              <w:rPr>
                <w:rFonts w:cs="Arial"/>
                <w:sz w:val="18"/>
                <w:szCs w:val="18"/>
              </w:rPr>
              <w:t>nezpevněný</w:t>
            </w:r>
          </w:p>
        </w:tc>
        <w:tc>
          <w:tcPr>
            <w:tcW w:w="1161" w:type="pct"/>
            <w:vAlign w:val="center"/>
          </w:tcPr>
          <w:p w14:paraId="1287F493" w14:textId="77777777" w:rsidR="004B34B5" w:rsidRDefault="004B34B5" w:rsidP="004B34B5">
            <w:pPr>
              <w:spacing w:line="240" w:lineRule="auto"/>
              <w:jc w:val="center"/>
              <w:rPr>
                <w:rFonts w:cs="Arial"/>
                <w:sz w:val="18"/>
                <w:szCs w:val="18"/>
              </w:rPr>
            </w:pPr>
            <w:r>
              <w:rPr>
                <w:rFonts w:cs="Arial"/>
                <w:sz w:val="18"/>
                <w:szCs w:val="18"/>
              </w:rPr>
              <w:t>bez úprav</w:t>
            </w:r>
          </w:p>
        </w:tc>
      </w:tr>
      <w:tr w:rsidR="004B34B5" w:rsidRPr="00391739" w14:paraId="7D773DE2" w14:textId="77777777" w:rsidTr="00E5618D">
        <w:trPr>
          <w:trHeight w:val="283"/>
        </w:trPr>
        <w:tc>
          <w:tcPr>
            <w:tcW w:w="1176" w:type="pct"/>
            <w:shd w:val="clear" w:color="auto" w:fill="auto"/>
            <w:vAlign w:val="center"/>
            <w:hideMark/>
          </w:tcPr>
          <w:p w14:paraId="1938EDA9" w14:textId="77777777" w:rsidR="004B34B5" w:rsidRDefault="004B34B5" w:rsidP="00E5618D">
            <w:pPr>
              <w:spacing w:line="240" w:lineRule="auto"/>
              <w:jc w:val="left"/>
              <w:rPr>
                <w:rFonts w:cs="Arial"/>
                <w:szCs w:val="20"/>
              </w:rPr>
            </w:pPr>
            <w:r>
              <w:rPr>
                <w:rFonts w:cs="Arial"/>
                <w:szCs w:val="20"/>
              </w:rPr>
              <w:t>VC11-R</w:t>
            </w:r>
          </w:p>
        </w:tc>
        <w:tc>
          <w:tcPr>
            <w:tcW w:w="1541" w:type="pct"/>
            <w:shd w:val="clear" w:color="auto" w:fill="auto"/>
            <w:vAlign w:val="center"/>
            <w:hideMark/>
          </w:tcPr>
          <w:p w14:paraId="38021DFF" w14:textId="77777777" w:rsidR="004B34B5" w:rsidRDefault="004B34B5" w:rsidP="00E5618D">
            <w:pPr>
              <w:spacing w:line="240" w:lineRule="auto"/>
              <w:jc w:val="left"/>
              <w:rPr>
                <w:rFonts w:cs="Arial"/>
                <w:sz w:val="18"/>
                <w:szCs w:val="18"/>
              </w:rPr>
            </w:pPr>
            <w:r>
              <w:rPr>
                <w:rFonts w:cs="Arial"/>
                <w:sz w:val="18"/>
                <w:szCs w:val="18"/>
              </w:rPr>
              <w:t>vedlejší</w:t>
            </w:r>
          </w:p>
        </w:tc>
        <w:tc>
          <w:tcPr>
            <w:tcW w:w="1122" w:type="pct"/>
            <w:shd w:val="clear" w:color="auto" w:fill="auto"/>
            <w:vAlign w:val="center"/>
            <w:hideMark/>
          </w:tcPr>
          <w:p w14:paraId="4445A2EB" w14:textId="77777777" w:rsidR="004B34B5" w:rsidRDefault="004B34B5" w:rsidP="00E5618D">
            <w:pPr>
              <w:spacing w:line="240" w:lineRule="auto"/>
              <w:jc w:val="left"/>
              <w:rPr>
                <w:rFonts w:cs="Arial"/>
                <w:sz w:val="18"/>
                <w:szCs w:val="18"/>
              </w:rPr>
            </w:pPr>
            <w:r>
              <w:rPr>
                <w:rFonts w:cs="Arial"/>
                <w:sz w:val="18"/>
                <w:szCs w:val="18"/>
              </w:rPr>
              <w:t>AB</w:t>
            </w:r>
          </w:p>
        </w:tc>
        <w:tc>
          <w:tcPr>
            <w:tcW w:w="1161" w:type="pct"/>
            <w:vAlign w:val="center"/>
          </w:tcPr>
          <w:p w14:paraId="3E87DEB3" w14:textId="77777777" w:rsidR="004B34B5" w:rsidRDefault="004B34B5" w:rsidP="004B34B5">
            <w:pPr>
              <w:spacing w:line="240" w:lineRule="auto"/>
              <w:jc w:val="center"/>
              <w:rPr>
                <w:rFonts w:cs="Arial"/>
                <w:sz w:val="18"/>
                <w:szCs w:val="18"/>
              </w:rPr>
            </w:pPr>
            <w:r>
              <w:rPr>
                <w:rFonts w:cs="Arial"/>
                <w:sz w:val="18"/>
                <w:szCs w:val="18"/>
              </w:rPr>
              <w:t>P4,0/30</w:t>
            </w:r>
          </w:p>
        </w:tc>
      </w:tr>
      <w:tr w:rsidR="004B34B5" w:rsidRPr="00391739" w14:paraId="2D57E6DF" w14:textId="77777777" w:rsidTr="00E5618D">
        <w:trPr>
          <w:trHeight w:val="283"/>
        </w:trPr>
        <w:tc>
          <w:tcPr>
            <w:tcW w:w="1176" w:type="pct"/>
            <w:shd w:val="clear" w:color="auto" w:fill="auto"/>
            <w:vAlign w:val="center"/>
            <w:hideMark/>
          </w:tcPr>
          <w:p w14:paraId="628E0488" w14:textId="77777777" w:rsidR="004B34B5" w:rsidRDefault="004B34B5" w:rsidP="00E5618D">
            <w:pPr>
              <w:spacing w:line="240" w:lineRule="auto"/>
              <w:jc w:val="left"/>
              <w:rPr>
                <w:rFonts w:cs="Arial"/>
                <w:szCs w:val="20"/>
              </w:rPr>
            </w:pPr>
            <w:r>
              <w:rPr>
                <w:rFonts w:cs="Arial"/>
                <w:szCs w:val="20"/>
              </w:rPr>
              <w:t>VC12-R</w:t>
            </w:r>
          </w:p>
        </w:tc>
        <w:tc>
          <w:tcPr>
            <w:tcW w:w="1541" w:type="pct"/>
            <w:shd w:val="clear" w:color="auto" w:fill="auto"/>
            <w:vAlign w:val="center"/>
            <w:hideMark/>
          </w:tcPr>
          <w:p w14:paraId="7D50B1F0" w14:textId="77777777" w:rsidR="004B34B5" w:rsidRDefault="004B34B5" w:rsidP="00E5618D">
            <w:pPr>
              <w:spacing w:line="240" w:lineRule="auto"/>
              <w:jc w:val="left"/>
              <w:rPr>
                <w:rFonts w:cs="Arial"/>
                <w:sz w:val="18"/>
                <w:szCs w:val="18"/>
              </w:rPr>
            </w:pPr>
            <w:r>
              <w:rPr>
                <w:rFonts w:cs="Arial"/>
                <w:sz w:val="18"/>
                <w:szCs w:val="18"/>
              </w:rPr>
              <w:t>vedlejší</w:t>
            </w:r>
          </w:p>
        </w:tc>
        <w:tc>
          <w:tcPr>
            <w:tcW w:w="1122" w:type="pct"/>
            <w:shd w:val="clear" w:color="auto" w:fill="auto"/>
            <w:vAlign w:val="center"/>
            <w:hideMark/>
          </w:tcPr>
          <w:p w14:paraId="1BC750E8" w14:textId="77777777" w:rsidR="004B34B5" w:rsidRDefault="004B34B5" w:rsidP="00E5618D">
            <w:pPr>
              <w:spacing w:line="240" w:lineRule="auto"/>
              <w:jc w:val="left"/>
              <w:rPr>
                <w:rFonts w:cs="Arial"/>
                <w:sz w:val="18"/>
                <w:szCs w:val="18"/>
              </w:rPr>
            </w:pPr>
            <w:r>
              <w:rPr>
                <w:rFonts w:cs="Arial"/>
                <w:sz w:val="18"/>
                <w:szCs w:val="18"/>
              </w:rPr>
              <w:t>AB</w:t>
            </w:r>
          </w:p>
        </w:tc>
        <w:tc>
          <w:tcPr>
            <w:tcW w:w="1161" w:type="pct"/>
            <w:vAlign w:val="center"/>
          </w:tcPr>
          <w:p w14:paraId="48778C8D" w14:textId="77777777" w:rsidR="004B34B5" w:rsidRDefault="004B34B5" w:rsidP="004B34B5">
            <w:pPr>
              <w:spacing w:line="240" w:lineRule="auto"/>
              <w:jc w:val="center"/>
              <w:rPr>
                <w:rFonts w:cs="Arial"/>
                <w:sz w:val="18"/>
                <w:szCs w:val="18"/>
              </w:rPr>
            </w:pPr>
            <w:r>
              <w:rPr>
                <w:rFonts w:cs="Arial"/>
                <w:sz w:val="18"/>
                <w:szCs w:val="18"/>
              </w:rPr>
              <w:t>P3,5/30</w:t>
            </w:r>
          </w:p>
        </w:tc>
      </w:tr>
      <w:tr w:rsidR="004B34B5" w:rsidRPr="00391739" w14:paraId="53D4D34A" w14:textId="77777777" w:rsidTr="00E5618D">
        <w:trPr>
          <w:trHeight w:val="283"/>
        </w:trPr>
        <w:tc>
          <w:tcPr>
            <w:tcW w:w="1176" w:type="pct"/>
            <w:shd w:val="clear" w:color="auto" w:fill="auto"/>
            <w:vAlign w:val="center"/>
            <w:hideMark/>
          </w:tcPr>
          <w:p w14:paraId="2040D733" w14:textId="77777777" w:rsidR="004B34B5" w:rsidRDefault="004B34B5" w:rsidP="00E5618D">
            <w:pPr>
              <w:spacing w:line="240" w:lineRule="auto"/>
              <w:jc w:val="left"/>
              <w:rPr>
                <w:rFonts w:cs="Arial"/>
                <w:szCs w:val="20"/>
              </w:rPr>
            </w:pPr>
            <w:r>
              <w:rPr>
                <w:rFonts w:cs="Arial"/>
                <w:szCs w:val="20"/>
              </w:rPr>
              <w:t>DC13-R</w:t>
            </w:r>
          </w:p>
          <w:p w14:paraId="728C7F5D" w14:textId="77777777" w:rsidR="004B34B5" w:rsidRDefault="004B34B5" w:rsidP="00E5618D">
            <w:pPr>
              <w:spacing w:line="240" w:lineRule="auto"/>
              <w:jc w:val="left"/>
              <w:rPr>
                <w:rFonts w:cs="Arial"/>
                <w:szCs w:val="20"/>
              </w:rPr>
            </w:pPr>
            <w:proofErr w:type="spellStart"/>
            <w:r>
              <w:rPr>
                <w:rFonts w:cs="Arial"/>
                <w:szCs w:val="20"/>
              </w:rPr>
              <w:t>spůlná</w:t>
            </w:r>
            <w:proofErr w:type="spellEnd"/>
          </w:p>
        </w:tc>
        <w:tc>
          <w:tcPr>
            <w:tcW w:w="1541" w:type="pct"/>
            <w:shd w:val="clear" w:color="auto" w:fill="auto"/>
            <w:vAlign w:val="center"/>
            <w:hideMark/>
          </w:tcPr>
          <w:p w14:paraId="12FF09B3" w14:textId="77777777" w:rsidR="004B34B5" w:rsidRDefault="004B34B5" w:rsidP="00E5618D">
            <w:pPr>
              <w:spacing w:line="240" w:lineRule="auto"/>
              <w:jc w:val="left"/>
              <w:rPr>
                <w:rFonts w:cs="Arial"/>
                <w:sz w:val="18"/>
                <w:szCs w:val="18"/>
              </w:rPr>
            </w:pPr>
            <w:r>
              <w:rPr>
                <w:rFonts w:cs="Arial"/>
                <w:sz w:val="18"/>
                <w:szCs w:val="18"/>
              </w:rPr>
              <w:t>doplňková</w:t>
            </w:r>
          </w:p>
        </w:tc>
        <w:tc>
          <w:tcPr>
            <w:tcW w:w="1122" w:type="pct"/>
            <w:shd w:val="clear" w:color="auto" w:fill="auto"/>
            <w:vAlign w:val="center"/>
            <w:hideMark/>
          </w:tcPr>
          <w:p w14:paraId="5D23D5B1" w14:textId="77777777" w:rsidR="004B34B5" w:rsidRDefault="004B34B5" w:rsidP="00E5618D">
            <w:pPr>
              <w:spacing w:line="240" w:lineRule="auto"/>
              <w:jc w:val="left"/>
              <w:rPr>
                <w:rFonts w:cs="Arial"/>
                <w:sz w:val="18"/>
                <w:szCs w:val="18"/>
              </w:rPr>
            </w:pPr>
            <w:r>
              <w:rPr>
                <w:rFonts w:cs="Arial"/>
                <w:sz w:val="18"/>
                <w:szCs w:val="18"/>
              </w:rPr>
              <w:t>TRA</w:t>
            </w:r>
          </w:p>
        </w:tc>
        <w:tc>
          <w:tcPr>
            <w:tcW w:w="1161" w:type="pct"/>
            <w:vAlign w:val="center"/>
          </w:tcPr>
          <w:p w14:paraId="42C9D3F2" w14:textId="77777777" w:rsidR="004B34B5" w:rsidRDefault="004B34B5" w:rsidP="004B34B5">
            <w:pPr>
              <w:spacing w:line="240" w:lineRule="auto"/>
              <w:jc w:val="center"/>
              <w:rPr>
                <w:rFonts w:cs="Arial"/>
                <w:sz w:val="18"/>
                <w:szCs w:val="18"/>
              </w:rPr>
            </w:pPr>
            <w:r>
              <w:rPr>
                <w:rFonts w:cs="Arial"/>
                <w:sz w:val="18"/>
                <w:szCs w:val="18"/>
              </w:rPr>
              <w:t>3 m šířka</w:t>
            </w:r>
          </w:p>
        </w:tc>
      </w:tr>
      <w:tr w:rsidR="004B34B5" w:rsidRPr="00391739" w14:paraId="53808B87" w14:textId="77777777" w:rsidTr="00E5618D">
        <w:trPr>
          <w:trHeight w:val="283"/>
        </w:trPr>
        <w:tc>
          <w:tcPr>
            <w:tcW w:w="1176" w:type="pct"/>
            <w:shd w:val="clear" w:color="auto" w:fill="auto"/>
            <w:vAlign w:val="center"/>
            <w:hideMark/>
          </w:tcPr>
          <w:p w14:paraId="26BA98B3" w14:textId="77777777" w:rsidR="004B34B5" w:rsidRDefault="004B34B5" w:rsidP="00E5618D">
            <w:pPr>
              <w:spacing w:line="240" w:lineRule="auto"/>
              <w:jc w:val="left"/>
              <w:rPr>
                <w:rFonts w:cs="Arial"/>
                <w:szCs w:val="20"/>
              </w:rPr>
            </w:pPr>
            <w:r>
              <w:rPr>
                <w:rFonts w:cs="Arial"/>
                <w:szCs w:val="20"/>
              </w:rPr>
              <w:t>DC14</w:t>
            </w:r>
          </w:p>
        </w:tc>
        <w:tc>
          <w:tcPr>
            <w:tcW w:w="1541" w:type="pct"/>
            <w:shd w:val="clear" w:color="auto" w:fill="auto"/>
            <w:vAlign w:val="center"/>
            <w:hideMark/>
          </w:tcPr>
          <w:p w14:paraId="5F80C432" w14:textId="77777777" w:rsidR="004B34B5" w:rsidRDefault="004B34B5" w:rsidP="00E5618D">
            <w:pPr>
              <w:spacing w:line="240" w:lineRule="auto"/>
              <w:jc w:val="left"/>
              <w:rPr>
                <w:rFonts w:cs="Arial"/>
                <w:sz w:val="18"/>
                <w:szCs w:val="18"/>
              </w:rPr>
            </w:pPr>
            <w:r>
              <w:rPr>
                <w:rFonts w:cs="Arial"/>
                <w:sz w:val="18"/>
                <w:szCs w:val="18"/>
              </w:rPr>
              <w:t>doplňková</w:t>
            </w:r>
          </w:p>
        </w:tc>
        <w:tc>
          <w:tcPr>
            <w:tcW w:w="1122" w:type="pct"/>
            <w:shd w:val="clear" w:color="auto" w:fill="auto"/>
            <w:vAlign w:val="center"/>
            <w:hideMark/>
          </w:tcPr>
          <w:p w14:paraId="69F3A2B4" w14:textId="77777777" w:rsidR="004B34B5" w:rsidRDefault="004B34B5" w:rsidP="00E5618D">
            <w:pPr>
              <w:spacing w:line="240" w:lineRule="auto"/>
              <w:jc w:val="left"/>
              <w:rPr>
                <w:rFonts w:cs="Arial"/>
                <w:sz w:val="18"/>
                <w:szCs w:val="18"/>
              </w:rPr>
            </w:pPr>
            <w:r>
              <w:rPr>
                <w:rFonts w:cs="Arial"/>
                <w:sz w:val="18"/>
                <w:szCs w:val="18"/>
              </w:rPr>
              <w:t>TRA</w:t>
            </w:r>
          </w:p>
        </w:tc>
        <w:tc>
          <w:tcPr>
            <w:tcW w:w="1161" w:type="pct"/>
            <w:vAlign w:val="center"/>
          </w:tcPr>
          <w:p w14:paraId="42B5CCD9" w14:textId="77777777" w:rsidR="004B34B5" w:rsidRDefault="004B34B5" w:rsidP="004B34B5">
            <w:pPr>
              <w:spacing w:line="240" w:lineRule="auto"/>
              <w:jc w:val="center"/>
              <w:rPr>
                <w:rFonts w:cs="Arial"/>
                <w:sz w:val="18"/>
                <w:szCs w:val="18"/>
              </w:rPr>
            </w:pPr>
            <w:r>
              <w:rPr>
                <w:rFonts w:cs="Arial"/>
                <w:sz w:val="18"/>
                <w:szCs w:val="18"/>
              </w:rPr>
              <w:t>3 m šířka</w:t>
            </w:r>
          </w:p>
        </w:tc>
      </w:tr>
      <w:tr w:rsidR="004B34B5" w:rsidRPr="00391739" w14:paraId="342CA430" w14:textId="77777777" w:rsidTr="00E5618D">
        <w:trPr>
          <w:trHeight w:val="283"/>
        </w:trPr>
        <w:tc>
          <w:tcPr>
            <w:tcW w:w="1176" w:type="pct"/>
            <w:shd w:val="clear" w:color="auto" w:fill="auto"/>
            <w:vAlign w:val="center"/>
            <w:hideMark/>
          </w:tcPr>
          <w:p w14:paraId="0575AD10" w14:textId="77777777" w:rsidR="004B34B5" w:rsidRDefault="004B34B5" w:rsidP="00E5618D">
            <w:pPr>
              <w:spacing w:line="240" w:lineRule="auto"/>
              <w:jc w:val="left"/>
              <w:rPr>
                <w:rFonts w:cs="Arial"/>
                <w:szCs w:val="20"/>
              </w:rPr>
            </w:pPr>
            <w:r>
              <w:rPr>
                <w:rFonts w:cs="Arial"/>
                <w:szCs w:val="20"/>
              </w:rPr>
              <w:t>DC15-R</w:t>
            </w:r>
          </w:p>
        </w:tc>
        <w:tc>
          <w:tcPr>
            <w:tcW w:w="1541" w:type="pct"/>
            <w:shd w:val="clear" w:color="auto" w:fill="auto"/>
            <w:vAlign w:val="center"/>
            <w:hideMark/>
          </w:tcPr>
          <w:p w14:paraId="0E7CEB53" w14:textId="77777777" w:rsidR="004B34B5" w:rsidRDefault="004B34B5" w:rsidP="00E5618D">
            <w:pPr>
              <w:spacing w:line="240" w:lineRule="auto"/>
              <w:jc w:val="left"/>
              <w:rPr>
                <w:rFonts w:cs="Arial"/>
                <w:sz w:val="18"/>
                <w:szCs w:val="18"/>
              </w:rPr>
            </w:pPr>
            <w:r>
              <w:rPr>
                <w:rFonts w:cs="Arial"/>
                <w:sz w:val="18"/>
                <w:szCs w:val="18"/>
              </w:rPr>
              <w:t>doplňková</w:t>
            </w:r>
          </w:p>
        </w:tc>
        <w:tc>
          <w:tcPr>
            <w:tcW w:w="1122" w:type="pct"/>
            <w:shd w:val="clear" w:color="auto" w:fill="auto"/>
            <w:vAlign w:val="center"/>
            <w:hideMark/>
          </w:tcPr>
          <w:p w14:paraId="695C7E94" w14:textId="77777777" w:rsidR="004B34B5" w:rsidRDefault="004B34B5" w:rsidP="00E5618D">
            <w:pPr>
              <w:spacing w:line="240" w:lineRule="auto"/>
              <w:jc w:val="left"/>
              <w:rPr>
                <w:rFonts w:cs="Arial"/>
                <w:sz w:val="18"/>
                <w:szCs w:val="18"/>
              </w:rPr>
            </w:pPr>
            <w:r>
              <w:rPr>
                <w:rFonts w:cs="Arial"/>
                <w:sz w:val="18"/>
                <w:szCs w:val="18"/>
              </w:rPr>
              <w:t>TRA</w:t>
            </w:r>
          </w:p>
        </w:tc>
        <w:tc>
          <w:tcPr>
            <w:tcW w:w="1161" w:type="pct"/>
            <w:vAlign w:val="center"/>
          </w:tcPr>
          <w:p w14:paraId="1C70F325" w14:textId="77777777" w:rsidR="004B34B5" w:rsidRDefault="001C6E35" w:rsidP="004B34B5">
            <w:pPr>
              <w:spacing w:line="240" w:lineRule="auto"/>
              <w:jc w:val="center"/>
              <w:rPr>
                <w:rFonts w:cs="Arial"/>
                <w:sz w:val="18"/>
                <w:szCs w:val="18"/>
              </w:rPr>
            </w:pPr>
            <w:r>
              <w:rPr>
                <w:rFonts w:cs="Arial"/>
                <w:sz w:val="18"/>
                <w:szCs w:val="18"/>
              </w:rPr>
              <w:t>3</w:t>
            </w:r>
            <w:r w:rsidR="004B34B5">
              <w:rPr>
                <w:rFonts w:cs="Arial"/>
                <w:sz w:val="18"/>
                <w:szCs w:val="18"/>
              </w:rPr>
              <w:t xml:space="preserve"> m šířka</w:t>
            </w:r>
          </w:p>
        </w:tc>
      </w:tr>
      <w:tr w:rsidR="004B34B5" w:rsidRPr="00391739" w14:paraId="04D14A99" w14:textId="77777777" w:rsidTr="00E5618D">
        <w:trPr>
          <w:trHeight w:val="283"/>
        </w:trPr>
        <w:tc>
          <w:tcPr>
            <w:tcW w:w="1176" w:type="pct"/>
            <w:shd w:val="clear" w:color="auto" w:fill="auto"/>
            <w:vAlign w:val="center"/>
            <w:hideMark/>
          </w:tcPr>
          <w:p w14:paraId="2FA3A5CC" w14:textId="77777777" w:rsidR="004B34B5" w:rsidRDefault="004B34B5" w:rsidP="00E5618D">
            <w:pPr>
              <w:spacing w:line="240" w:lineRule="auto"/>
              <w:jc w:val="left"/>
              <w:rPr>
                <w:rFonts w:cs="Arial"/>
                <w:szCs w:val="20"/>
              </w:rPr>
            </w:pPr>
            <w:r>
              <w:rPr>
                <w:rFonts w:cs="Arial"/>
                <w:szCs w:val="20"/>
              </w:rPr>
              <w:t>DC16</w:t>
            </w:r>
          </w:p>
          <w:p w14:paraId="341C4D37" w14:textId="77777777" w:rsidR="004B34B5" w:rsidRDefault="004B34B5" w:rsidP="00E5618D">
            <w:pPr>
              <w:spacing w:line="240" w:lineRule="auto"/>
              <w:jc w:val="left"/>
              <w:rPr>
                <w:rFonts w:cs="Arial"/>
                <w:szCs w:val="20"/>
              </w:rPr>
            </w:pPr>
            <w:proofErr w:type="spellStart"/>
            <w:r>
              <w:rPr>
                <w:rFonts w:cs="Arial"/>
                <w:szCs w:val="20"/>
              </w:rPr>
              <w:t>spůlná</w:t>
            </w:r>
            <w:proofErr w:type="spellEnd"/>
          </w:p>
        </w:tc>
        <w:tc>
          <w:tcPr>
            <w:tcW w:w="1541" w:type="pct"/>
            <w:shd w:val="clear" w:color="auto" w:fill="auto"/>
            <w:vAlign w:val="center"/>
            <w:hideMark/>
          </w:tcPr>
          <w:p w14:paraId="3CCB031C" w14:textId="77777777" w:rsidR="004B34B5" w:rsidRDefault="004B34B5" w:rsidP="00E5618D">
            <w:pPr>
              <w:spacing w:line="240" w:lineRule="auto"/>
              <w:jc w:val="left"/>
              <w:rPr>
                <w:rFonts w:cs="Arial"/>
                <w:sz w:val="18"/>
                <w:szCs w:val="18"/>
              </w:rPr>
            </w:pPr>
            <w:r>
              <w:rPr>
                <w:rFonts w:cs="Arial"/>
                <w:sz w:val="18"/>
                <w:szCs w:val="18"/>
              </w:rPr>
              <w:t>doplňková</w:t>
            </w:r>
          </w:p>
        </w:tc>
        <w:tc>
          <w:tcPr>
            <w:tcW w:w="1122" w:type="pct"/>
            <w:shd w:val="clear" w:color="auto" w:fill="auto"/>
            <w:vAlign w:val="center"/>
            <w:hideMark/>
          </w:tcPr>
          <w:p w14:paraId="534311A0" w14:textId="77777777" w:rsidR="004B34B5" w:rsidRDefault="004B34B5" w:rsidP="00E5618D">
            <w:pPr>
              <w:spacing w:line="240" w:lineRule="auto"/>
              <w:jc w:val="left"/>
              <w:rPr>
                <w:rFonts w:cs="Arial"/>
                <w:sz w:val="18"/>
                <w:szCs w:val="18"/>
              </w:rPr>
            </w:pPr>
            <w:r>
              <w:rPr>
                <w:rFonts w:cs="Arial"/>
                <w:sz w:val="18"/>
                <w:szCs w:val="18"/>
              </w:rPr>
              <w:t>nezpevněný</w:t>
            </w:r>
          </w:p>
        </w:tc>
        <w:tc>
          <w:tcPr>
            <w:tcW w:w="1161" w:type="pct"/>
            <w:vAlign w:val="center"/>
          </w:tcPr>
          <w:p w14:paraId="4F0819C4" w14:textId="77777777" w:rsidR="004B34B5" w:rsidRDefault="004B34B5" w:rsidP="004B34B5">
            <w:pPr>
              <w:spacing w:line="240" w:lineRule="auto"/>
              <w:jc w:val="center"/>
              <w:rPr>
                <w:rFonts w:cs="Arial"/>
                <w:sz w:val="18"/>
                <w:szCs w:val="18"/>
              </w:rPr>
            </w:pPr>
            <w:r>
              <w:rPr>
                <w:rFonts w:cs="Arial"/>
                <w:sz w:val="18"/>
                <w:szCs w:val="18"/>
              </w:rPr>
              <w:t>bez úprav v šířce 2 m</w:t>
            </w:r>
          </w:p>
        </w:tc>
      </w:tr>
    </w:tbl>
    <w:p w14:paraId="6C27939D" w14:textId="77777777" w:rsidR="006277E0" w:rsidRPr="00391739" w:rsidRDefault="006277E0" w:rsidP="00241464">
      <w:pPr>
        <w:rPr>
          <w:rFonts w:cs="Arial"/>
          <w:szCs w:val="20"/>
          <w:highlight w:val="yellow"/>
        </w:rPr>
      </w:pPr>
    </w:p>
    <w:p w14:paraId="4556EB8A" w14:textId="77777777" w:rsidR="00B74E9C" w:rsidRPr="008F763C" w:rsidRDefault="00241464" w:rsidP="002652E0">
      <w:pPr>
        <w:rPr>
          <w:rFonts w:cs="Arial"/>
          <w:szCs w:val="20"/>
        </w:rPr>
      </w:pPr>
      <w:r w:rsidRPr="00A13A57">
        <w:rPr>
          <w:rFonts w:cs="Arial"/>
          <w:szCs w:val="20"/>
        </w:rPr>
        <w:t xml:space="preserve">Dokumentace technického řešení je zpracována </w:t>
      </w:r>
      <w:r w:rsidR="00DD2CB4" w:rsidRPr="00A13A57">
        <w:rPr>
          <w:rFonts w:cs="Arial"/>
          <w:szCs w:val="20"/>
        </w:rPr>
        <w:t xml:space="preserve">v části </w:t>
      </w:r>
      <w:r w:rsidR="00E14F31" w:rsidRPr="00A13A57">
        <w:rPr>
          <w:b/>
          <w:i/>
          <w:szCs w:val="20"/>
        </w:rPr>
        <w:t>2. Dokumentace technického řešení</w:t>
      </w:r>
      <w:r w:rsidR="00E14F31" w:rsidRPr="00A13A57">
        <w:rPr>
          <w:szCs w:val="20"/>
        </w:rPr>
        <w:t xml:space="preserve">, </w:t>
      </w:r>
      <w:r w:rsidRPr="00A13A57">
        <w:rPr>
          <w:rFonts w:cs="Arial"/>
          <w:szCs w:val="20"/>
        </w:rPr>
        <w:t xml:space="preserve">pro tyto polní </w:t>
      </w:r>
      <w:proofErr w:type="gramStart"/>
      <w:r w:rsidRPr="00A13A57">
        <w:rPr>
          <w:rFonts w:cs="Arial"/>
          <w:szCs w:val="20"/>
        </w:rPr>
        <w:t xml:space="preserve">cesty: </w:t>
      </w:r>
      <w:r w:rsidR="008F763C">
        <w:rPr>
          <w:rFonts w:cs="Arial"/>
          <w:szCs w:val="20"/>
        </w:rPr>
        <w:t xml:space="preserve"> </w:t>
      </w:r>
      <w:r w:rsidR="00A13A57" w:rsidRPr="00A13A57">
        <w:rPr>
          <w:rFonts w:cs="Arial"/>
          <w:szCs w:val="18"/>
        </w:rPr>
        <w:t>HC</w:t>
      </w:r>
      <w:proofErr w:type="gramEnd"/>
      <w:r w:rsidR="00A13A57" w:rsidRPr="00A13A57">
        <w:rPr>
          <w:rFonts w:cs="Arial"/>
          <w:szCs w:val="18"/>
        </w:rPr>
        <w:t>1</w:t>
      </w:r>
      <w:r w:rsidR="00D76CBE" w:rsidRPr="00A13A57">
        <w:rPr>
          <w:rFonts w:cs="Arial"/>
          <w:szCs w:val="18"/>
        </w:rPr>
        <w:t>-R,</w:t>
      </w:r>
      <w:r w:rsidR="00A13A57" w:rsidRPr="00A13A57">
        <w:rPr>
          <w:rFonts w:cs="Arial"/>
          <w:szCs w:val="18"/>
        </w:rPr>
        <w:t xml:space="preserve"> VC6-R</w:t>
      </w:r>
      <w:r w:rsidR="00D76CBE" w:rsidRPr="00A13A57">
        <w:rPr>
          <w:rFonts w:cs="Arial"/>
          <w:szCs w:val="18"/>
        </w:rPr>
        <w:t xml:space="preserve">, </w:t>
      </w:r>
      <w:r w:rsidR="00A13A57" w:rsidRPr="00A13A57">
        <w:rPr>
          <w:rFonts w:cs="Arial"/>
          <w:szCs w:val="18"/>
        </w:rPr>
        <w:t>VC7-R, H</w:t>
      </w:r>
      <w:r w:rsidR="00D76CBE" w:rsidRPr="00A13A57">
        <w:rPr>
          <w:rFonts w:cs="Arial"/>
          <w:szCs w:val="18"/>
        </w:rPr>
        <w:t>C8</w:t>
      </w:r>
      <w:r w:rsidR="00A13A57" w:rsidRPr="00A13A57">
        <w:rPr>
          <w:rFonts w:cs="Arial"/>
          <w:szCs w:val="18"/>
        </w:rPr>
        <w:t>-R</w:t>
      </w:r>
      <w:r w:rsidR="00D76CBE" w:rsidRPr="00A13A57">
        <w:rPr>
          <w:rFonts w:cs="Arial"/>
          <w:szCs w:val="18"/>
        </w:rPr>
        <w:t>, VC11-R, VC12</w:t>
      </w:r>
      <w:r w:rsidR="00A13A57" w:rsidRPr="00A13A57">
        <w:rPr>
          <w:rFonts w:cs="Arial"/>
          <w:szCs w:val="18"/>
        </w:rPr>
        <w:t>-R.</w:t>
      </w:r>
    </w:p>
    <w:p w14:paraId="3296F090" w14:textId="77777777" w:rsidR="00D76CBE" w:rsidRPr="00391739" w:rsidRDefault="00D76CBE" w:rsidP="002652E0">
      <w:pPr>
        <w:rPr>
          <w:rFonts w:cs="Arial"/>
          <w:color w:val="FF0000"/>
          <w:szCs w:val="20"/>
          <w:highlight w:val="yellow"/>
        </w:rPr>
      </w:pP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4A0" w:firstRow="1" w:lastRow="0" w:firstColumn="1" w:lastColumn="0" w:noHBand="0" w:noVBand="1"/>
      </w:tblPr>
      <w:tblGrid>
        <w:gridCol w:w="1885"/>
        <w:gridCol w:w="7945"/>
      </w:tblGrid>
      <w:tr w:rsidR="004A1C01" w:rsidRPr="00391739" w14:paraId="4AD1AD62" w14:textId="77777777" w:rsidTr="004A1C01">
        <w:trPr>
          <w:trHeight w:val="283"/>
          <w:tblHeader/>
        </w:trPr>
        <w:tc>
          <w:tcPr>
            <w:tcW w:w="5000" w:type="pct"/>
            <w:gridSpan w:val="2"/>
            <w:shd w:val="clear" w:color="auto" w:fill="EAF1DD" w:themeFill="accent3" w:themeFillTint="33"/>
            <w:noWrap/>
            <w:vAlign w:val="center"/>
            <w:hideMark/>
          </w:tcPr>
          <w:p w14:paraId="63979F93" w14:textId="77777777" w:rsidR="004A1C01" w:rsidRPr="00A13A57" w:rsidRDefault="004A1C01" w:rsidP="001B42A4">
            <w:pPr>
              <w:spacing w:line="276" w:lineRule="auto"/>
              <w:jc w:val="left"/>
              <w:rPr>
                <w:rFonts w:cs="Arial"/>
                <w:b/>
                <w:sz w:val="18"/>
                <w:szCs w:val="18"/>
              </w:rPr>
            </w:pPr>
            <w:r w:rsidRPr="00A13A57">
              <w:rPr>
                <w:rFonts w:cs="Arial"/>
                <w:b/>
                <w:sz w:val="18"/>
                <w:szCs w:val="18"/>
              </w:rPr>
              <w:t>ZAŘÍZENÍ A OPATŘENÍ K PROTIEROZNÍ OCHRANĚ PŮDY</w:t>
            </w:r>
          </w:p>
        </w:tc>
      </w:tr>
      <w:tr w:rsidR="004A1C01" w:rsidRPr="00391739" w14:paraId="6E0E198C" w14:textId="77777777" w:rsidTr="007C47A5">
        <w:trPr>
          <w:trHeight w:val="283"/>
          <w:tblHeader/>
        </w:trPr>
        <w:tc>
          <w:tcPr>
            <w:tcW w:w="959" w:type="pct"/>
            <w:shd w:val="clear" w:color="auto" w:fill="EAF1DD" w:themeFill="accent3" w:themeFillTint="33"/>
            <w:noWrap/>
            <w:vAlign w:val="center"/>
            <w:hideMark/>
          </w:tcPr>
          <w:p w14:paraId="68F5606A" w14:textId="77777777" w:rsidR="004A1C01" w:rsidRPr="00A13A57" w:rsidRDefault="002F04F6" w:rsidP="001B42A4">
            <w:pPr>
              <w:spacing w:line="276" w:lineRule="auto"/>
              <w:jc w:val="left"/>
              <w:rPr>
                <w:rFonts w:cs="Arial"/>
                <w:sz w:val="18"/>
                <w:szCs w:val="18"/>
              </w:rPr>
            </w:pPr>
            <w:r w:rsidRPr="00A13A57">
              <w:rPr>
                <w:rFonts w:cs="Arial"/>
                <w:sz w:val="18"/>
                <w:szCs w:val="18"/>
              </w:rPr>
              <w:t>O</w:t>
            </w:r>
            <w:r w:rsidR="004A1C01" w:rsidRPr="00A13A57">
              <w:rPr>
                <w:rFonts w:cs="Arial"/>
                <w:sz w:val="18"/>
                <w:szCs w:val="18"/>
              </w:rPr>
              <w:t>značení</w:t>
            </w:r>
          </w:p>
        </w:tc>
        <w:tc>
          <w:tcPr>
            <w:tcW w:w="4041" w:type="pct"/>
            <w:shd w:val="clear" w:color="auto" w:fill="EAF1DD" w:themeFill="accent3" w:themeFillTint="33"/>
            <w:noWrap/>
            <w:vAlign w:val="center"/>
            <w:hideMark/>
          </w:tcPr>
          <w:p w14:paraId="2880BE37" w14:textId="77777777" w:rsidR="004A1C01" w:rsidRPr="00A13A57" w:rsidRDefault="004A1C01" w:rsidP="001B42A4">
            <w:pPr>
              <w:spacing w:line="276" w:lineRule="auto"/>
              <w:jc w:val="left"/>
              <w:rPr>
                <w:rFonts w:cs="Arial"/>
                <w:sz w:val="18"/>
                <w:szCs w:val="18"/>
              </w:rPr>
            </w:pPr>
            <w:r w:rsidRPr="00A13A57">
              <w:rPr>
                <w:rFonts w:cs="Arial"/>
                <w:sz w:val="18"/>
                <w:szCs w:val="18"/>
              </w:rPr>
              <w:t>popis</w:t>
            </w:r>
          </w:p>
        </w:tc>
      </w:tr>
      <w:tr w:rsidR="00C55688" w:rsidRPr="00391739" w14:paraId="33DAE504" w14:textId="77777777" w:rsidTr="00E5618D">
        <w:trPr>
          <w:trHeight w:val="283"/>
        </w:trPr>
        <w:tc>
          <w:tcPr>
            <w:tcW w:w="959" w:type="pct"/>
            <w:shd w:val="clear" w:color="auto" w:fill="auto"/>
            <w:noWrap/>
            <w:vAlign w:val="center"/>
            <w:hideMark/>
          </w:tcPr>
          <w:p w14:paraId="2DF6FA55" w14:textId="77777777" w:rsidR="00C55688" w:rsidRPr="0076122C" w:rsidRDefault="00C55688" w:rsidP="00E5618D">
            <w:pPr>
              <w:widowControl/>
              <w:spacing w:line="240" w:lineRule="auto"/>
              <w:jc w:val="left"/>
              <w:rPr>
                <w:rFonts w:cs="Arial"/>
                <w:sz w:val="18"/>
                <w:szCs w:val="18"/>
              </w:rPr>
            </w:pPr>
            <w:r w:rsidRPr="0076122C">
              <w:rPr>
                <w:rFonts w:cs="Arial"/>
                <w:sz w:val="18"/>
                <w:szCs w:val="18"/>
              </w:rPr>
              <w:t>AGT1</w:t>
            </w:r>
          </w:p>
        </w:tc>
        <w:tc>
          <w:tcPr>
            <w:tcW w:w="4041" w:type="pct"/>
            <w:shd w:val="clear" w:color="auto" w:fill="auto"/>
            <w:vAlign w:val="center"/>
            <w:hideMark/>
          </w:tcPr>
          <w:p w14:paraId="76EE6D10" w14:textId="77777777" w:rsidR="00C55688" w:rsidRDefault="00C55688" w:rsidP="00E5618D">
            <w:pPr>
              <w:spacing w:line="240" w:lineRule="auto"/>
              <w:jc w:val="left"/>
              <w:rPr>
                <w:rFonts w:cs="Arial"/>
                <w:sz w:val="18"/>
                <w:szCs w:val="18"/>
              </w:rPr>
            </w:pPr>
            <w:r>
              <w:rPr>
                <w:rFonts w:cs="Arial"/>
                <w:sz w:val="18"/>
                <w:szCs w:val="18"/>
              </w:rPr>
              <w:t>plocha opatření - 13,93 ha</w:t>
            </w:r>
          </w:p>
        </w:tc>
      </w:tr>
      <w:tr w:rsidR="00C55688" w:rsidRPr="00391739" w14:paraId="588AA078" w14:textId="77777777" w:rsidTr="00E5618D">
        <w:trPr>
          <w:trHeight w:val="283"/>
        </w:trPr>
        <w:tc>
          <w:tcPr>
            <w:tcW w:w="959" w:type="pct"/>
            <w:shd w:val="clear" w:color="auto" w:fill="auto"/>
            <w:noWrap/>
            <w:vAlign w:val="center"/>
            <w:hideMark/>
          </w:tcPr>
          <w:p w14:paraId="6F909B00" w14:textId="77777777" w:rsidR="00C55688" w:rsidRPr="0076122C" w:rsidRDefault="00C55688" w:rsidP="00E5618D">
            <w:pPr>
              <w:widowControl/>
              <w:spacing w:line="240" w:lineRule="auto"/>
              <w:jc w:val="left"/>
              <w:rPr>
                <w:rFonts w:cs="Arial"/>
                <w:sz w:val="18"/>
                <w:szCs w:val="18"/>
              </w:rPr>
            </w:pPr>
            <w:r w:rsidRPr="0076122C">
              <w:rPr>
                <w:rFonts w:cs="Arial"/>
                <w:sz w:val="18"/>
                <w:szCs w:val="18"/>
              </w:rPr>
              <w:t>AGT</w:t>
            </w:r>
            <w:r>
              <w:rPr>
                <w:rFonts w:cs="Arial"/>
                <w:sz w:val="18"/>
                <w:szCs w:val="18"/>
              </w:rPr>
              <w:t>2</w:t>
            </w:r>
          </w:p>
        </w:tc>
        <w:tc>
          <w:tcPr>
            <w:tcW w:w="4041" w:type="pct"/>
            <w:shd w:val="clear" w:color="auto" w:fill="auto"/>
            <w:vAlign w:val="center"/>
            <w:hideMark/>
          </w:tcPr>
          <w:p w14:paraId="199732F5" w14:textId="77777777" w:rsidR="00C55688" w:rsidRDefault="00235AB6" w:rsidP="00235AB6">
            <w:pPr>
              <w:spacing w:line="240" w:lineRule="auto"/>
              <w:jc w:val="left"/>
              <w:rPr>
                <w:rFonts w:cs="Arial"/>
                <w:sz w:val="18"/>
                <w:szCs w:val="18"/>
              </w:rPr>
            </w:pPr>
            <w:r>
              <w:rPr>
                <w:rFonts w:cs="Arial"/>
                <w:sz w:val="18"/>
                <w:szCs w:val="18"/>
              </w:rPr>
              <w:t>plocha opatření - 12,80</w:t>
            </w:r>
            <w:r w:rsidR="00C55688">
              <w:rPr>
                <w:rFonts w:cs="Arial"/>
                <w:sz w:val="18"/>
                <w:szCs w:val="18"/>
              </w:rPr>
              <w:t xml:space="preserve"> ha</w:t>
            </w:r>
          </w:p>
        </w:tc>
      </w:tr>
      <w:tr w:rsidR="00C55688" w:rsidRPr="00391739" w14:paraId="09F55A73" w14:textId="77777777" w:rsidTr="00E5618D">
        <w:trPr>
          <w:trHeight w:val="283"/>
        </w:trPr>
        <w:tc>
          <w:tcPr>
            <w:tcW w:w="959" w:type="pct"/>
            <w:shd w:val="clear" w:color="auto" w:fill="auto"/>
            <w:noWrap/>
            <w:vAlign w:val="center"/>
            <w:hideMark/>
          </w:tcPr>
          <w:p w14:paraId="593AEFA9" w14:textId="77777777" w:rsidR="00C55688" w:rsidRPr="0076122C" w:rsidRDefault="00C55688" w:rsidP="00E5618D">
            <w:pPr>
              <w:widowControl/>
              <w:spacing w:line="240" w:lineRule="auto"/>
              <w:jc w:val="left"/>
              <w:rPr>
                <w:rFonts w:cs="Arial"/>
                <w:sz w:val="18"/>
                <w:szCs w:val="18"/>
              </w:rPr>
            </w:pPr>
            <w:r w:rsidRPr="0076122C">
              <w:rPr>
                <w:rFonts w:cs="Arial"/>
                <w:sz w:val="18"/>
                <w:szCs w:val="18"/>
              </w:rPr>
              <w:t>AGT</w:t>
            </w:r>
            <w:r>
              <w:rPr>
                <w:rFonts w:cs="Arial"/>
                <w:sz w:val="18"/>
                <w:szCs w:val="18"/>
              </w:rPr>
              <w:t>3</w:t>
            </w:r>
          </w:p>
        </w:tc>
        <w:tc>
          <w:tcPr>
            <w:tcW w:w="4041" w:type="pct"/>
            <w:shd w:val="clear" w:color="auto" w:fill="auto"/>
            <w:vAlign w:val="center"/>
            <w:hideMark/>
          </w:tcPr>
          <w:p w14:paraId="45091EF4" w14:textId="77777777" w:rsidR="00C55688" w:rsidRDefault="00C55688" w:rsidP="00E5618D">
            <w:pPr>
              <w:spacing w:line="240" w:lineRule="auto"/>
              <w:jc w:val="left"/>
              <w:rPr>
                <w:rFonts w:cs="Arial"/>
                <w:sz w:val="18"/>
                <w:szCs w:val="18"/>
              </w:rPr>
            </w:pPr>
            <w:r>
              <w:rPr>
                <w:rFonts w:cs="Arial"/>
                <w:sz w:val="18"/>
                <w:szCs w:val="18"/>
              </w:rPr>
              <w:t>plocha opatření - 25,00 ha</w:t>
            </w:r>
          </w:p>
        </w:tc>
      </w:tr>
      <w:tr w:rsidR="0076122C" w:rsidRPr="00391739" w14:paraId="7EDE90F8" w14:textId="77777777" w:rsidTr="00E5618D">
        <w:trPr>
          <w:trHeight w:val="283"/>
        </w:trPr>
        <w:tc>
          <w:tcPr>
            <w:tcW w:w="959" w:type="pct"/>
            <w:shd w:val="clear" w:color="auto" w:fill="auto"/>
            <w:noWrap/>
            <w:vAlign w:val="center"/>
            <w:hideMark/>
          </w:tcPr>
          <w:p w14:paraId="249B9F28" w14:textId="77777777" w:rsidR="0076122C" w:rsidRPr="00B40F17" w:rsidRDefault="00316A11" w:rsidP="00E5618D">
            <w:pPr>
              <w:widowControl/>
              <w:spacing w:line="240" w:lineRule="auto"/>
              <w:jc w:val="left"/>
              <w:rPr>
                <w:rFonts w:cs="Arial"/>
                <w:sz w:val="18"/>
                <w:szCs w:val="18"/>
              </w:rPr>
            </w:pPr>
            <w:r w:rsidRPr="00B40F17">
              <w:rPr>
                <w:rFonts w:cs="Arial"/>
                <w:sz w:val="18"/>
                <w:szCs w:val="18"/>
              </w:rPr>
              <w:t>TEO1-R větrolam</w:t>
            </w:r>
            <w:r w:rsidR="003E1489" w:rsidRPr="00B40F17">
              <w:rPr>
                <w:rFonts w:cs="Arial"/>
                <w:sz w:val="18"/>
                <w:szCs w:val="18"/>
              </w:rPr>
              <w:t>, část A</w:t>
            </w:r>
          </w:p>
        </w:tc>
        <w:tc>
          <w:tcPr>
            <w:tcW w:w="4041" w:type="pct"/>
            <w:shd w:val="clear" w:color="auto" w:fill="auto"/>
            <w:vAlign w:val="center"/>
            <w:hideMark/>
          </w:tcPr>
          <w:p w14:paraId="01358FE9" w14:textId="77777777" w:rsidR="0076122C" w:rsidRPr="00B40F17" w:rsidRDefault="00CF22D9" w:rsidP="00E5618D">
            <w:pPr>
              <w:spacing w:line="240" w:lineRule="auto"/>
              <w:jc w:val="left"/>
              <w:rPr>
                <w:rFonts w:cs="Arial"/>
                <w:sz w:val="18"/>
                <w:szCs w:val="18"/>
              </w:rPr>
            </w:pPr>
            <w:r w:rsidRPr="00B40F17">
              <w:rPr>
                <w:rFonts w:cs="Arial"/>
                <w:sz w:val="18"/>
                <w:szCs w:val="18"/>
              </w:rPr>
              <w:t xml:space="preserve">stávající </w:t>
            </w:r>
            <w:proofErr w:type="gramStart"/>
            <w:r w:rsidRPr="00B40F17">
              <w:rPr>
                <w:rFonts w:cs="Arial"/>
                <w:sz w:val="18"/>
                <w:szCs w:val="18"/>
              </w:rPr>
              <w:t>větrolam  V</w:t>
            </w:r>
            <w:proofErr w:type="gramEnd"/>
            <w:r w:rsidRPr="00B40F17">
              <w:rPr>
                <w:rFonts w:cs="Arial"/>
                <w:sz w:val="18"/>
                <w:szCs w:val="18"/>
              </w:rPr>
              <w:t>-Z směr od hranice s </w:t>
            </w:r>
            <w:r w:rsidR="00316A11" w:rsidRPr="00B40F17">
              <w:rPr>
                <w:rFonts w:cs="Arial"/>
                <w:sz w:val="18"/>
                <w:szCs w:val="18"/>
              </w:rPr>
              <w:t xml:space="preserve">k. </w:t>
            </w:r>
            <w:proofErr w:type="spellStart"/>
            <w:r w:rsidR="00316A11" w:rsidRPr="00B40F17">
              <w:rPr>
                <w:rFonts w:cs="Arial"/>
                <w:sz w:val="18"/>
                <w:szCs w:val="18"/>
              </w:rPr>
              <w:t>ú.</w:t>
            </w:r>
            <w:proofErr w:type="spellEnd"/>
            <w:r w:rsidRPr="00B40F17">
              <w:rPr>
                <w:rFonts w:cs="Arial"/>
                <w:sz w:val="18"/>
                <w:szCs w:val="18"/>
              </w:rPr>
              <w:t xml:space="preserve"> Loděnice po cestu DC10</w:t>
            </w:r>
          </w:p>
        </w:tc>
      </w:tr>
      <w:tr w:rsidR="003E1489" w:rsidRPr="00391739" w14:paraId="3D9554E2" w14:textId="77777777" w:rsidTr="00E5618D">
        <w:trPr>
          <w:trHeight w:val="283"/>
        </w:trPr>
        <w:tc>
          <w:tcPr>
            <w:tcW w:w="959" w:type="pct"/>
            <w:shd w:val="clear" w:color="auto" w:fill="auto"/>
            <w:noWrap/>
            <w:vAlign w:val="center"/>
            <w:hideMark/>
          </w:tcPr>
          <w:p w14:paraId="3B6C6432" w14:textId="77777777" w:rsidR="003E1489" w:rsidRPr="00B40F17" w:rsidRDefault="00316A11" w:rsidP="00E5618D">
            <w:pPr>
              <w:widowControl/>
              <w:spacing w:line="240" w:lineRule="auto"/>
              <w:jc w:val="left"/>
              <w:rPr>
                <w:rFonts w:cs="Arial"/>
                <w:sz w:val="18"/>
                <w:szCs w:val="18"/>
              </w:rPr>
            </w:pPr>
            <w:r w:rsidRPr="00B40F17">
              <w:rPr>
                <w:rFonts w:cs="Arial"/>
                <w:sz w:val="18"/>
                <w:szCs w:val="18"/>
              </w:rPr>
              <w:t>TEO1-R větrolam</w:t>
            </w:r>
            <w:r w:rsidR="003E1489" w:rsidRPr="00B40F17">
              <w:rPr>
                <w:rFonts w:cs="Arial"/>
                <w:sz w:val="18"/>
                <w:szCs w:val="18"/>
              </w:rPr>
              <w:t>, část B</w:t>
            </w:r>
          </w:p>
        </w:tc>
        <w:tc>
          <w:tcPr>
            <w:tcW w:w="4041" w:type="pct"/>
            <w:shd w:val="clear" w:color="auto" w:fill="auto"/>
            <w:vAlign w:val="center"/>
            <w:hideMark/>
          </w:tcPr>
          <w:p w14:paraId="484C98F9" w14:textId="77777777" w:rsidR="003E1489" w:rsidRPr="00B40F17" w:rsidRDefault="00B40F17" w:rsidP="00E5618D">
            <w:pPr>
              <w:spacing w:line="240" w:lineRule="auto"/>
              <w:jc w:val="left"/>
              <w:rPr>
                <w:rFonts w:cs="Arial"/>
                <w:sz w:val="18"/>
                <w:szCs w:val="18"/>
              </w:rPr>
            </w:pPr>
            <w:r w:rsidRPr="00B40F17">
              <w:rPr>
                <w:rFonts w:cs="Arial"/>
                <w:sz w:val="18"/>
                <w:szCs w:val="18"/>
              </w:rPr>
              <w:t>stávající větrolam, V-Z směr od silnice III/4133 po cestu DC10</w:t>
            </w:r>
          </w:p>
        </w:tc>
      </w:tr>
      <w:tr w:rsidR="00CF22D9" w:rsidRPr="00391739" w14:paraId="052B72CB" w14:textId="77777777" w:rsidTr="00E5618D">
        <w:trPr>
          <w:trHeight w:val="283"/>
        </w:trPr>
        <w:tc>
          <w:tcPr>
            <w:tcW w:w="959" w:type="pct"/>
            <w:shd w:val="clear" w:color="auto" w:fill="auto"/>
            <w:noWrap/>
            <w:vAlign w:val="center"/>
            <w:hideMark/>
          </w:tcPr>
          <w:p w14:paraId="24E6466F" w14:textId="77777777" w:rsidR="00CF22D9" w:rsidRPr="0076122C" w:rsidRDefault="00CF22D9" w:rsidP="00E5618D">
            <w:pPr>
              <w:widowControl/>
              <w:spacing w:line="240" w:lineRule="auto"/>
              <w:jc w:val="left"/>
              <w:rPr>
                <w:rFonts w:cs="Arial"/>
                <w:sz w:val="18"/>
                <w:szCs w:val="18"/>
              </w:rPr>
            </w:pPr>
            <w:r w:rsidRPr="0076122C">
              <w:rPr>
                <w:rFonts w:cs="Arial"/>
                <w:sz w:val="18"/>
                <w:szCs w:val="18"/>
              </w:rPr>
              <w:t>TEO2 – větrolam</w:t>
            </w:r>
          </w:p>
        </w:tc>
        <w:tc>
          <w:tcPr>
            <w:tcW w:w="4041" w:type="pct"/>
            <w:shd w:val="clear" w:color="auto" w:fill="auto"/>
            <w:vAlign w:val="center"/>
            <w:hideMark/>
          </w:tcPr>
          <w:p w14:paraId="3128CC1E" w14:textId="77777777" w:rsidR="00CF22D9" w:rsidRDefault="00CF22D9" w:rsidP="00E5618D">
            <w:pPr>
              <w:spacing w:line="240" w:lineRule="auto"/>
              <w:jc w:val="left"/>
              <w:rPr>
                <w:rFonts w:cs="Arial"/>
                <w:sz w:val="18"/>
                <w:szCs w:val="18"/>
              </w:rPr>
            </w:pPr>
            <w:r>
              <w:rPr>
                <w:rFonts w:cs="Arial"/>
                <w:sz w:val="18"/>
                <w:szCs w:val="18"/>
              </w:rPr>
              <w:t xml:space="preserve">návrh větrolamu v lokalitě Za sadem podél jižní hranice </w:t>
            </w:r>
            <w:r w:rsidR="00316A11">
              <w:rPr>
                <w:rFonts w:cs="Arial"/>
                <w:sz w:val="18"/>
                <w:szCs w:val="18"/>
              </w:rPr>
              <w:t xml:space="preserve">k. </w:t>
            </w:r>
            <w:proofErr w:type="spellStart"/>
            <w:r w:rsidR="00316A11">
              <w:rPr>
                <w:rFonts w:cs="Arial"/>
                <w:sz w:val="18"/>
                <w:szCs w:val="18"/>
              </w:rPr>
              <w:t>ú.</w:t>
            </w:r>
            <w:proofErr w:type="spellEnd"/>
            <w:r w:rsidR="00316A11">
              <w:rPr>
                <w:rFonts w:cs="Arial"/>
                <w:sz w:val="18"/>
                <w:szCs w:val="18"/>
              </w:rPr>
              <w:t>, vede</w:t>
            </w:r>
            <w:r>
              <w:rPr>
                <w:rFonts w:cs="Arial"/>
                <w:sz w:val="18"/>
                <w:szCs w:val="18"/>
              </w:rPr>
              <w:t xml:space="preserve"> podél cesty DC16</w:t>
            </w:r>
          </w:p>
        </w:tc>
      </w:tr>
      <w:tr w:rsidR="00CF22D9" w:rsidRPr="00391739" w14:paraId="21410619" w14:textId="77777777" w:rsidTr="00E5618D">
        <w:trPr>
          <w:trHeight w:val="283"/>
        </w:trPr>
        <w:tc>
          <w:tcPr>
            <w:tcW w:w="959" w:type="pct"/>
            <w:shd w:val="clear" w:color="auto" w:fill="auto"/>
            <w:noWrap/>
            <w:vAlign w:val="center"/>
            <w:hideMark/>
          </w:tcPr>
          <w:p w14:paraId="6EDF8BB1" w14:textId="77777777" w:rsidR="00CF22D9" w:rsidRPr="0076122C" w:rsidRDefault="00CF22D9" w:rsidP="00E5618D">
            <w:pPr>
              <w:widowControl/>
              <w:spacing w:line="240" w:lineRule="auto"/>
              <w:jc w:val="left"/>
              <w:rPr>
                <w:rFonts w:cs="Arial"/>
                <w:sz w:val="18"/>
                <w:szCs w:val="18"/>
              </w:rPr>
            </w:pPr>
            <w:r w:rsidRPr="0076122C">
              <w:rPr>
                <w:rFonts w:cs="Arial"/>
                <w:sz w:val="18"/>
                <w:szCs w:val="18"/>
              </w:rPr>
              <w:t>TEO3 – větrolam</w:t>
            </w:r>
          </w:p>
        </w:tc>
        <w:tc>
          <w:tcPr>
            <w:tcW w:w="4041" w:type="pct"/>
            <w:shd w:val="clear" w:color="auto" w:fill="auto"/>
            <w:vAlign w:val="center"/>
            <w:hideMark/>
          </w:tcPr>
          <w:p w14:paraId="10FEFD1D" w14:textId="77777777" w:rsidR="00CF22D9" w:rsidRDefault="00CF22D9" w:rsidP="00E5618D">
            <w:pPr>
              <w:spacing w:line="240" w:lineRule="auto"/>
              <w:jc w:val="left"/>
              <w:rPr>
                <w:rFonts w:cs="Arial"/>
                <w:sz w:val="18"/>
                <w:szCs w:val="18"/>
              </w:rPr>
            </w:pPr>
            <w:r>
              <w:rPr>
                <w:rFonts w:cs="Arial"/>
                <w:sz w:val="18"/>
                <w:szCs w:val="18"/>
              </w:rPr>
              <w:t xml:space="preserve">návrh větrolamu podél jižní hranice </w:t>
            </w:r>
            <w:r w:rsidR="00316A11">
              <w:rPr>
                <w:rFonts w:cs="Arial"/>
                <w:sz w:val="18"/>
                <w:szCs w:val="18"/>
              </w:rPr>
              <w:t xml:space="preserve">k. </w:t>
            </w:r>
            <w:proofErr w:type="spellStart"/>
            <w:r w:rsidR="00316A11">
              <w:rPr>
                <w:rFonts w:cs="Arial"/>
                <w:sz w:val="18"/>
                <w:szCs w:val="18"/>
              </w:rPr>
              <w:t>ú.</w:t>
            </w:r>
            <w:proofErr w:type="spellEnd"/>
            <w:r w:rsidR="00316A11">
              <w:rPr>
                <w:rFonts w:cs="Arial"/>
                <w:sz w:val="18"/>
                <w:szCs w:val="18"/>
              </w:rPr>
              <w:t xml:space="preserve"> v lokalitě</w:t>
            </w:r>
            <w:r>
              <w:rPr>
                <w:rFonts w:cs="Arial"/>
                <w:sz w:val="18"/>
                <w:szCs w:val="18"/>
              </w:rPr>
              <w:t xml:space="preserve"> Horní </w:t>
            </w:r>
            <w:proofErr w:type="spellStart"/>
            <w:r>
              <w:rPr>
                <w:rFonts w:cs="Arial"/>
                <w:sz w:val="18"/>
                <w:szCs w:val="18"/>
              </w:rPr>
              <w:t>odrovská</w:t>
            </w:r>
            <w:proofErr w:type="spellEnd"/>
          </w:p>
        </w:tc>
      </w:tr>
      <w:tr w:rsidR="00CF22D9" w:rsidRPr="00391739" w14:paraId="414CCAE4" w14:textId="77777777" w:rsidTr="00E5618D">
        <w:trPr>
          <w:trHeight w:val="283"/>
        </w:trPr>
        <w:tc>
          <w:tcPr>
            <w:tcW w:w="959" w:type="pct"/>
            <w:shd w:val="clear" w:color="auto" w:fill="auto"/>
            <w:noWrap/>
            <w:vAlign w:val="center"/>
            <w:hideMark/>
          </w:tcPr>
          <w:p w14:paraId="5693A846" w14:textId="77777777" w:rsidR="00CF22D9" w:rsidRPr="0076122C" w:rsidRDefault="00CF22D9" w:rsidP="00E5618D">
            <w:pPr>
              <w:widowControl/>
              <w:spacing w:line="240" w:lineRule="auto"/>
              <w:jc w:val="left"/>
              <w:rPr>
                <w:rFonts w:cs="Arial"/>
                <w:sz w:val="18"/>
                <w:szCs w:val="18"/>
              </w:rPr>
            </w:pPr>
            <w:r w:rsidRPr="0076122C">
              <w:rPr>
                <w:rFonts w:cs="Arial"/>
                <w:sz w:val="18"/>
                <w:szCs w:val="18"/>
              </w:rPr>
              <w:t>TEO</w:t>
            </w:r>
            <w:r>
              <w:rPr>
                <w:rFonts w:cs="Arial"/>
                <w:sz w:val="18"/>
                <w:szCs w:val="18"/>
              </w:rPr>
              <w:t>4</w:t>
            </w:r>
            <w:r w:rsidRPr="0076122C">
              <w:rPr>
                <w:rFonts w:cs="Arial"/>
                <w:sz w:val="18"/>
                <w:szCs w:val="18"/>
              </w:rPr>
              <w:t xml:space="preserve"> – větrolam</w:t>
            </w:r>
          </w:p>
        </w:tc>
        <w:tc>
          <w:tcPr>
            <w:tcW w:w="4041" w:type="pct"/>
            <w:shd w:val="clear" w:color="auto" w:fill="auto"/>
            <w:vAlign w:val="center"/>
            <w:hideMark/>
          </w:tcPr>
          <w:p w14:paraId="79AB724C" w14:textId="77777777" w:rsidR="00CF22D9" w:rsidRDefault="00CF22D9" w:rsidP="00E5618D">
            <w:pPr>
              <w:spacing w:line="240" w:lineRule="auto"/>
              <w:jc w:val="left"/>
              <w:rPr>
                <w:rFonts w:cs="Arial"/>
                <w:sz w:val="18"/>
                <w:szCs w:val="18"/>
              </w:rPr>
            </w:pPr>
            <w:r>
              <w:rPr>
                <w:rFonts w:cs="Arial"/>
                <w:sz w:val="18"/>
                <w:szCs w:val="18"/>
              </w:rPr>
              <w:t xml:space="preserve">návrh větrolamu ve východní části PÚ při hranici s </w:t>
            </w:r>
            <w:r w:rsidR="00316A11">
              <w:rPr>
                <w:rFonts w:cs="Arial"/>
                <w:sz w:val="18"/>
                <w:szCs w:val="18"/>
              </w:rPr>
              <w:t xml:space="preserve">k. </w:t>
            </w:r>
            <w:proofErr w:type="spellStart"/>
            <w:r w:rsidR="00316A11">
              <w:rPr>
                <w:rFonts w:cs="Arial"/>
                <w:sz w:val="18"/>
                <w:szCs w:val="18"/>
              </w:rPr>
              <w:t>ú.</w:t>
            </w:r>
            <w:proofErr w:type="spellEnd"/>
            <w:r>
              <w:rPr>
                <w:rFonts w:cs="Arial"/>
                <w:sz w:val="18"/>
                <w:szCs w:val="18"/>
              </w:rPr>
              <w:t xml:space="preserve"> Malešovice a </w:t>
            </w:r>
            <w:r w:rsidR="00316A11">
              <w:rPr>
                <w:rFonts w:cs="Arial"/>
                <w:sz w:val="18"/>
                <w:szCs w:val="18"/>
              </w:rPr>
              <w:t xml:space="preserve">k. </w:t>
            </w:r>
            <w:proofErr w:type="spellStart"/>
            <w:r w:rsidR="00316A11">
              <w:rPr>
                <w:rFonts w:cs="Arial"/>
                <w:sz w:val="18"/>
                <w:szCs w:val="18"/>
              </w:rPr>
              <w:t>ú.</w:t>
            </w:r>
            <w:proofErr w:type="spellEnd"/>
            <w:r>
              <w:rPr>
                <w:rFonts w:cs="Arial"/>
                <w:sz w:val="18"/>
                <w:szCs w:val="18"/>
              </w:rPr>
              <w:t xml:space="preserve"> Medlov v lokalitě V lukách</w:t>
            </w:r>
          </w:p>
        </w:tc>
      </w:tr>
    </w:tbl>
    <w:p w14:paraId="3A105B47" w14:textId="77777777" w:rsidR="00D77532" w:rsidRPr="00A13A57" w:rsidRDefault="00D77532" w:rsidP="00D77532">
      <w:pPr>
        <w:spacing w:before="120"/>
      </w:pPr>
      <w:r w:rsidRPr="00A13A57">
        <w:t xml:space="preserve">Dokumentace technického řešení prvků </w:t>
      </w:r>
      <w:r w:rsidR="00303BA9">
        <w:t>protierozní ochrany půd</w:t>
      </w:r>
      <w:r w:rsidRPr="00A13A57">
        <w:t xml:space="preserve"> nebyla předmětem návrhu.</w:t>
      </w:r>
    </w:p>
    <w:p w14:paraId="208A9374" w14:textId="77777777" w:rsidR="00A0088A" w:rsidRPr="00391739" w:rsidRDefault="00A0088A">
      <w:pPr>
        <w:rPr>
          <w:rFonts w:cs="Arial"/>
          <w:color w:val="FF0000"/>
          <w:sz w:val="18"/>
          <w:szCs w:val="18"/>
          <w:highlight w:val="yellow"/>
        </w:rPr>
      </w:pPr>
    </w:p>
    <w:tbl>
      <w:tblPr>
        <w:tblW w:w="4929"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9686"/>
      </w:tblGrid>
      <w:tr w:rsidR="004A1C01" w:rsidRPr="00391739" w14:paraId="7656361E" w14:textId="77777777" w:rsidTr="00513315">
        <w:trPr>
          <w:trHeight w:val="283"/>
          <w:tblHeader/>
        </w:trPr>
        <w:tc>
          <w:tcPr>
            <w:tcW w:w="5000" w:type="pct"/>
            <w:shd w:val="clear" w:color="auto" w:fill="EAF1DD" w:themeFill="accent3" w:themeFillTint="33"/>
            <w:noWrap/>
            <w:vAlign w:val="center"/>
            <w:hideMark/>
          </w:tcPr>
          <w:p w14:paraId="7F4788C0" w14:textId="77777777" w:rsidR="004A1C01" w:rsidRPr="00753883" w:rsidRDefault="004A1C01" w:rsidP="001B42A4">
            <w:pPr>
              <w:spacing w:line="276" w:lineRule="auto"/>
              <w:jc w:val="left"/>
              <w:rPr>
                <w:rFonts w:cs="Arial"/>
                <w:b/>
                <w:szCs w:val="20"/>
              </w:rPr>
            </w:pPr>
            <w:r w:rsidRPr="00753883">
              <w:rPr>
                <w:rFonts w:cs="Arial"/>
                <w:b/>
                <w:szCs w:val="20"/>
              </w:rPr>
              <w:t>VODOHOSPODÁŘSKÁ OPATŘENÍ:</w:t>
            </w:r>
          </w:p>
        </w:tc>
      </w:tr>
    </w:tbl>
    <w:p w14:paraId="64670D37" w14:textId="77777777" w:rsidR="00F84FDA" w:rsidRDefault="00F84FDA" w:rsidP="007B3137">
      <w:pPr>
        <w:rPr>
          <w:color w:val="FF0000"/>
          <w:szCs w:val="20"/>
        </w:rPr>
      </w:pPr>
    </w:p>
    <w:p w14:paraId="6072DB9C" w14:textId="77777777" w:rsidR="00843DED" w:rsidRPr="00753883" w:rsidRDefault="00753883" w:rsidP="007B3137">
      <w:pPr>
        <w:rPr>
          <w:rFonts w:cs="Arial"/>
          <w:szCs w:val="20"/>
        </w:rPr>
      </w:pPr>
      <w:r w:rsidRPr="00753883">
        <w:rPr>
          <w:rFonts w:cs="Arial"/>
          <w:szCs w:val="20"/>
        </w:rPr>
        <w:t>Nebyla navržena.</w:t>
      </w:r>
    </w:p>
    <w:p w14:paraId="315FC757" w14:textId="77777777" w:rsidR="007B3137" w:rsidRDefault="007B3137">
      <w:pPr>
        <w:rPr>
          <w:color w:val="FF0000"/>
          <w:szCs w:val="20"/>
          <w:highlight w:val="yellow"/>
        </w:rPr>
      </w:pPr>
    </w:p>
    <w:p w14:paraId="426F1C03" w14:textId="77777777" w:rsidR="00046DC7" w:rsidRDefault="00046DC7">
      <w:pPr>
        <w:rPr>
          <w:color w:val="FF0000"/>
          <w:szCs w:val="20"/>
          <w:highlight w:val="yellow"/>
        </w:rPr>
      </w:pPr>
    </w:p>
    <w:p w14:paraId="3B927CE7" w14:textId="77777777" w:rsidR="00046DC7" w:rsidRDefault="00046DC7">
      <w:pPr>
        <w:rPr>
          <w:color w:val="FF0000"/>
          <w:szCs w:val="20"/>
          <w:highlight w:val="yellow"/>
        </w:rPr>
      </w:pPr>
    </w:p>
    <w:p w14:paraId="7DCE6D46" w14:textId="77777777" w:rsidR="00046DC7" w:rsidRPr="00391739" w:rsidRDefault="00046DC7">
      <w:pPr>
        <w:rPr>
          <w:color w:val="FF0000"/>
          <w:szCs w:val="20"/>
          <w:highlight w:val="yellow"/>
        </w:rPr>
      </w:pP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4A0" w:firstRow="1" w:lastRow="0" w:firstColumn="1" w:lastColumn="0" w:noHBand="0" w:noVBand="1"/>
      </w:tblPr>
      <w:tblGrid>
        <w:gridCol w:w="2444"/>
        <w:gridCol w:w="7386"/>
      </w:tblGrid>
      <w:tr w:rsidR="00C03577" w:rsidRPr="00391739" w14:paraId="717A2324" w14:textId="77777777" w:rsidTr="00182A2C">
        <w:trPr>
          <w:trHeight w:val="283"/>
          <w:tblHeader/>
        </w:trPr>
        <w:tc>
          <w:tcPr>
            <w:tcW w:w="5000" w:type="pct"/>
            <w:gridSpan w:val="2"/>
            <w:shd w:val="clear" w:color="auto" w:fill="EAF1DD" w:themeFill="accent3" w:themeFillTint="33"/>
            <w:vAlign w:val="center"/>
            <w:hideMark/>
          </w:tcPr>
          <w:p w14:paraId="734321F2" w14:textId="77777777" w:rsidR="00C03577" w:rsidRPr="009F64D6" w:rsidRDefault="00C03577" w:rsidP="001B42A4">
            <w:pPr>
              <w:spacing w:line="276" w:lineRule="auto"/>
              <w:jc w:val="left"/>
              <w:rPr>
                <w:rFonts w:cs="Arial"/>
                <w:b/>
                <w:szCs w:val="20"/>
              </w:rPr>
            </w:pPr>
            <w:r w:rsidRPr="009F64D6">
              <w:rPr>
                <w:rFonts w:cs="Arial"/>
                <w:b/>
                <w:szCs w:val="20"/>
              </w:rPr>
              <w:lastRenderedPageBreak/>
              <w:t>OPATŘENÍ K OCHRANĚ A TVORBĚ ŽIVOTNÍHO PROSTŘEDÍ</w:t>
            </w:r>
          </w:p>
        </w:tc>
      </w:tr>
      <w:tr w:rsidR="00C03577" w:rsidRPr="00391739" w14:paraId="6B35E9EA" w14:textId="77777777" w:rsidTr="00E13F38">
        <w:trPr>
          <w:trHeight w:val="283"/>
          <w:tblHeader/>
        </w:trPr>
        <w:tc>
          <w:tcPr>
            <w:tcW w:w="1243" w:type="pct"/>
            <w:tcBorders>
              <w:bottom w:val="dotted" w:sz="2" w:space="0" w:color="auto"/>
            </w:tcBorders>
            <w:shd w:val="clear" w:color="auto" w:fill="EAF1DD" w:themeFill="accent3" w:themeFillTint="33"/>
            <w:vAlign w:val="center"/>
            <w:hideMark/>
          </w:tcPr>
          <w:p w14:paraId="75A3215F" w14:textId="77777777" w:rsidR="00C03577" w:rsidRPr="009F64D6" w:rsidRDefault="009200D3" w:rsidP="001B42A4">
            <w:pPr>
              <w:spacing w:line="276" w:lineRule="auto"/>
              <w:jc w:val="left"/>
              <w:rPr>
                <w:rFonts w:cs="Arial"/>
                <w:szCs w:val="20"/>
              </w:rPr>
            </w:pPr>
            <w:r w:rsidRPr="009F64D6">
              <w:rPr>
                <w:rFonts w:cs="Arial"/>
                <w:szCs w:val="20"/>
              </w:rPr>
              <w:t>O</w:t>
            </w:r>
            <w:r w:rsidR="00C03577" w:rsidRPr="009F64D6">
              <w:rPr>
                <w:rFonts w:cs="Arial"/>
                <w:szCs w:val="20"/>
              </w:rPr>
              <w:t>značení</w:t>
            </w:r>
          </w:p>
        </w:tc>
        <w:tc>
          <w:tcPr>
            <w:tcW w:w="3757" w:type="pct"/>
            <w:tcBorders>
              <w:bottom w:val="dotted" w:sz="2" w:space="0" w:color="auto"/>
            </w:tcBorders>
            <w:shd w:val="clear" w:color="auto" w:fill="EAF1DD" w:themeFill="accent3" w:themeFillTint="33"/>
            <w:vAlign w:val="center"/>
            <w:hideMark/>
          </w:tcPr>
          <w:p w14:paraId="0E443F1D" w14:textId="77777777" w:rsidR="00C03577" w:rsidRPr="009F64D6" w:rsidRDefault="009200D3" w:rsidP="001B42A4">
            <w:pPr>
              <w:spacing w:line="276" w:lineRule="auto"/>
              <w:jc w:val="left"/>
              <w:rPr>
                <w:rFonts w:cs="Arial"/>
                <w:szCs w:val="20"/>
              </w:rPr>
            </w:pPr>
            <w:r w:rsidRPr="009F64D6">
              <w:rPr>
                <w:rFonts w:cs="Arial"/>
                <w:szCs w:val="20"/>
              </w:rPr>
              <w:t>P</w:t>
            </w:r>
            <w:r w:rsidR="00C03577" w:rsidRPr="009F64D6">
              <w:rPr>
                <w:rFonts w:cs="Arial"/>
                <w:szCs w:val="20"/>
              </w:rPr>
              <w:t>opis</w:t>
            </w:r>
          </w:p>
        </w:tc>
      </w:tr>
      <w:tr w:rsidR="00C03577" w:rsidRPr="00391739" w14:paraId="542EB09C" w14:textId="77777777" w:rsidTr="00E13F38">
        <w:trPr>
          <w:trHeight w:val="283"/>
        </w:trPr>
        <w:tc>
          <w:tcPr>
            <w:tcW w:w="1243" w:type="pct"/>
            <w:shd w:val="clear" w:color="auto" w:fill="F2F2F2" w:themeFill="background1" w:themeFillShade="F2"/>
            <w:noWrap/>
            <w:vAlign w:val="center"/>
            <w:hideMark/>
          </w:tcPr>
          <w:p w14:paraId="0E5BA08F" w14:textId="77777777" w:rsidR="00C03577" w:rsidRPr="009F64D6" w:rsidRDefault="002F04F6" w:rsidP="001B42A4">
            <w:pPr>
              <w:spacing w:line="276" w:lineRule="auto"/>
              <w:jc w:val="left"/>
              <w:rPr>
                <w:rFonts w:cs="Arial"/>
                <w:bCs/>
                <w:i/>
                <w:iCs/>
                <w:szCs w:val="20"/>
              </w:rPr>
            </w:pPr>
            <w:r w:rsidRPr="009F64D6">
              <w:rPr>
                <w:rFonts w:cs="Arial"/>
                <w:bCs/>
                <w:i/>
                <w:iCs/>
                <w:szCs w:val="20"/>
              </w:rPr>
              <w:t>B</w:t>
            </w:r>
            <w:r w:rsidR="00C03577" w:rsidRPr="009F64D6">
              <w:rPr>
                <w:rFonts w:cs="Arial"/>
                <w:bCs/>
                <w:i/>
                <w:iCs/>
                <w:szCs w:val="20"/>
              </w:rPr>
              <w:t>iocentra</w:t>
            </w:r>
          </w:p>
        </w:tc>
        <w:tc>
          <w:tcPr>
            <w:tcW w:w="3757" w:type="pct"/>
            <w:shd w:val="clear" w:color="auto" w:fill="F2F2F2" w:themeFill="background1" w:themeFillShade="F2"/>
            <w:vAlign w:val="center"/>
            <w:hideMark/>
          </w:tcPr>
          <w:p w14:paraId="6C2B4CD0" w14:textId="77777777" w:rsidR="00C03577" w:rsidRPr="009F64D6" w:rsidRDefault="00C03577" w:rsidP="001B42A4">
            <w:pPr>
              <w:spacing w:line="276" w:lineRule="auto"/>
              <w:ind w:firstLineChars="100" w:firstLine="200"/>
              <w:jc w:val="left"/>
              <w:rPr>
                <w:rFonts w:cs="Arial"/>
                <w:szCs w:val="20"/>
              </w:rPr>
            </w:pPr>
            <w:r w:rsidRPr="009F64D6">
              <w:rPr>
                <w:rFonts w:cs="Arial"/>
                <w:szCs w:val="20"/>
              </w:rPr>
              <w:t> </w:t>
            </w:r>
          </w:p>
        </w:tc>
      </w:tr>
      <w:tr w:rsidR="002537D0" w:rsidRPr="00391739" w14:paraId="3F24478E" w14:textId="77777777" w:rsidTr="00E5618D">
        <w:trPr>
          <w:trHeight w:val="283"/>
        </w:trPr>
        <w:tc>
          <w:tcPr>
            <w:tcW w:w="1243" w:type="pct"/>
            <w:shd w:val="clear" w:color="auto" w:fill="auto"/>
            <w:noWrap/>
            <w:vAlign w:val="center"/>
            <w:hideMark/>
          </w:tcPr>
          <w:p w14:paraId="1E3A43FD" w14:textId="77777777" w:rsidR="002537D0" w:rsidRDefault="002537D0" w:rsidP="002537D0">
            <w:pPr>
              <w:spacing w:line="240" w:lineRule="auto"/>
              <w:jc w:val="left"/>
              <w:rPr>
                <w:rFonts w:cs="Arial"/>
                <w:sz w:val="18"/>
                <w:szCs w:val="18"/>
              </w:rPr>
            </w:pPr>
            <w:r>
              <w:rPr>
                <w:rFonts w:cs="Arial"/>
                <w:sz w:val="18"/>
                <w:szCs w:val="18"/>
              </w:rPr>
              <w:t>RBC JM43 Za Hrabalem</w:t>
            </w:r>
          </w:p>
        </w:tc>
        <w:tc>
          <w:tcPr>
            <w:tcW w:w="3757" w:type="pct"/>
            <w:shd w:val="clear" w:color="auto" w:fill="auto"/>
            <w:noWrap/>
            <w:vAlign w:val="center"/>
            <w:hideMark/>
          </w:tcPr>
          <w:p w14:paraId="3C4F094B" w14:textId="77777777" w:rsidR="002537D0" w:rsidRDefault="002537D0" w:rsidP="00E5618D">
            <w:pPr>
              <w:spacing w:line="240" w:lineRule="auto"/>
              <w:jc w:val="left"/>
              <w:rPr>
                <w:rFonts w:cs="Arial"/>
                <w:sz w:val="18"/>
                <w:szCs w:val="18"/>
              </w:rPr>
            </w:pPr>
            <w:r>
              <w:rPr>
                <w:rFonts w:cs="Arial"/>
                <w:sz w:val="18"/>
                <w:szCs w:val="18"/>
              </w:rPr>
              <w:t>nově navržené regionální biocentrum</w:t>
            </w:r>
          </w:p>
        </w:tc>
      </w:tr>
      <w:tr w:rsidR="002537D0" w:rsidRPr="00391739" w14:paraId="6048608C" w14:textId="77777777" w:rsidTr="00E5618D">
        <w:trPr>
          <w:trHeight w:val="283"/>
        </w:trPr>
        <w:tc>
          <w:tcPr>
            <w:tcW w:w="1243" w:type="pct"/>
            <w:shd w:val="clear" w:color="auto" w:fill="auto"/>
            <w:noWrap/>
            <w:vAlign w:val="center"/>
            <w:hideMark/>
          </w:tcPr>
          <w:p w14:paraId="6DD9ED19" w14:textId="77777777" w:rsidR="002537D0" w:rsidRDefault="002537D0" w:rsidP="002537D0">
            <w:pPr>
              <w:spacing w:line="240" w:lineRule="auto"/>
              <w:jc w:val="left"/>
              <w:rPr>
                <w:rFonts w:cs="Arial"/>
                <w:sz w:val="18"/>
                <w:szCs w:val="18"/>
              </w:rPr>
            </w:pPr>
            <w:r>
              <w:rPr>
                <w:rFonts w:cs="Arial"/>
                <w:sz w:val="18"/>
                <w:szCs w:val="18"/>
              </w:rPr>
              <w:t xml:space="preserve">RK </w:t>
            </w:r>
            <w:proofErr w:type="gramStart"/>
            <w:r>
              <w:rPr>
                <w:rFonts w:cs="Arial"/>
                <w:sz w:val="18"/>
                <w:szCs w:val="18"/>
              </w:rPr>
              <w:t>111A</w:t>
            </w:r>
            <w:proofErr w:type="gramEnd"/>
            <w:r>
              <w:rPr>
                <w:rFonts w:cs="Arial"/>
                <w:sz w:val="18"/>
                <w:szCs w:val="18"/>
              </w:rPr>
              <w:t>/LBC1</w:t>
            </w:r>
            <w:r>
              <w:rPr>
                <w:rFonts w:cs="Arial"/>
                <w:sz w:val="18"/>
                <w:szCs w:val="18"/>
              </w:rPr>
              <w:br/>
              <w:t>K Loděnicím</w:t>
            </w:r>
          </w:p>
        </w:tc>
        <w:tc>
          <w:tcPr>
            <w:tcW w:w="3757" w:type="pct"/>
            <w:shd w:val="clear" w:color="auto" w:fill="auto"/>
            <w:noWrap/>
            <w:vAlign w:val="center"/>
            <w:hideMark/>
          </w:tcPr>
          <w:p w14:paraId="5C69C21B" w14:textId="77777777" w:rsidR="002537D0" w:rsidRDefault="002537D0" w:rsidP="00E5618D">
            <w:pPr>
              <w:spacing w:line="240" w:lineRule="auto"/>
              <w:jc w:val="left"/>
              <w:rPr>
                <w:rFonts w:cs="Arial"/>
                <w:sz w:val="18"/>
                <w:szCs w:val="18"/>
              </w:rPr>
            </w:pPr>
            <w:r>
              <w:rPr>
                <w:rFonts w:cs="Arial"/>
                <w:sz w:val="18"/>
                <w:szCs w:val="18"/>
              </w:rPr>
              <w:t xml:space="preserve">nově navržené biocentrum rozdělující RK </w:t>
            </w:r>
            <w:proofErr w:type="gramStart"/>
            <w:r>
              <w:rPr>
                <w:rFonts w:cs="Arial"/>
                <w:sz w:val="18"/>
                <w:szCs w:val="18"/>
              </w:rPr>
              <w:t>111A</w:t>
            </w:r>
            <w:proofErr w:type="gramEnd"/>
            <w:r w:rsidR="00F52885">
              <w:rPr>
                <w:rFonts w:cs="Arial"/>
                <w:sz w:val="18"/>
                <w:szCs w:val="18"/>
              </w:rPr>
              <w:t>;</w:t>
            </w:r>
            <w:r>
              <w:rPr>
                <w:rFonts w:cs="Arial"/>
                <w:sz w:val="18"/>
                <w:szCs w:val="18"/>
              </w:rPr>
              <w:br/>
              <w:t>součástí je TEO1-</w:t>
            </w:r>
            <w:r w:rsidR="00800F1E">
              <w:rPr>
                <w:rFonts w:cs="Arial"/>
                <w:sz w:val="18"/>
                <w:szCs w:val="18"/>
              </w:rPr>
              <w:t xml:space="preserve">R </w:t>
            </w:r>
            <w:r>
              <w:rPr>
                <w:rFonts w:cs="Arial"/>
                <w:sz w:val="18"/>
                <w:szCs w:val="18"/>
              </w:rPr>
              <w:t>větrolam</w:t>
            </w:r>
            <w:r w:rsidR="00800F1E">
              <w:rPr>
                <w:rFonts w:cs="Arial"/>
                <w:sz w:val="18"/>
                <w:szCs w:val="18"/>
              </w:rPr>
              <w:t>,</w:t>
            </w:r>
            <w:r w:rsidR="00800F1E" w:rsidRPr="00800F1E">
              <w:rPr>
                <w:rFonts w:cs="Arial"/>
                <w:sz w:val="18"/>
                <w:szCs w:val="18"/>
              </w:rPr>
              <w:t xml:space="preserve"> část A</w:t>
            </w:r>
          </w:p>
        </w:tc>
      </w:tr>
      <w:tr w:rsidR="002537D0" w:rsidRPr="00391739" w14:paraId="07B68C47" w14:textId="77777777" w:rsidTr="00E5618D">
        <w:trPr>
          <w:trHeight w:val="283"/>
        </w:trPr>
        <w:tc>
          <w:tcPr>
            <w:tcW w:w="1243" w:type="pct"/>
            <w:shd w:val="clear" w:color="auto" w:fill="auto"/>
            <w:noWrap/>
            <w:vAlign w:val="center"/>
            <w:hideMark/>
          </w:tcPr>
          <w:p w14:paraId="53ACB36C" w14:textId="77777777" w:rsidR="002537D0" w:rsidRDefault="002537D0" w:rsidP="002537D0">
            <w:pPr>
              <w:spacing w:line="240" w:lineRule="auto"/>
              <w:jc w:val="left"/>
              <w:rPr>
                <w:rFonts w:cs="Arial"/>
                <w:sz w:val="18"/>
                <w:szCs w:val="18"/>
              </w:rPr>
            </w:pPr>
            <w:r>
              <w:rPr>
                <w:rFonts w:cs="Arial"/>
                <w:sz w:val="18"/>
                <w:szCs w:val="18"/>
              </w:rPr>
              <w:t xml:space="preserve">RK </w:t>
            </w:r>
            <w:proofErr w:type="gramStart"/>
            <w:r>
              <w:rPr>
                <w:rFonts w:cs="Arial"/>
                <w:sz w:val="18"/>
                <w:szCs w:val="18"/>
              </w:rPr>
              <w:t>111A</w:t>
            </w:r>
            <w:proofErr w:type="gramEnd"/>
            <w:r>
              <w:rPr>
                <w:rFonts w:cs="Arial"/>
                <w:sz w:val="18"/>
                <w:szCs w:val="18"/>
              </w:rPr>
              <w:t>/LBC2</w:t>
            </w:r>
            <w:r>
              <w:rPr>
                <w:rFonts w:cs="Arial"/>
                <w:sz w:val="18"/>
                <w:szCs w:val="18"/>
              </w:rPr>
              <w:br/>
              <w:t>Mezi poli</w:t>
            </w:r>
          </w:p>
        </w:tc>
        <w:tc>
          <w:tcPr>
            <w:tcW w:w="3757" w:type="pct"/>
            <w:shd w:val="clear" w:color="auto" w:fill="auto"/>
            <w:noWrap/>
            <w:vAlign w:val="center"/>
            <w:hideMark/>
          </w:tcPr>
          <w:p w14:paraId="236C2AE6" w14:textId="77777777" w:rsidR="002537D0" w:rsidRDefault="002537D0" w:rsidP="00E5618D">
            <w:pPr>
              <w:spacing w:line="240" w:lineRule="auto"/>
              <w:jc w:val="left"/>
              <w:rPr>
                <w:rFonts w:cs="Arial"/>
                <w:sz w:val="18"/>
                <w:szCs w:val="18"/>
              </w:rPr>
            </w:pPr>
            <w:r>
              <w:rPr>
                <w:rFonts w:cs="Arial"/>
                <w:sz w:val="18"/>
                <w:szCs w:val="18"/>
              </w:rPr>
              <w:t xml:space="preserve">nově navržené biocentrum rozdělující RK </w:t>
            </w:r>
            <w:proofErr w:type="gramStart"/>
            <w:r>
              <w:rPr>
                <w:rFonts w:cs="Arial"/>
                <w:sz w:val="18"/>
                <w:szCs w:val="18"/>
              </w:rPr>
              <w:t>111A</w:t>
            </w:r>
            <w:proofErr w:type="gramEnd"/>
            <w:r w:rsidR="00F52885">
              <w:rPr>
                <w:rFonts w:cs="Arial"/>
                <w:sz w:val="18"/>
                <w:szCs w:val="18"/>
              </w:rPr>
              <w:t>;</w:t>
            </w:r>
            <w:r>
              <w:rPr>
                <w:rFonts w:cs="Arial"/>
                <w:sz w:val="18"/>
                <w:szCs w:val="18"/>
              </w:rPr>
              <w:br/>
              <w:t>součástí je TEO1-</w:t>
            </w:r>
            <w:r w:rsidR="00800F1E">
              <w:rPr>
                <w:rFonts w:cs="Arial"/>
                <w:sz w:val="18"/>
                <w:szCs w:val="18"/>
              </w:rPr>
              <w:t xml:space="preserve">R </w:t>
            </w:r>
            <w:r>
              <w:rPr>
                <w:rFonts w:cs="Arial"/>
                <w:sz w:val="18"/>
                <w:szCs w:val="18"/>
              </w:rPr>
              <w:t>větrolam</w:t>
            </w:r>
            <w:r w:rsidR="00800F1E">
              <w:rPr>
                <w:rFonts w:cs="Arial"/>
                <w:sz w:val="18"/>
                <w:szCs w:val="18"/>
              </w:rPr>
              <w:t>, část B</w:t>
            </w:r>
          </w:p>
        </w:tc>
      </w:tr>
      <w:tr w:rsidR="002537D0" w:rsidRPr="00391739" w14:paraId="1ED24150" w14:textId="77777777" w:rsidTr="00E5618D">
        <w:trPr>
          <w:trHeight w:val="283"/>
        </w:trPr>
        <w:tc>
          <w:tcPr>
            <w:tcW w:w="1243" w:type="pct"/>
            <w:shd w:val="clear" w:color="auto" w:fill="auto"/>
            <w:noWrap/>
            <w:vAlign w:val="center"/>
            <w:hideMark/>
          </w:tcPr>
          <w:p w14:paraId="013047A7" w14:textId="77777777" w:rsidR="002537D0" w:rsidRDefault="002537D0" w:rsidP="002537D0">
            <w:pPr>
              <w:spacing w:line="240" w:lineRule="auto"/>
              <w:jc w:val="left"/>
              <w:rPr>
                <w:rFonts w:cs="Arial"/>
                <w:sz w:val="18"/>
                <w:szCs w:val="18"/>
              </w:rPr>
            </w:pPr>
            <w:r>
              <w:rPr>
                <w:rFonts w:cs="Arial"/>
                <w:sz w:val="18"/>
                <w:szCs w:val="18"/>
              </w:rPr>
              <w:t xml:space="preserve">RK </w:t>
            </w:r>
            <w:proofErr w:type="gramStart"/>
            <w:r>
              <w:rPr>
                <w:rFonts w:cs="Arial"/>
                <w:sz w:val="18"/>
                <w:szCs w:val="18"/>
              </w:rPr>
              <w:t>111A</w:t>
            </w:r>
            <w:proofErr w:type="gramEnd"/>
            <w:r>
              <w:rPr>
                <w:rFonts w:cs="Arial"/>
                <w:sz w:val="18"/>
                <w:szCs w:val="18"/>
              </w:rPr>
              <w:t>/LBC3a</w:t>
            </w:r>
            <w:r>
              <w:rPr>
                <w:rFonts w:cs="Arial"/>
                <w:sz w:val="18"/>
                <w:szCs w:val="18"/>
              </w:rPr>
              <w:br/>
              <w:t>Meruňkové</w:t>
            </w:r>
          </w:p>
        </w:tc>
        <w:tc>
          <w:tcPr>
            <w:tcW w:w="3757" w:type="pct"/>
            <w:shd w:val="clear" w:color="auto" w:fill="auto"/>
            <w:noWrap/>
            <w:vAlign w:val="center"/>
            <w:hideMark/>
          </w:tcPr>
          <w:p w14:paraId="34398C90" w14:textId="77777777" w:rsidR="002537D0" w:rsidRDefault="002537D0" w:rsidP="00E5618D">
            <w:pPr>
              <w:spacing w:line="240" w:lineRule="auto"/>
              <w:jc w:val="left"/>
              <w:rPr>
                <w:rFonts w:cs="Arial"/>
                <w:sz w:val="18"/>
                <w:szCs w:val="18"/>
              </w:rPr>
            </w:pPr>
            <w:r>
              <w:rPr>
                <w:rFonts w:cs="Arial"/>
                <w:sz w:val="18"/>
                <w:szCs w:val="18"/>
              </w:rPr>
              <w:t xml:space="preserve">nově navržené biocentrum rozdělující RK </w:t>
            </w:r>
            <w:proofErr w:type="gramStart"/>
            <w:r>
              <w:rPr>
                <w:rFonts w:cs="Arial"/>
                <w:sz w:val="18"/>
                <w:szCs w:val="18"/>
              </w:rPr>
              <w:t>111A</w:t>
            </w:r>
            <w:proofErr w:type="gramEnd"/>
          </w:p>
        </w:tc>
      </w:tr>
      <w:tr w:rsidR="002537D0" w:rsidRPr="00391739" w14:paraId="4667ACA8" w14:textId="77777777" w:rsidTr="00E5618D">
        <w:trPr>
          <w:trHeight w:val="283"/>
        </w:trPr>
        <w:tc>
          <w:tcPr>
            <w:tcW w:w="1243" w:type="pct"/>
            <w:shd w:val="clear" w:color="auto" w:fill="auto"/>
            <w:noWrap/>
            <w:vAlign w:val="center"/>
            <w:hideMark/>
          </w:tcPr>
          <w:p w14:paraId="0320669B" w14:textId="77777777" w:rsidR="002537D0" w:rsidRDefault="002537D0" w:rsidP="002537D0">
            <w:pPr>
              <w:spacing w:line="240" w:lineRule="auto"/>
              <w:jc w:val="left"/>
              <w:rPr>
                <w:rFonts w:cs="Arial"/>
                <w:sz w:val="18"/>
                <w:szCs w:val="18"/>
              </w:rPr>
            </w:pPr>
            <w:r>
              <w:rPr>
                <w:rFonts w:cs="Arial"/>
                <w:sz w:val="18"/>
                <w:szCs w:val="18"/>
              </w:rPr>
              <w:t xml:space="preserve">RK </w:t>
            </w:r>
            <w:proofErr w:type="gramStart"/>
            <w:r>
              <w:rPr>
                <w:rFonts w:cs="Arial"/>
                <w:sz w:val="18"/>
                <w:szCs w:val="18"/>
              </w:rPr>
              <w:t>111A</w:t>
            </w:r>
            <w:proofErr w:type="gramEnd"/>
            <w:r>
              <w:rPr>
                <w:rFonts w:cs="Arial"/>
                <w:sz w:val="18"/>
                <w:szCs w:val="18"/>
              </w:rPr>
              <w:t>/LBC3b</w:t>
            </w:r>
            <w:r>
              <w:rPr>
                <w:rFonts w:cs="Arial"/>
                <w:sz w:val="18"/>
                <w:szCs w:val="18"/>
              </w:rPr>
              <w:br/>
              <w:t>Meruňkové</w:t>
            </w:r>
          </w:p>
        </w:tc>
        <w:tc>
          <w:tcPr>
            <w:tcW w:w="3757" w:type="pct"/>
            <w:shd w:val="clear" w:color="auto" w:fill="auto"/>
            <w:noWrap/>
            <w:vAlign w:val="center"/>
            <w:hideMark/>
          </w:tcPr>
          <w:p w14:paraId="0D0CFD8C" w14:textId="77777777" w:rsidR="002537D0" w:rsidRDefault="002537D0" w:rsidP="00E5618D">
            <w:pPr>
              <w:spacing w:line="240" w:lineRule="auto"/>
              <w:jc w:val="left"/>
              <w:rPr>
                <w:rFonts w:cs="Arial"/>
                <w:sz w:val="18"/>
                <w:szCs w:val="18"/>
              </w:rPr>
            </w:pPr>
            <w:r>
              <w:rPr>
                <w:rFonts w:cs="Arial"/>
                <w:sz w:val="18"/>
                <w:szCs w:val="18"/>
              </w:rPr>
              <w:t xml:space="preserve">nově navržené biocentrum rozdělující RK </w:t>
            </w:r>
            <w:proofErr w:type="gramStart"/>
            <w:r>
              <w:rPr>
                <w:rFonts w:cs="Arial"/>
                <w:sz w:val="18"/>
                <w:szCs w:val="18"/>
              </w:rPr>
              <w:t>111A</w:t>
            </w:r>
            <w:proofErr w:type="gramEnd"/>
          </w:p>
        </w:tc>
      </w:tr>
      <w:tr w:rsidR="002537D0" w:rsidRPr="00391739" w14:paraId="03480D27" w14:textId="77777777" w:rsidTr="00E5618D">
        <w:trPr>
          <w:trHeight w:val="283"/>
        </w:trPr>
        <w:tc>
          <w:tcPr>
            <w:tcW w:w="1243" w:type="pct"/>
            <w:shd w:val="clear" w:color="auto" w:fill="auto"/>
            <w:noWrap/>
            <w:vAlign w:val="center"/>
            <w:hideMark/>
          </w:tcPr>
          <w:p w14:paraId="1257721E" w14:textId="77777777" w:rsidR="002537D0" w:rsidRDefault="002537D0" w:rsidP="002537D0">
            <w:pPr>
              <w:spacing w:line="240" w:lineRule="auto"/>
              <w:jc w:val="left"/>
              <w:rPr>
                <w:rFonts w:cs="Arial"/>
                <w:sz w:val="18"/>
                <w:szCs w:val="18"/>
              </w:rPr>
            </w:pPr>
            <w:r>
              <w:rPr>
                <w:rFonts w:cs="Arial"/>
                <w:sz w:val="18"/>
                <w:szCs w:val="18"/>
              </w:rPr>
              <w:t xml:space="preserve">RK </w:t>
            </w:r>
            <w:proofErr w:type="gramStart"/>
            <w:r>
              <w:rPr>
                <w:rFonts w:cs="Arial"/>
                <w:sz w:val="18"/>
                <w:szCs w:val="18"/>
              </w:rPr>
              <w:t>111A</w:t>
            </w:r>
            <w:proofErr w:type="gramEnd"/>
            <w:r>
              <w:rPr>
                <w:rFonts w:cs="Arial"/>
                <w:sz w:val="18"/>
                <w:szCs w:val="18"/>
              </w:rPr>
              <w:t>/LBC4</w:t>
            </w:r>
            <w:r>
              <w:rPr>
                <w:rFonts w:cs="Arial"/>
                <w:sz w:val="18"/>
                <w:szCs w:val="18"/>
              </w:rPr>
              <w:br/>
              <w:t>Na Potůčku 1</w:t>
            </w:r>
          </w:p>
        </w:tc>
        <w:tc>
          <w:tcPr>
            <w:tcW w:w="3757" w:type="pct"/>
            <w:shd w:val="clear" w:color="auto" w:fill="auto"/>
            <w:noWrap/>
            <w:vAlign w:val="center"/>
            <w:hideMark/>
          </w:tcPr>
          <w:p w14:paraId="3FC1A79D" w14:textId="77777777" w:rsidR="002537D0" w:rsidRDefault="002537D0" w:rsidP="00E5618D">
            <w:pPr>
              <w:spacing w:line="240" w:lineRule="auto"/>
              <w:jc w:val="left"/>
              <w:rPr>
                <w:rFonts w:cs="Arial"/>
                <w:sz w:val="18"/>
                <w:szCs w:val="18"/>
              </w:rPr>
            </w:pPr>
            <w:r>
              <w:rPr>
                <w:rFonts w:cs="Arial"/>
                <w:sz w:val="18"/>
                <w:szCs w:val="18"/>
              </w:rPr>
              <w:t xml:space="preserve">nově navržené biocentrum rozdělující RK </w:t>
            </w:r>
            <w:proofErr w:type="gramStart"/>
            <w:r>
              <w:rPr>
                <w:rFonts w:cs="Arial"/>
                <w:sz w:val="18"/>
                <w:szCs w:val="18"/>
              </w:rPr>
              <w:t>111A</w:t>
            </w:r>
            <w:proofErr w:type="gramEnd"/>
          </w:p>
        </w:tc>
      </w:tr>
      <w:tr w:rsidR="002537D0" w:rsidRPr="00391739" w14:paraId="318DE180" w14:textId="77777777" w:rsidTr="00E5618D">
        <w:trPr>
          <w:trHeight w:val="283"/>
        </w:trPr>
        <w:tc>
          <w:tcPr>
            <w:tcW w:w="1243" w:type="pct"/>
            <w:shd w:val="clear" w:color="auto" w:fill="auto"/>
            <w:noWrap/>
            <w:vAlign w:val="center"/>
            <w:hideMark/>
          </w:tcPr>
          <w:p w14:paraId="7E2D3FD8" w14:textId="77777777" w:rsidR="002537D0" w:rsidRDefault="002537D0" w:rsidP="002537D0">
            <w:pPr>
              <w:spacing w:line="240" w:lineRule="auto"/>
              <w:jc w:val="left"/>
              <w:rPr>
                <w:rFonts w:cs="Arial"/>
                <w:sz w:val="18"/>
                <w:szCs w:val="18"/>
              </w:rPr>
            </w:pPr>
            <w:r>
              <w:rPr>
                <w:rFonts w:cs="Arial"/>
                <w:sz w:val="18"/>
                <w:szCs w:val="18"/>
              </w:rPr>
              <w:t xml:space="preserve">RK </w:t>
            </w:r>
            <w:proofErr w:type="gramStart"/>
            <w:r>
              <w:rPr>
                <w:rFonts w:cs="Arial"/>
                <w:sz w:val="18"/>
                <w:szCs w:val="18"/>
              </w:rPr>
              <w:t>111A</w:t>
            </w:r>
            <w:proofErr w:type="gramEnd"/>
            <w:r>
              <w:rPr>
                <w:rFonts w:cs="Arial"/>
                <w:sz w:val="18"/>
                <w:szCs w:val="18"/>
              </w:rPr>
              <w:t>/LBC5</w:t>
            </w:r>
            <w:r>
              <w:rPr>
                <w:rFonts w:cs="Arial"/>
                <w:sz w:val="18"/>
                <w:szCs w:val="18"/>
              </w:rPr>
              <w:br/>
              <w:t xml:space="preserve">Ke </w:t>
            </w:r>
            <w:proofErr w:type="spellStart"/>
            <w:r>
              <w:rPr>
                <w:rFonts w:cs="Arial"/>
                <w:sz w:val="18"/>
                <w:szCs w:val="18"/>
              </w:rPr>
              <w:t>Smolínu</w:t>
            </w:r>
            <w:proofErr w:type="spellEnd"/>
          </w:p>
        </w:tc>
        <w:tc>
          <w:tcPr>
            <w:tcW w:w="3757" w:type="pct"/>
            <w:shd w:val="clear" w:color="auto" w:fill="auto"/>
            <w:noWrap/>
            <w:vAlign w:val="center"/>
            <w:hideMark/>
          </w:tcPr>
          <w:p w14:paraId="28F747E5" w14:textId="77777777" w:rsidR="002537D0" w:rsidRDefault="002537D0" w:rsidP="00E5618D">
            <w:pPr>
              <w:spacing w:line="240" w:lineRule="auto"/>
              <w:jc w:val="left"/>
              <w:rPr>
                <w:rFonts w:cs="Arial"/>
                <w:sz w:val="18"/>
                <w:szCs w:val="18"/>
              </w:rPr>
            </w:pPr>
            <w:r>
              <w:rPr>
                <w:rFonts w:cs="Arial"/>
                <w:sz w:val="18"/>
                <w:szCs w:val="18"/>
              </w:rPr>
              <w:t xml:space="preserve">nově navržené biocentrum rozdělující RK </w:t>
            </w:r>
            <w:proofErr w:type="gramStart"/>
            <w:r>
              <w:rPr>
                <w:rFonts w:cs="Arial"/>
                <w:sz w:val="18"/>
                <w:szCs w:val="18"/>
              </w:rPr>
              <w:t>111A</w:t>
            </w:r>
            <w:proofErr w:type="gramEnd"/>
          </w:p>
        </w:tc>
      </w:tr>
      <w:tr w:rsidR="002537D0" w:rsidRPr="00391739" w14:paraId="57137233" w14:textId="77777777" w:rsidTr="00E5618D">
        <w:trPr>
          <w:trHeight w:val="283"/>
        </w:trPr>
        <w:tc>
          <w:tcPr>
            <w:tcW w:w="1243" w:type="pct"/>
            <w:shd w:val="clear" w:color="auto" w:fill="auto"/>
            <w:noWrap/>
            <w:vAlign w:val="center"/>
            <w:hideMark/>
          </w:tcPr>
          <w:p w14:paraId="2B10C604" w14:textId="77777777" w:rsidR="002537D0" w:rsidRDefault="002537D0" w:rsidP="002537D0">
            <w:pPr>
              <w:spacing w:line="240" w:lineRule="auto"/>
              <w:jc w:val="left"/>
              <w:rPr>
                <w:rFonts w:cs="Arial"/>
                <w:sz w:val="18"/>
                <w:szCs w:val="18"/>
              </w:rPr>
            </w:pPr>
            <w:r>
              <w:rPr>
                <w:rFonts w:cs="Arial"/>
                <w:sz w:val="18"/>
                <w:szCs w:val="18"/>
              </w:rPr>
              <w:t>LBC1</w:t>
            </w:r>
            <w:r>
              <w:rPr>
                <w:rFonts w:cs="Arial"/>
                <w:sz w:val="18"/>
                <w:szCs w:val="18"/>
              </w:rPr>
              <w:br/>
              <w:t>Na Potůčku II</w:t>
            </w:r>
          </w:p>
        </w:tc>
        <w:tc>
          <w:tcPr>
            <w:tcW w:w="3757" w:type="pct"/>
            <w:shd w:val="clear" w:color="auto" w:fill="auto"/>
            <w:noWrap/>
            <w:vAlign w:val="center"/>
            <w:hideMark/>
          </w:tcPr>
          <w:p w14:paraId="3D894B1D" w14:textId="77777777" w:rsidR="002537D0" w:rsidRDefault="002537D0" w:rsidP="00E5618D">
            <w:pPr>
              <w:spacing w:line="240" w:lineRule="auto"/>
              <w:jc w:val="left"/>
              <w:rPr>
                <w:rFonts w:cs="Arial"/>
                <w:sz w:val="18"/>
                <w:szCs w:val="18"/>
              </w:rPr>
            </w:pPr>
            <w:r>
              <w:rPr>
                <w:rFonts w:cs="Arial"/>
                <w:sz w:val="18"/>
                <w:szCs w:val="18"/>
              </w:rPr>
              <w:t>nově vymezené biocentrum, do plochy BC přidána ostatní nevyužitá plocha na obou březích Potůčku</w:t>
            </w:r>
          </w:p>
        </w:tc>
      </w:tr>
      <w:tr w:rsidR="00F34482" w:rsidRPr="00391739" w14:paraId="5088E4B4" w14:textId="77777777" w:rsidTr="00E13F38">
        <w:trPr>
          <w:trHeight w:val="283"/>
        </w:trPr>
        <w:tc>
          <w:tcPr>
            <w:tcW w:w="1243" w:type="pct"/>
            <w:shd w:val="clear" w:color="000000" w:fill="F2F2F2" w:themeFill="background1" w:themeFillShade="F2"/>
            <w:noWrap/>
            <w:vAlign w:val="center"/>
            <w:hideMark/>
          </w:tcPr>
          <w:p w14:paraId="2010E020" w14:textId="77777777" w:rsidR="00F34482" w:rsidRPr="009F64D6" w:rsidRDefault="009200D3" w:rsidP="001B42A4">
            <w:pPr>
              <w:spacing w:line="276" w:lineRule="auto"/>
              <w:jc w:val="left"/>
              <w:rPr>
                <w:rFonts w:cs="Arial"/>
                <w:bCs/>
                <w:i/>
                <w:iCs/>
                <w:szCs w:val="20"/>
              </w:rPr>
            </w:pPr>
            <w:r w:rsidRPr="009F64D6">
              <w:rPr>
                <w:rFonts w:cs="Arial"/>
                <w:bCs/>
                <w:i/>
                <w:iCs/>
                <w:szCs w:val="20"/>
              </w:rPr>
              <w:t>B</w:t>
            </w:r>
            <w:r w:rsidR="00F34482" w:rsidRPr="009F64D6">
              <w:rPr>
                <w:rFonts w:cs="Arial"/>
                <w:bCs/>
                <w:i/>
                <w:iCs/>
                <w:szCs w:val="20"/>
              </w:rPr>
              <w:t>iokoridory</w:t>
            </w:r>
          </w:p>
        </w:tc>
        <w:tc>
          <w:tcPr>
            <w:tcW w:w="3757" w:type="pct"/>
            <w:shd w:val="clear" w:color="000000" w:fill="F2F2F2" w:themeFill="background1" w:themeFillShade="F2"/>
            <w:vAlign w:val="center"/>
            <w:hideMark/>
          </w:tcPr>
          <w:p w14:paraId="4272FE0C" w14:textId="77777777" w:rsidR="00F34482" w:rsidRPr="009F64D6" w:rsidRDefault="00F34482" w:rsidP="001B42A4">
            <w:pPr>
              <w:spacing w:line="276" w:lineRule="auto"/>
              <w:jc w:val="left"/>
              <w:rPr>
                <w:rFonts w:cs="Arial"/>
                <w:bCs/>
                <w:i/>
                <w:iCs/>
                <w:szCs w:val="20"/>
              </w:rPr>
            </w:pPr>
            <w:r w:rsidRPr="009F64D6">
              <w:rPr>
                <w:rFonts w:cs="Arial"/>
                <w:bCs/>
                <w:i/>
                <w:iCs/>
                <w:szCs w:val="20"/>
              </w:rPr>
              <w:t> </w:t>
            </w:r>
          </w:p>
        </w:tc>
      </w:tr>
      <w:tr w:rsidR="0091462A" w:rsidRPr="00391739" w14:paraId="299B5C52" w14:textId="77777777" w:rsidTr="00E5618D">
        <w:trPr>
          <w:trHeight w:val="283"/>
        </w:trPr>
        <w:tc>
          <w:tcPr>
            <w:tcW w:w="1243" w:type="pct"/>
            <w:shd w:val="clear" w:color="auto" w:fill="auto"/>
            <w:noWrap/>
            <w:vAlign w:val="center"/>
            <w:hideMark/>
          </w:tcPr>
          <w:p w14:paraId="2EBABF22" w14:textId="77777777" w:rsidR="0091462A" w:rsidRPr="009F64D6" w:rsidRDefault="0091462A" w:rsidP="009F64D6">
            <w:pPr>
              <w:spacing w:line="240" w:lineRule="auto"/>
              <w:jc w:val="left"/>
              <w:rPr>
                <w:rFonts w:cs="Arial"/>
                <w:sz w:val="18"/>
                <w:szCs w:val="18"/>
              </w:rPr>
            </w:pPr>
            <w:r w:rsidRPr="009F64D6">
              <w:rPr>
                <w:rFonts w:cs="Arial"/>
                <w:sz w:val="18"/>
                <w:szCs w:val="18"/>
              </w:rPr>
              <w:t xml:space="preserve">RK </w:t>
            </w:r>
            <w:proofErr w:type="gramStart"/>
            <w:r w:rsidRPr="009F64D6">
              <w:rPr>
                <w:rFonts w:cs="Arial"/>
                <w:sz w:val="18"/>
                <w:szCs w:val="18"/>
              </w:rPr>
              <w:t>111A</w:t>
            </w:r>
            <w:proofErr w:type="gramEnd"/>
            <w:r w:rsidRPr="009F64D6">
              <w:rPr>
                <w:rFonts w:cs="Arial"/>
                <w:sz w:val="18"/>
                <w:szCs w:val="18"/>
              </w:rPr>
              <w:t>/RBK1</w:t>
            </w:r>
          </w:p>
        </w:tc>
        <w:tc>
          <w:tcPr>
            <w:tcW w:w="3757" w:type="pct"/>
            <w:shd w:val="clear" w:color="auto" w:fill="auto"/>
            <w:vAlign w:val="center"/>
            <w:hideMark/>
          </w:tcPr>
          <w:p w14:paraId="4D434ADA" w14:textId="77777777" w:rsidR="0091462A" w:rsidRDefault="0091462A" w:rsidP="00E5618D">
            <w:pPr>
              <w:spacing w:line="240" w:lineRule="auto"/>
              <w:jc w:val="left"/>
              <w:rPr>
                <w:rFonts w:cs="Arial"/>
                <w:sz w:val="18"/>
                <w:szCs w:val="18"/>
              </w:rPr>
            </w:pPr>
            <w:r>
              <w:rPr>
                <w:rFonts w:cs="Arial"/>
                <w:sz w:val="18"/>
                <w:szCs w:val="18"/>
              </w:rPr>
              <w:t xml:space="preserve">nově navržená část biokoridoru v rámci RK </w:t>
            </w:r>
            <w:proofErr w:type="gramStart"/>
            <w:r>
              <w:rPr>
                <w:rFonts w:cs="Arial"/>
                <w:sz w:val="18"/>
                <w:szCs w:val="18"/>
              </w:rPr>
              <w:t>111A</w:t>
            </w:r>
            <w:proofErr w:type="gramEnd"/>
            <w:r>
              <w:rPr>
                <w:rFonts w:cs="Arial"/>
                <w:sz w:val="18"/>
                <w:szCs w:val="18"/>
              </w:rPr>
              <w:t xml:space="preserve">;  </w:t>
            </w:r>
            <w:r>
              <w:rPr>
                <w:rFonts w:cs="Arial"/>
                <w:sz w:val="18"/>
                <w:szCs w:val="18"/>
              </w:rPr>
              <w:br/>
              <w:t>součástí je TEO1-</w:t>
            </w:r>
            <w:r w:rsidR="00800F1E">
              <w:rPr>
                <w:rFonts w:cs="Arial"/>
                <w:sz w:val="18"/>
                <w:szCs w:val="18"/>
              </w:rPr>
              <w:t xml:space="preserve">R </w:t>
            </w:r>
            <w:r>
              <w:rPr>
                <w:rFonts w:cs="Arial"/>
                <w:sz w:val="18"/>
                <w:szCs w:val="18"/>
              </w:rPr>
              <w:t>větrolam</w:t>
            </w:r>
            <w:r w:rsidR="00800F1E">
              <w:rPr>
                <w:rFonts w:cs="Arial"/>
                <w:sz w:val="18"/>
                <w:szCs w:val="18"/>
              </w:rPr>
              <w:t>, část B</w:t>
            </w:r>
          </w:p>
        </w:tc>
      </w:tr>
      <w:tr w:rsidR="0091462A" w:rsidRPr="00391739" w14:paraId="0F7F79C9" w14:textId="77777777" w:rsidTr="00E5618D">
        <w:trPr>
          <w:trHeight w:val="283"/>
        </w:trPr>
        <w:tc>
          <w:tcPr>
            <w:tcW w:w="1243" w:type="pct"/>
            <w:shd w:val="clear" w:color="auto" w:fill="auto"/>
            <w:noWrap/>
            <w:vAlign w:val="center"/>
            <w:hideMark/>
          </w:tcPr>
          <w:p w14:paraId="4831886F" w14:textId="77777777" w:rsidR="0091462A" w:rsidRPr="009F64D6" w:rsidRDefault="0091462A" w:rsidP="009F64D6">
            <w:pPr>
              <w:spacing w:line="240" w:lineRule="auto"/>
              <w:jc w:val="left"/>
              <w:rPr>
                <w:rFonts w:cs="Arial"/>
                <w:sz w:val="18"/>
                <w:szCs w:val="18"/>
              </w:rPr>
            </w:pPr>
            <w:r w:rsidRPr="009F64D6">
              <w:rPr>
                <w:rFonts w:cs="Arial"/>
                <w:sz w:val="18"/>
                <w:szCs w:val="18"/>
              </w:rPr>
              <w:t xml:space="preserve">RK </w:t>
            </w:r>
            <w:proofErr w:type="gramStart"/>
            <w:r w:rsidRPr="009F64D6">
              <w:rPr>
                <w:rFonts w:cs="Arial"/>
                <w:sz w:val="18"/>
                <w:szCs w:val="18"/>
              </w:rPr>
              <w:t>111A</w:t>
            </w:r>
            <w:proofErr w:type="gramEnd"/>
            <w:r w:rsidRPr="009F64D6">
              <w:rPr>
                <w:rFonts w:cs="Arial"/>
                <w:sz w:val="18"/>
                <w:szCs w:val="18"/>
              </w:rPr>
              <w:t>/RBK2</w:t>
            </w:r>
          </w:p>
        </w:tc>
        <w:tc>
          <w:tcPr>
            <w:tcW w:w="3757" w:type="pct"/>
            <w:shd w:val="clear" w:color="auto" w:fill="auto"/>
            <w:vAlign w:val="center"/>
            <w:hideMark/>
          </w:tcPr>
          <w:p w14:paraId="2F4BF194" w14:textId="77777777" w:rsidR="0091462A" w:rsidRDefault="0091462A" w:rsidP="00E5618D">
            <w:pPr>
              <w:spacing w:line="240" w:lineRule="auto"/>
              <w:jc w:val="left"/>
              <w:rPr>
                <w:rFonts w:cs="Arial"/>
                <w:sz w:val="18"/>
                <w:szCs w:val="18"/>
              </w:rPr>
            </w:pPr>
            <w:r>
              <w:rPr>
                <w:rFonts w:cs="Arial"/>
                <w:sz w:val="18"/>
                <w:szCs w:val="18"/>
              </w:rPr>
              <w:t xml:space="preserve">nově navržená část biokoridoru v rámci RK </w:t>
            </w:r>
            <w:proofErr w:type="gramStart"/>
            <w:r>
              <w:rPr>
                <w:rFonts w:cs="Arial"/>
                <w:sz w:val="18"/>
                <w:szCs w:val="18"/>
              </w:rPr>
              <w:t>111A</w:t>
            </w:r>
            <w:proofErr w:type="gramEnd"/>
            <w:r>
              <w:rPr>
                <w:rFonts w:cs="Arial"/>
                <w:sz w:val="18"/>
                <w:szCs w:val="18"/>
              </w:rPr>
              <w:t xml:space="preserve">;  </w:t>
            </w:r>
            <w:r>
              <w:rPr>
                <w:rFonts w:cs="Arial"/>
                <w:sz w:val="18"/>
                <w:szCs w:val="18"/>
              </w:rPr>
              <w:br/>
              <w:t>součástí je TEO1-</w:t>
            </w:r>
            <w:r w:rsidR="00800F1E">
              <w:rPr>
                <w:rFonts w:cs="Arial"/>
                <w:sz w:val="18"/>
                <w:szCs w:val="18"/>
              </w:rPr>
              <w:t xml:space="preserve">R </w:t>
            </w:r>
            <w:r>
              <w:rPr>
                <w:rFonts w:cs="Arial"/>
                <w:sz w:val="18"/>
                <w:szCs w:val="18"/>
              </w:rPr>
              <w:t>větrolam</w:t>
            </w:r>
            <w:r w:rsidR="00800F1E">
              <w:rPr>
                <w:rFonts w:cs="Arial"/>
                <w:sz w:val="18"/>
                <w:szCs w:val="18"/>
              </w:rPr>
              <w:t>, část B</w:t>
            </w:r>
          </w:p>
        </w:tc>
      </w:tr>
      <w:tr w:rsidR="0091462A" w:rsidRPr="00391739" w14:paraId="72CD1209" w14:textId="77777777" w:rsidTr="00E5618D">
        <w:trPr>
          <w:trHeight w:val="283"/>
        </w:trPr>
        <w:tc>
          <w:tcPr>
            <w:tcW w:w="1243" w:type="pct"/>
            <w:shd w:val="clear" w:color="auto" w:fill="auto"/>
            <w:noWrap/>
            <w:vAlign w:val="center"/>
            <w:hideMark/>
          </w:tcPr>
          <w:p w14:paraId="286FBE48" w14:textId="77777777" w:rsidR="0091462A" w:rsidRPr="009F64D6" w:rsidRDefault="0091462A" w:rsidP="009F64D6">
            <w:pPr>
              <w:spacing w:line="240" w:lineRule="auto"/>
              <w:jc w:val="left"/>
              <w:rPr>
                <w:rFonts w:cs="Arial"/>
                <w:sz w:val="18"/>
                <w:szCs w:val="18"/>
              </w:rPr>
            </w:pPr>
            <w:r w:rsidRPr="009F64D6">
              <w:rPr>
                <w:rFonts w:cs="Arial"/>
                <w:sz w:val="18"/>
                <w:szCs w:val="18"/>
              </w:rPr>
              <w:t xml:space="preserve">RK </w:t>
            </w:r>
            <w:proofErr w:type="gramStart"/>
            <w:r w:rsidRPr="009F64D6">
              <w:rPr>
                <w:rFonts w:cs="Arial"/>
                <w:sz w:val="18"/>
                <w:szCs w:val="18"/>
              </w:rPr>
              <w:t>111A</w:t>
            </w:r>
            <w:proofErr w:type="gramEnd"/>
            <w:r w:rsidRPr="009F64D6">
              <w:rPr>
                <w:rFonts w:cs="Arial"/>
                <w:sz w:val="18"/>
                <w:szCs w:val="18"/>
              </w:rPr>
              <w:t>/RBK3</w:t>
            </w:r>
            <w:r w:rsidR="00E5618D">
              <w:rPr>
                <w:rFonts w:cs="Arial"/>
                <w:sz w:val="18"/>
                <w:szCs w:val="18"/>
              </w:rPr>
              <w:t>a</w:t>
            </w:r>
          </w:p>
        </w:tc>
        <w:tc>
          <w:tcPr>
            <w:tcW w:w="3757" w:type="pct"/>
            <w:shd w:val="clear" w:color="auto" w:fill="auto"/>
            <w:vAlign w:val="center"/>
            <w:hideMark/>
          </w:tcPr>
          <w:p w14:paraId="61E394B7" w14:textId="77777777" w:rsidR="0091462A" w:rsidRDefault="0091462A" w:rsidP="00E5618D">
            <w:pPr>
              <w:spacing w:line="240" w:lineRule="auto"/>
              <w:jc w:val="left"/>
              <w:rPr>
                <w:rFonts w:cs="Arial"/>
                <w:sz w:val="18"/>
                <w:szCs w:val="18"/>
              </w:rPr>
            </w:pPr>
            <w:r>
              <w:rPr>
                <w:rFonts w:cs="Arial"/>
                <w:sz w:val="18"/>
                <w:szCs w:val="18"/>
              </w:rPr>
              <w:t xml:space="preserve">nově navržená část biokoridoru v rámci RK </w:t>
            </w:r>
            <w:proofErr w:type="gramStart"/>
            <w:r>
              <w:rPr>
                <w:rFonts w:cs="Arial"/>
                <w:sz w:val="18"/>
                <w:szCs w:val="18"/>
              </w:rPr>
              <w:t>111A</w:t>
            </w:r>
            <w:proofErr w:type="gramEnd"/>
          </w:p>
        </w:tc>
      </w:tr>
      <w:tr w:rsidR="00E5618D" w:rsidRPr="00391739" w14:paraId="718BA3F4" w14:textId="77777777" w:rsidTr="00E5618D">
        <w:trPr>
          <w:trHeight w:val="283"/>
        </w:trPr>
        <w:tc>
          <w:tcPr>
            <w:tcW w:w="1243" w:type="pct"/>
            <w:shd w:val="clear" w:color="auto" w:fill="auto"/>
            <w:noWrap/>
            <w:vAlign w:val="center"/>
            <w:hideMark/>
          </w:tcPr>
          <w:p w14:paraId="4039D024" w14:textId="77777777" w:rsidR="00E5618D" w:rsidRPr="009F64D6" w:rsidRDefault="00E5618D" w:rsidP="009F64D6">
            <w:pPr>
              <w:spacing w:line="240" w:lineRule="auto"/>
              <w:jc w:val="left"/>
              <w:rPr>
                <w:rFonts w:cs="Arial"/>
                <w:sz w:val="18"/>
                <w:szCs w:val="18"/>
              </w:rPr>
            </w:pPr>
            <w:r w:rsidRPr="009F64D6">
              <w:rPr>
                <w:rFonts w:cs="Arial"/>
                <w:sz w:val="18"/>
                <w:szCs w:val="18"/>
              </w:rPr>
              <w:t xml:space="preserve">RK </w:t>
            </w:r>
            <w:proofErr w:type="gramStart"/>
            <w:r w:rsidRPr="009F64D6">
              <w:rPr>
                <w:rFonts w:cs="Arial"/>
                <w:sz w:val="18"/>
                <w:szCs w:val="18"/>
              </w:rPr>
              <w:t>111A</w:t>
            </w:r>
            <w:proofErr w:type="gramEnd"/>
            <w:r w:rsidRPr="009F64D6">
              <w:rPr>
                <w:rFonts w:cs="Arial"/>
                <w:sz w:val="18"/>
                <w:szCs w:val="18"/>
              </w:rPr>
              <w:t>/RBK3</w:t>
            </w:r>
            <w:r w:rsidR="00CC4F46">
              <w:rPr>
                <w:rFonts w:cs="Arial"/>
                <w:sz w:val="18"/>
                <w:szCs w:val="18"/>
              </w:rPr>
              <w:t>b</w:t>
            </w:r>
          </w:p>
        </w:tc>
        <w:tc>
          <w:tcPr>
            <w:tcW w:w="3757" w:type="pct"/>
            <w:shd w:val="clear" w:color="auto" w:fill="auto"/>
            <w:vAlign w:val="center"/>
            <w:hideMark/>
          </w:tcPr>
          <w:p w14:paraId="04F2CC13" w14:textId="77777777" w:rsidR="00E5618D" w:rsidRDefault="00E5618D" w:rsidP="00E5618D">
            <w:pPr>
              <w:spacing w:line="240" w:lineRule="auto"/>
              <w:jc w:val="left"/>
              <w:rPr>
                <w:rFonts w:cs="Arial"/>
                <w:sz w:val="18"/>
                <w:szCs w:val="18"/>
              </w:rPr>
            </w:pPr>
            <w:r>
              <w:rPr>
                <w:rFonts w:cs="Arial"/>
                <w:sz w:val="18"/>
                <w:szCs w:val="18"/>
              </w:rPr>
              <w:t xml:space="preserve">nově navržená část biokoridoru v rámci RK </w:t>
            </w:r>
            <w:proofErr w:type="gramStart"/>
            <w:r>
              <w:rPr>
                <w:rFonts w:cs="Arial"/>
                <w:sz w:val="18"/>
                <w:szCs w:val="18"/>
              </w:rPr>
              <w:t>111A</w:t>
            </w:r>
            <w:proofErr w:type="gramEnd"/>
          </w:p>
        </w:tc>
      </w:tr>
      <w:tr w:rsidR="0091462A" w:rsidRPr="00391739" w14:paraId="3AD2B167" w14:textId="77777777" w:rsidTr="00E5618D">
        <w:trPr>
          <w:trHeight w:val="283"/>
        </w:trPr>
        <w:tc>
          <w:tcPr>
            <w:tcW w:w="1243" w:type="pct"/>
            <w:shd w:val="clear" w:color="auto" w:fill="auto"/>
            <w:noWrap/>
            <w:vAlign w:val="center"/>
            <w:hideMark/>
          </w:tcPr>
          <w:p w14:paraId="151DCA8B" w14:textId="77777777" w:rsidR="0091462A" w:rsidRPr="009F64D6" w:rsidRDefault="0091462A" w:rsidP="009F64D6">
            <w:pPr>
              <w:spacing w:line="240" w:lineRule="auto"/>
              <w:jc w:val="left"/>
              <w:rPr>
                <w:rFonts w:cs="Arial"/>
                <w:sz w:val="18"/>
                <w:szCs w:val="18"/>
              </w:rPr>
            </w:pPr>
            <w:r w:rsidRPr="009F64D6">
              <w:rPr>
                <w:rFonts w:cs="Arial"/>
                <w:sz w:val="18"/>
                <w:szCs w:val="18"/>
              </w:rPr>
              <w:t xml:space="preserve">RK </w:t>
            </w:r>
            <w:proofErr w:type="gramStart"/>
            <w:r w:rsidRPr="009F64D6">
              <w:rPr>
                <w:rFonts w:cs="Arial"/>
                <w:sz w:val="18"/>
                <w:szCs w:val="18"/>
              </w:rPr>
              <w:t>111A</w:t>
            </w:r>
            <w:proofErr w:type="gramEnd"/>
            <w:r w:rsidRPr="009F64D6">
              <w:rPr>
                <w:rFonts w:cs="Arial"/>
                <w:sz w:val="18"/>
                <w:szCs w:val="18"/>
              </w:rPr>
              <w:t>/RBK4</w:t>
            </w:r>
          </w:p>
        </w:tc>
        <w:tc>
          <w:tcPr>
            <w:tcW w:w="3757" w:type="pct"/>
            <w:shd w:val="clear" w:color="auto" w:fill="auto"/>
            <w:vAlign w:val="center"/>
            <w:hideMark/>
          </w:tcPr>
          <w:p w14:paraId="32EFF690" w14:textId="77777777" w:rsidR="0091462A" w:rsidRDefault="00E5618D" w:rsidP="00E5618D">
            <w:pPr>
              <w:spacing w:line="240" w:lineRule="auto"/>
              <w:jc w:val="left"/>
              <w:rPr>
                <w:rFonts w:cs="Arial"/>
                <w:sz w:val="18"/>
                <w:szCs w:val="18"/>
              </w:rPr>
            </w:pPr>
            <w:r>
              <w:rPr>
                <w:rFonts w:cs="Arial"/>
                <w:sz w:val="18"/>
                <w:szCs w:val="18"/>
              </w:rPr>
              <w:t xml:space="preserve">nově navržená část biokoridoru v rámci RK </w:t>
            </w:r>
            <w:proofErr w:type="gramStart"/>
            <w:r>
              <w:rPr>
                <w:rFonts w:cs="Arial"/>
                <w:sz w:val="18"/>
                <w:szCs w:val="18"/>
              </w:rPr>
              <w:t>111A</w:t>
            </w:r>
            <w:proofErr w:type="gramEnd"/>
          </w:p>
        </w:tc>
      </w:tr>
      <w:tr w:rsidR="00E5618D" w:rsidRPr="00391739" w14:paraId="2A82D7FA" w14:textId="77777777" w:rsidTr="00E5618D">
        <w:trPr>
          <w:trHeight w:val="283"/>
        </w:trPr>
        <w:tc>
          <w:tcPr>
            <w:tcW w:w="1243" w:type="pct"/>
            <w:shd w:val="clear" w:color="auto" w:fill="auto"/>
            <w:noWrap/>
            <w:vAlign w:val="center"/>
            <w:hideMark/>
          </w:tcPr>
          <w:p w14:paraId="3FEC9402" w14:textId="77777777" w:rsidR="00E5618D" w:rsidRPr="009F64D6" w:rsidRDefault="00E5618D" w:rsidP="009F64D6">
            <w:pPr>
              <w:spacing w:line="240" w:lineRule="auto"/>
              <w:jc w:val="left"/>
              <w:rPr>
                <w:rFonts w:cs="Arial"/>
                <w:sz w:val="18"/>
                <w:szCs w:val="18"/>
              </w:rPr>
            </w:pPr>
            <w:r w:rsidRPr="009F64D6">
              <w:rPr>
                <w:rFonts w:cs="Arial"/>
                <w:sz w:val="18"/>
                <w:szCs w:val="18"/>
              </w:rPr>
              <w:t xml:space="preserve">LBK </w:t>
            </w:r>
            <w:proofErr w:type="gramStart"/>
            <w:r w:rsidRPr="009F64D6">
              <w:rPr>
                <w:rFonts w:cs="Arial"/>
                <w:sz w:val="18"/>
                <w:szCs w:val="18"/>
              </w:rPr>
              <w:t>1</w:t>
            </w:r>
            <w:r>
              <w:rPr>
                <w:rFonts w:cs="Arial"/>
                <w:sz w:val="18"/>
                <w:szCs w:val="18"/>
              </w:rPr>
              <w:t>a</w:t>
            </w:r>
            <w:proofErr w:type="gramEnd"/>
          </w:p>
        </w:tc>
        <w:tc>
          <w:tcPr>
            <w:tcW w:w="3757" w:type="pct"/>
            <w:shd w:val="clear" w:color="auto" w:fill="auto"/>
            <w:vAlign w:val="center"/>
            <w:hideMark/>
          </w:tcPr>
          <w:p w14:paraId="71F6F787" w14:textId="77777777" w:rsidR="00E5618D" w:rsidRDefault="00E5618D" w:rsidP="00E5618D">
            <w:pPr>
              <w:spacing w:line="240" w:lineRule="auto"/>
              <w:jc w:val="left"/>
              <w:rPr>
                <w:rFonts w:cs="Arial"/>
                <w:sz w:val="18"/>
                <w:szCs w:val="18"/>
              </w:rPr>
            </w:pPr>
            <w:r>
              <w:rPr>
                <w:rFonts w:cs="Arial"/>
                <w:sz w:val="18"/>
                <w:szCs w:val="18"/>
              </w:rPr>
              <w:t>nově navržený biokoridor;</w:t>
            </w:r>
            <w:r>
              <w:rPr>
                <w:rFonts w:cs="Arial"/>
                <w:sz w:val="18"/>
                <w:szCs w:val="18"/>
              </w:rPr>
              <w:br/>
              <w:t xml:space="preserve">doplňková </w:t>
            </w:r>
            <w:proofErr w:type="spellStart"/>
            <w:r>
              <w:rPr>
                <w:rFonts w:cs="Arial"/>
                <w:sz w:val="18"/>
                <w:szCs w:val="18"/>
              </w:rPr>
              <w:t>fce</w:t>
            </w:r>
            <w:proofErr w:type="spellEnd"/>
            <w:r>
              <w:rPr>
                <w:rFonts w:cs="Arial"/>
                <w:sz w:val="18"/>
                <w:szCs w:val="18"/>
              </w:rPr>
              <w:t>: protierozní, ochranný lesní pás – větrolam (šířka 15 m)</w:t>
            </w:r>
          </w:p>
        </w:tc>
      </w:tr>
      <w:tr w:rsidR="00E5618D" w:rsidRPr="00391739" w14:paraId="1EE21AF5" w14:textId="77777777" w:rsidTr="00E5618D">
        <w:trPr>
          <w:trHeight w:val="283"/>
        </w:trPr>
        <w:tc>
          <w:tcPr>
            <w:tcW w:w="1243" w:type="pct"/>
            <w:shd w:val="clear" w:color="auto" w:fill="auto"/>
            <w:noWrap/>
            <w:vAlign w:val="center"/>
            <w:hideMark/>
          </w:tcPr>
          <w:p w14:paraId="78A454E1" w14:textId="77777777" w:rsidR="00E5618D" w:rsidRPr="009F64D6" w:rsidRDefault="00E5618D" w:rsidP="009F64D6">
            <w:pPr>
              <w:spacing w:line="240" w:lineRule="auto"/>
              <w:jc w:val="left"/>
              <w:rPr>
                <w:rFonts w:cs="Arial"/>
                <w:sz w:val="18"/>
                <w:szCs w:val="18"/>
              </w:rPr>
            </w:pPr>
            <w:r w:rsidRPr="009F64D6">
              <w:rPr>
                <w:rFonts w:cs="Arial"/>
                <w:sz w:val="18"/>
                <w:szCs w:val="18"/>
              </w:rPr>
              <w:t xml:space="preserve">LBK </w:t>
            </w:r>
            <w:proofErr w:type="gramStart"/>
            <w:r w:rsidRPr="009F64D6">
              <w:rPr>
                <w:rFonts w:cs="Arial"/>
                <w:sz w:val="18"/>
                <w:szCs w:val="18"/>
              </w:rPr>
              <w:t>1</w:t>
            </w:r>
            <w:r>
              <w:rPr>
                <w:rFonts w:cs="Arial"/>
                <w:sz w:val="18"/>
                <w:szCs w:val="18"/>
              </w:rPr>
              <w:t>b</w:t>
            </w:r>
            <w:proofErr w:type="gramEnd"/>
          </w:p>
        </w:tc>
        <w:tc>
          <w:tcPr>
            <w:tcW w:w="3757" w:type="pct"/>
            <w:shd w:val="clear" w:color="auto" w:fill="auto"/>
            <w:vAlign w:val="center"/>
            <w:hideMark/>
          </w:tcPr>
          <w:p w14:paraId="53592B61" w14:textId="77777777" w:rsidR="00E5618D" w:rsidRDefault="00E5618D" w:rsidP="00E5618D">
            <w:pPr>
              <w:spacing w:line="240" w:lineRule="auto"/>
              <w:jc w:val="left"/>
              <w:rPr>
                <w:rFonts w:cs="Arial"/>
                <w:sz w:val="18"/>
                <w:szCs w:val="18"/>
              </w:rPr>
            </w:pPr>
            <w:r>
              <w:rPr>
                <w:rFonts w:cs="Arial"/>
                <w:sz w:val="18"/>
                <w:szCs w:val="18"/>
              </w:rPr>
              <w:t>nově navržený biokoridor;</w:t>
            </w:r>
            <w:r>
              <w:rPr>
                <w:rFonts w:cs="Arial"/>
                <w:sz w:val="18"/>
                <w:szCs w:val="18"/>
              </w:rPr>
              <w:br/>
              <w:t xml:space="preserve">doplňková </w:t>
            </w:r>
            <w:proofErr w:type="spellStart"/>
            <w:r>
              <w:rPr>
                <w:rFonts w:cs="Arial"/>
                <w:sz w:val="18"/>
                <w:szCs w:val="18"/>
              </w:rPr>
              <w:t>fce</w:t>
            </w:r>
            <w:proofErr w:type="spellEnd"/>
            <w:r>
              <w:rPr>
                <w:rFonts w:cs="Arial"/>
                <w:sz w:val="18"/>
                <w:szCs w:val="18"/>
              </w:rPr>
              <w:t>: protierozní, ochranný lesní pás – větrolam (šířka 15 m)</w:t>
            </w:r>
          </w:p>
        </w:tc>
      </w:tr>
      <w:tr w:rsidR="00E5618D" w:rsidRPr="00657576" w14:paraId="0AC55B89" w14:textId="77777777" w:rsidTr="00E5618D">
        <w:trPr>
          <w:trHeight w:val="283"/>
        </w:trPr>
        <w:tc>
          <w:tcPr>
            <w:tcW w:w="1243" w:type="pct"/>
            <w:shd w:val="clear" w:color="auto" w:fill="auto"/>
            <w:noWrap/>
            <w:vAlign w:val="center"/>
            <w:hideMark/>
          </w:tcPr>
          <w:p w14:paraId="6330E000" w14:textId="77777777" w:rsidR="00E5618D" w:rsidRPr="003374C0" w:rsidRDefault="00E5618D" w:rsidP="00657576">
            <w:pPr>
              <w:spacing w:line="240" w:lineRule="auto"/>
              <w:jc w:val="left"/>
              <w:rPr>
                <w:rFonts w:cs="Arial"/>
                <w:sz w:val="18"/>
                <w:szCs w:val="18"/>
              </w:rPr>
            </w:pPr>
            <w:r w:rsidRPr="003374C0">
              <w:rPr>
                <w:rFonts w:cs="Arial"/>
                <w:sz w:val="18"/>
                <w:szCs w:val="18"/>
              </w:rPr>
              <w:t>LBK 2</w:t>
            </w:r>
          </w:p>
        </w:tc>
        <w:tc>
          <w:tcPr>
            <w:tcW w:w="3757" w:type="pct"/>
            <w:shd w:val="clear" w:color="auto" w:fill="auto"/>
            <w:vAlign w:val="center"/>
            <w:hideMark/>
          </w:tcPr>
          <w:p w14:paraId="650E4646" w14:textId="77777777" w:rsidR="00E5618D" w:rsidRPr="00E5618D" w:rsidRDefault="00E5618D" w:rsidP="00E5618D">
            <w:pPr>
              <w:spacing w:line="240" w:lineRule="auto"/>
              <w:jc w:val="left"/>
              <w:rPr>
                <w:rFonts w:cs="Arial"/>
                <w:sz w:val="18"/>
                <w:szCs w:val="18"/>
              </w:rPr>
            </w:pPr>
            <w:r w:rsidRPr="00E5618D">
              <w:rPr>
                <w:rFonts w:cs="Arial"/>
                <w:sz w:val="18"/>
                <w:szCs w:val="18"/>
              </w:rPr>
              <w:t>stávající biokoridor</w:t>
            </w:r>
          </w:p>
          <w:p w14:paraId="6FAAE94E" w14:textId="77777777" w:rsidR="00E5618D" w:rsidRDefault="00E5618D" w:rsidP="00E5618D">
            <w:pPr>
              <w:spacing w:line="240" w:lineRule="auto"/>
              <w:jc w:val="left"/>
              <w:rPr>
                <w:rFonts w:cs="Arial"/>
                <w:sz w:val="18"/>
                <w:szCs w:val="18"/>
              </w:rPr>
            </w:pPr>
            <w:r w:rsidRPr="00E5618D">
              <w:rPr>
                <w:rFonts w:cs="Arial"/>
                <w:sz w:val="18"/>
                <w:szCs w:val="18"/>
              </w:rPr>
              <w:t>bez nutných opatření</w:t>
            </w:r>
          </w:p>
        </w:tc>
      </w:tr>
      <w:tr w:rsidR="00E5618D" w:rsidRPr="00657576" w14:paraId="4CA94829" w14:textId="77777777" w:rsidTr="00E5618D">
        <w:trPr>
          <w:trHeight w:val="283"/>
        </w:trPr>
        <w:tc>
          <w:tcPr>
            <w:tcW w:w="1243" w:type="pct"/>
            <w:shd w:val="clear" w:color="auto" w:fill="auto"/>
            <w:noWrap/>
            <w:vAlign w:val="center"/>
            <w:hideMark/>
          </w:tcPr>
          <w:p w14:paraId="50555688" w14:textId="77777777" w:rsidR="00E5618D" w:rsidRPr="003374C0" w:rsidRDefault="00E5618D" w:rsidP="00657576">
            <w:pPr>
              <w:spacing w:line="240" w:lineRule="auto"/>
              <w:jc w:val="left"/>
              <w:rPr>
                <w:rFonts w:cs="Arial"/>
                <w:sz w:val="18"/>
                <w:szCs w:val="18"/>
              </w:rPr>
            </w:pPr>
            <w:r w:rsidRPr="003374C0">
              <w:rPr>
                <w:rFonts w:cs="Arial"/>
                <w:sz w:val="18"/>
                <w:szCs w:val="18"/>
              </w:rPr>
              <w:t>LBK 3</w:t>
            </w:r>
          </w:p>
        </w:tc>
        <w:tc>
          <w:tcPr>
            <w:tcW w:w="3757" w:type="pct"/>
            <w:shd w:val="clear" w:color="auto" w:fill="auto"/>
            <w:vAlign w:val="center"/>
            <w:hideMark/>
          </w:tcPr>
          <w:p w14:paraId="74E58F59" w14:textId="77777777" w:rsidR="00E5618D" w:rsidRPr="00E5618D" w:rsidRDefault="00E5618D" w:rsidP="00E5618D">
            <w:pPr>
              <w:spacing w:line="240" w:lineRule="auto"/>
              <w:jc w:val="left"/>
              <w:rPr>
                <w:rFonts w:cs="Arial"/>
                <w:sz w:val="18"/>
                <w:szCs w:val="18"/>
              </w:rPr>
            </w:pPr>
            <w:r w:rsidRPr="00E5618D">
              <w:rPr>
                <w:rFonts w:cs="Arial"/>
                <w:sz w:val="18"/>
                <w:szCs w:val="18"/>
              </w:rPr>
              <w:t>stávající biokoridor</w:t>
            </w:r>
          </w:p>
          <w:p w14:paraId="25B93169" w14:textId="77777777" w:rsidR="00E5618D" w:rsidRDefault="00E5618D" w:rsidP="00E5618D">
            <w:pPr>
              <w:spacing w:line="240" w:lineRule="auto"/>
              <w:jc w:val="left"/>
              <w:rPr>
                <w:rFonts w:cs="Arial"/>
                <w:sz w:val="18"/>
                <w:szCs w:val="18"/>
              </w:rPr>
            </w:pPr>
            <w:r w:rsidRPr="00E5618D">
              <w:rPr>
                <w:rFonts w:cs="Arial"/>
                <w:sz w:val="18"/>
                <w:szCs w:val="18"/>
              </w:rPr>
              <w:t>bez nutných opatření</w:t>
            </w:r>
          </w:p>
        </w:tc>
      </w:tr>
      <w:tr w:rsidR="00E5618D" w:rsidRPr="00391739" w14:paraId="73CCE1EE" w14:textId="77777777" w:rsidTr="00E13F38">
        <w:trPr>
          <w:trHeight w:val="283"/>
        </w:trPr>
        <w:tc>
          <w:tcPr>
            <w:tcW w:w="1243" w:type="pct"/>
            <w:shd w:val="clear" w:color="auto" w:fill="F2F2F2" w:themeFill="background1" w:themeFillShade="F2"/>
            <w:noWrap/>
            <w:vAlign w:val="center"/>
            <w:hideMark/>
          </w:tcPr>
          <w:p w14:paraId="15421D85" w14:textId="77777777" w:rsidR="00E5618D" w:rsidRPr="009F64D6" w:rsidRDefault="00E5618D" w:rsidP="001B42A4">
            <w:pPr>
              <w:spacing w:line="276" w:lineRule="auto"/>
              <w:jc w:val="left"/>
              <w:rPr>
                <w:rFonts w:cs="Arial"/>
                <w:i/>
                <w:szCs w:val="20"/>
              </w:rPr>
            </w:pPr>
            <w:r w:rsidRPr="009F64D6">
              <w:rPr>
                <w:rFonts w:cs="Arial"/>
                <w:i/>
                <w:szCs w:val="20"/>
              </w:rPr>
              <w:t>Interakční prvky</w:t>
            </w:r>
          </w:p>
        </w:tc>
        <w:tc>
          <w:tcPr>
            <w:tcW w:w="3757" w:type="pct"/>
            <w:shd w:val="clear" w:color="auto" w:fill="F2F2F2" w:themeFill="background1" w:themeFillShade="F2"/>
            <w:vAlign w:val="center"/>
            <w:hideMark/>
          </w:tcPr>
          <w:p w14:paraId="24733BE1" w14:textId="77777777" w:rsidR="00E5618D" w:rsidRPr="009F64D6" w:rsidRDefault="00E5618D" w:rsidP="001B42A4">
            <w:pPr>
              <w:tabs>
                <w:tab w:val="right" w:pos="7527"/>
              </w:tabs>
              <w:spacing w:line="276" w:lineRule="auto"/>
              <w:jc w:val="left"/>
              <w:rPr>
                <w:rFonts w:cs="Arial"/>
                <w:i/>
                <w:szCs w:val="20"/>
              </w:rPr>
            </w:pPr>
          </w:p>
        </w:tc>
      </w:tr>
      <w:tr w:rsidR="00A72C63" w:rsidRPr="00391739" w14:paraId="66B49B6E" w14:textId="77777777" w:rsidTr="00E5618D">
        <w:trPr>
          <w:trHeight w:val="283"/>
        </w:trPr>
        <w:tc>
          <w:tcPr>
            <w:tcW w:w="1243" w:type="pct"/>
            <w:shd w:val="clear" w:color="auto" w:fill="auto"/>
            <w:noWrap/>
            <w:vAlign w:val="center"/>
            <w:hideMark/>
          </w:tcPr>
          <w:p w14:paraId="16045456" w14:textId="77777777" w:rsidR="00A72C63" w:rsidRPr="009F64D6" w:rsidRDefault="00A72C63" w:rsidP="00A737DD">
            <w:pPr>
              <w:widowControl/>
              <w:spacing w:line="240" w:lineRule="auto"/>
              <w:jc w:val="left"/>
              <w:rPr>
                <w:rFonts w:cs="Arial"/>
                <w:sz w:val="18"/>
                <w:szCs w:val="18"/>
              </w:rPr>
            </w:pPr>
            <w:r w:rsidRPr="009F64D6">
              <w:rPr>
                <w:rFonts w:cs="Arial"/>
                <w:sz w:val="18"/>
                <w:szCs w:val="18"/>
              </w:rPr>
              <w:t>IP1</w:t>
            </w:r>
            <w:r>
              <w:rPr>
                <w:rFonts w:cs="Arial"/>
                <w:sz w:val="18"/>
                <w:szCs w:val="18"/>
              </w:rPr>
              <w:t>a</w:t>
            </w:r>
          </w:p>
        </w:tc>
        <w:tc>
          <w:tcPr>
            <w:tcW w:w="3757" w:type="pct"/>
            <w:shd w:val="clear" w:color="auto" w:fill="auto"/>
            <w:vAlign w:val="center"/>
            <w:hideMark/>
          </w:tcPr>
          <w:p w14:paraId="3F2417DF" w14:textId="77777777" w:rsidR="00A72C63" w:rsidRPr="00A72C63" w:rsidRDefault="00A72C63" w:rsidP="00A72C63">
            <w:pPr>
              <w:spacing w:line="240" w:lineRule="auto"/>
              <w:jc w:val="left"/>
              <w:rPr>
                <w:rFonts w:cs="Arial"/>
                <w:sz w:val="18"/>
                <w:szCs w:val="18"/>
              </w:rPr>
            </w:pPr>
            <w:r w:rsidRPr="00A72C63">
              <w:rPr>
                <w:rFonts w:cs="Arial"/>
                <w:sz w:val="18"/>
                <w:szCs w:val="18"/>
              </w:rPr>
              <w:t>stávající interakční prvek plošný,</w:t>
            </w:r>
            <w:r w:rsidRPr="00A72C63">
              <w:rPr>
                <w:rFonts w:cs="Arial"/>
                <w:sz w:val="18"/>
                <w:szCs w:val="18"/>
              </w:rPr>
              <w:br/>
              <w:t>bez nutných opatření</w:t>
            </w:r>
          </w:p>
        </w:tc>
      </w:tr>
      <w:tr w:rsidR="00A72C63" w:rsidRPr="00391739" w14:paraId="2AAE2EE5" w14:textId="77777777" w:rsidTr="00E5618D">
        <w:trPr>
          <w:trHeight w:val="283"/>
        </w:trPr>
        <w:tc>
          <w:tcPr>
            <w:tcW w:w="1243" w:type="pct"/>
            <w:shd w:val="clear" w:color="auto" w:fill="auto"/>
            <w:noWrap/>
            <w:vAlign w:val="center"/>
            <w:hideMark/>
          </w:tcPr>
          <w:p w14:paraId="39BBA780" w14:textId="77777777" w:rsidR="00A72C63" w:rsidRPr="009F64D6" w:rsidRDefault="00A72C63" w:rsidP="00A737DD">
            <w:pPr>
              <w:widowControl/>
              <w:spacing w:line="240" w:lineRule="auto"/>
              <w:jc w:val="left"/>
              <w:rPr>
                <w:rFonts w:cs="Arial"/>
                <w:sz w:val="18"/>
                <w:szCs w:val="18"/>
              </w:rPr>
            </w:pPr>
            <w:r>
              <w:rPr>
                <w:rFonts w:cs="Arial"/>
                <w:sz w:val="18"/>
                <w:szCs w:val="18"/>
              </w:rPr>
              <w:t>IP</w:t>
            </w:r>
            <w:r w:rsidR="00A37336">
              <w:rPr>
                <w:rFonts w:cs="Arial"/>
                <w:sz w:val="18"/>
                <w:szCs w:val="18"/>
              </w:rPr>
              <w:t>1</w:t>
            </w:r>
            <w:r>
              <w:rPr>
                <w:rFonts w:cs="Arial"/>
                <w:sz w:val="18"/>
                <w:szCs w:val="18"/>
              </w:rPr>
              <w:t>b</w:t>
            </w:r>
          </w:p>
        </w:tc>
        <w:tc>
          <w:tcPr>
            <w:tcW w:w="3757" w:type="pct"/>
            <w:shd w:val="clear" w:color="auto" w:fill="auto"/>
            <w:vAlign w:val="center"/>
            <w:hideMark/>
          </w:tcPr>
          <w:p w14:paraId="6F15997C" w14:textId="77777777" w:rsidR="00A72C63" w:rsidRPr="00A72C63" w:rsidRDefault="00A72C63" w:rsidP="00A72C63">
            <w:pPr>
              <w:spacing w:line="240" w:lineRule="auto"/>
              <w:jc w:val="left"/>
              <w:rPr>
                <w:rFonts w:cs="Arial"/>
                <w:sz w:val="18"/>
                <w:szCs w:val="18"/>
              </w:rPr>
            </w:pPr>
            <w:r w:rsidRPr="00A72C63">
              <w:rPr>
                <w:rFonts w:cs="Arial"/>
                <w:sz w:val="18"/>
                <w:szCs w:val="18"/>
              </w:rPr>
              <w:t>stávající interakční prvek plošný,</w:t>
            </w:r>
            <w:r w:rsidRPr="00A72C63">
              <w:rPr>
                <w:rFonts w:cs="Arial"/>
                <w:sz w:val="18"/>
                <w:szCs w:val="18"/>
              </w:rPr>
              <w:br/>
              <w:t>bez nutných opatření</w:t>
            </w:r>
          </w:p>
        </w:tc>
      </w:tr>
      <w:tr w:rsidR="00A72C63" w:rsidRPr="00391739" w14:paraId="4A17E550" w14:textId="77777777" w:rsidTr="00E5618D">
        <w:trPr>
          <w:trHeight w:val="283"/>
        </w:trPr>
        <w:tc>
          <w:tcPr>
            <w:tcW w:w="1243" w:type="pct"/>
            <w:shd w:val="clear" w:color="auto" w:fill="auto"/>
            <w:noWrap/>
            <w:vAlign w:val="center"/>
            <w:hideMark/>
          </w:tcPr>
          <w:p w14:paraId="7749E2FA" w14:textId="77777777" w:rsidR="00A72C63" w:rsidRPr="009F64D6" w:rsidRDefault="00A72C63" w:rsidP="00A316C9">
            <w:pPr>
              <w:widowControl/>
              <w:spacing w:line="240" w:lineRule="auto"/>
              <w:jc w:val="left"/>
              <w:rPr>
                <w:rFonts w:cs="Arial"/>
                <w:sz w:val="18"/>
                <w:szCs w:val="18"/>
              </w:rPr>
            </w:pPr>
            <w:r w:rsidRPr="009F64D6">
              <w:rPr>
                <w:rFonts w:cs="Arial"/>
                <w:sz w:val="18"/>
                <w:szCs w:val="18"/>
              </w:rPr>
              <w:t>IP2</w:t>
            </w:r>
          </w:p>
        </w:tc>
        <w:tc>
          <w:tcPr>
            <w:tcW w:w="3757" w:type="pct"/>
            <w:shd w:val="clear" w:color="auto" w:fill="auto"/>
            <w:vAlign w:val="center"/>
            <w:hideMark/>
          </w:tcPr>
          <w:p w14:paraId="68957E37" w14:textId="77777777" w:rsidR="00A72C63" w:rsidRPr="00A72C63" w:rsidRDefault="00A72C63" w:rsidP="00A72C63">
            <w:pPr>
              <w:spacing w:line="240" w:lineRule="auto"/>
              <w:jc w:val="left"/>
              <w:rPr>
                <w:rFonts w:cs="Arial"/>
                <w:sz w:val="18"/>
                <w:szCs w:val="18"/>
              </w:rPr>
            </w:pPr>
            <w:r w:rsidRPr="00A72C63">
              <w:rPr>
                <w:rFonts w:cs="Arial"/>
                <w:sz w:val="18"/>
                <w:szCs w:val="18"/>
              </w:rPr>
              <w:t>stávající interakční prvek plošný,</w:t>
            </w:r>
            <w:r w:rsidRPr="00A72C63">
              <w:rPr>
                <w:rFonts w:cs="Arial"/>
                <w:sz w:val="18"/>
                <w:szCs w:val="18"/>
              </w:rPr>
              <w:br/>
              <w:t>bez nutných opatření</w:t>
            </w:r>
          </w:p>
        </w:tc>
      </w:tr>
      <w:tr w:rsidR="00A72C63" w:rsidRPr="00391739" w14:paraId="63D5F4FA" w14:textId="77777777" w:rsidTr="00E5618D">
        <w:trPr>
          <w:trHeight w:val="283"/>
        </w:trPr>
        <w:tc>
          <w:tcPr>
            <w:tcW w:w="1243" w:type="pct"/>
            <w:shd w:val="clear" w:color="auto" w:fill="auto"/>
            <w:noWrap/>
            <w:vAlign w:val="center"/>
            <w:hideMark/>
          </w:tcPr>
          <w:p w14:paraId="11C50608" w14:textId="77777777" w:rsidR="00A72C63" w:rsidRPr="009F64D6" w:rsidRDefault="00A72C63" w:rsidP="00A737DD">
            <w:pPr>
              <w:widowControl/>
              <w:spacing w:line="240" w:lineRule="auto"/>
              <w:jc w:val="left"/>
              <w:rPr>
                <w:rFonts w:cs="Arial"/>
                <w:sz w:val="18"/>
                <w:szCs w:val="18"/>
              </w:rPr>
            </w:pPr>
            <w:r w:rsidRPr="009F64D6">
              <w:rPr>
                <w:rFonts w:cs="Arial"/>
                <w:sz w:val="18"/>
                <w:szCs w:val="18"/>
              </w:rPr>
              <w:t>IP3</w:t>
            </w:r>
          </w:p>
        </w:tc>
        <w:tc>
          <w:tcPr>
            <w:tcW w:w="3757" w:type="pct"/>
            <w:shd w:val="clear" w:color="auto" w:fill="auto"/>
            <w:vAlign w:val="center"/>
            <w:hideMark/>
          </w:tcPr>
          <w:p w14:paraId="4E851DD3" w14:textId="77777777" w:rsidR="00A72C63" w:rsidRPr="00A72C63" w:rsidRDefault="00A72C63" w:rsidP="00A72C63">
            <w:pPr>
              <w:spacing w:line="240" w:lineRule="auto"/>
              <w:jc w:val="left"/>
              <w:rPr>
                <w:rFonts w:cs="Arial"/>
                <w:sz w:val="18"/>
                <w:szCs w:val="18"/>
              </w:rPr>
            </w:pPr>
            <w:r w:rsidRPr="00A72C63">
              <w:rPr>
                <w:rFonts w:cs="Arial"/>
                <w:sz w:val="18"/>
                <w:szCs w:val="18"/>
              </w:rPr>
              <w:t>stávající interakční prvek plošný,</w:t>
            </w:r>
            <w:r w:rsidRPr="00A72C63">
              <w:rPr>
                <w:rFonts w:cs="Arial"/>
                <w:sz w:val="18"/>
                <w:szCs w:val="18"/>
              </w:rPr>
              <w:br/>
              <w:t>bez nutných opatření</w:t>
            </w:r>
          </w:p>
        </w:tc>
      </w:tr>
      <w:tr w:rsidR="00A72C63" w:rsidRPr="00391739" w14:paraId="76976132" w14:textId="77777777" w:rsidTr="00E5618D">
        <w:trPr>
          <w:trHeight w:val="283"/>
        </w:trPr>
        <w:tc>
          <w:tcPr>
            <w:tcW w:w="1243" w:type="pct"/>
            <w:shd w:val="clear" w:color="auto" w:fill="auto"/>
            <w:noWrap/>
            <w:vAlign w:val="center"/>
            <w:hideMark/>
          </w:tcPr>
          <w:p w14:paraId="2224060B" w14:textId="77777777" w:rsidR="00A72C63" w:rsidRPr="009F64D6" w:rsidRDefault="00A72C63" w:rsidP="00A737DD">
            <w:pPr>
              <w:widowControl/>
              <w:spacing w:line="240" w:lineRule="auto"/>
              <w:jc w:val="left"/>
              <w:rPr>
                <w:rFonts w:cs="Arial"/>
                <w:sz w:val="18"/>
                <w:szCs w:val="18"/>
              </w:rPr>
            </w:pPr>
            <w:r w:rsidRPr="009F64D6">
              <w:rPr>
                <w:rFonts w:cs="Arial"/>
                <w:sz w:val="18"/>
                <w:szCs w:val="18"/>
              </w:rPr>
              <w:t>IP4</w:t>
            </w:r>
          </w:p>
        </w:tc>
        <w:tc>
          <w:tcPr>
            <w:tcW w:w="3757" w:type="pct"/>
            <w:shd w:val="clear" w:color="auto" w:fill="auto"/>
            <w:vAlign w:val="center"/>
            <w:hideMark/>
          </w:tcPr>
          <w:p w14:paraId="5B08AB10" w14:textId="77777777" w:rsidR="00A72C63" w:rsidRPr="00A72C63" w:rsidRDefault="00A72C63" w:rsidP="00A72C63">
            <w:pPr>
              <w:spacing w:line="240" w:lineRule="auto"/>
              <w:jc w:val="left"/>
              <w:rPr>
                <w:rFonts w:cs="Arial"/>
                <w:sz w:val="18"/>
                <w:szCs w:val="18"/>
              </w:rPr>
            </w:pPr>
            <w:r w:rsidRPr="00A72C63">
              <w:rPr>
                <w:rFonts w:cs="Arial"/>
                <w:sz w:val="18"/>
                <w:szCs w:val="18"/>
              </w:rPr>
              <w:t>stávající interakční prvek plošný,</w:t>
            </w:r>
            <w:r w:rsidRPr="00A72C63">
              <w:rPr>
                <w:rFonts w:cs="Arial"/>
                <w:sz w:val="18"/>
                <w:szCs w:val="18"/>
              </w:rPr>
              <w:br/>
              <w:t>bez nutných opatření</w:t>
            </w:r>
          </w:p>
        </w:tc>
      </w:tr>
      <w:tr w:rsidR="00A72C63" w:rsidRPr="00391739" w14:paraId="30DC33C2" w14:textId="77777777" w:rsidTr="00E5618D">
        <w:trPr>
          <w:trHeight w:val="283"/>
        </w:trPr>
        <w:tc>
          <w:tcPr>
            <w:tcW w:w="1243" w:type="pct"/>
            <w:shd w:val="clear" w:color="auto" w:fill="auto"/>
            <w:noWrap/>
            <w:vAlign w:val="center"/>
            <w:hideMark/>
          </w:tcPr>
          <w:p w14:paraId="2878B9F2" w14:textId="77777777" w:rsidR="00A72C63" w:rsidRPr="009F64D6" w:rsidRDefault="00A72C63" w:rsidP="00A737DD">
            <w:pPr>
              <w:widowControl/>
              <w:spacing w:line="240" w:lineRule="auto"/>
              <w:jc w:val="left"/>
              <w:rPr>
                <w:rFonts w:cs="Arial"/>
                <w:sz w:val="18"/>
                <w:szCs w:val="18"/>
              </w:rPr>
            </w:pPr>
            <w:r w:rsidRPr="009F64D6">
              <w:rPr>
                <w:rFonts w:cs="Arial"/>
                <w:sz w:val="18"/>
                <w:szCs w:val="18"/>
              </w:rPr>
              <w:t>IP5</w:t>
            </w:r>
          </w:p>
        </w:tc>
        <w:tc>
          <w:tcPr>
            <w:tcW w:w="3757" w:type="pct"/>
            <w:shd w:val="clear" w:color="auto" w:fill="auto"/>
            <w:vAlign w:val="center"/>
            <w:hideMark/>
          </w:tcPr>
          <w:p w14:paraId="3A823947" w14:textId="77777777" w:rsidR="00A72C63" w:rsidRPr="00A72C63" w:rsidRDefault="00A72C63" w:rsidP="00A72C63">
            <w:pPr>
              <w:spacing w:line="240" w:lineRule="auto"/>
              <w:jc w:val="left"/>
              <w:rPr>
                <w:rFonts w:cs="Arial"/>
                <w:sz w:val="18"/>
                <w:szCs w:val="18"/>
              </w:rPr>
            </w:pPr>
            <w:r w:rsidRPr="00A72C63">
              <w:rPr>
                <w:rFonts w:cs="Arial"/>
                <w:sz w:val="18"/>
                <w:szCs w:val="18"/>
              </w:rPr>
              <w:t>stávající interakční prvek liniový,</w:t>
            </w:r>
            <w:r w:rsidRPr="00A72C63">
              <w:rPr>
                <w:rFonts w:cs="Arial"/>
                <w:sz w:val="18"/>
                <w:szCs w:val="18"/>
              </w:rPr>
              <w:br/>
              <w:t>bez nutných opatření</w:t>
            </w:r>
          </w:p>
        </w:tc>
      </w:tr>
      <w:tr w:rsidR="00A72C63" w:rsidRPr="00391739" w14:paraId="57077BCE" w14:textId="77777777" w:rsidTr="00E5618D">
        <w:trPr>
          <w:trHeight w:val="283"/>
        </w:trPr>
        <w:tc>
          <w:tcPr>
            <w:tcW w:w="1243" w:type="pct"/>
            <w:shd w:val="clear" w:color="auto" w:fill="auto"/>
            <w:noWrap/>
            <w:vAlign w:val="center"/>
            <w:hideMark/>
          </w:tcPr>
          <w:p w14:paraId="0ABA6096" w14:textId="77777777" w:rsidR="00A72C63" w:rsidRPr="009F64D6" w:rsidRDefault="00A72C63" w:rsidP="00A737DD">
            <w:pPr>
              <w:widowControl/>
              <w:spacing w:line="240" w:lineRule="auto"/>
              <w:jc w:val="left"/>
              <w:rPr>
                <w:rFonts w:cs="Arial"/>
                <w:sz w:val="18"/>
                <w:szCs w:val="18"/>
              </w:rPr>
            </w:pPr>
            <w:r w:rsidRPr="009F64D6">
              <w:rPr>
                <w:rFonts w:cs="Arial"/>
                <w:sz w:val="18"/>
                <w:szCs w:val="18"/>
              </w:rPr>
              <w:t>IP6</w:t>
            </w:r>
          </w:p>
        </w:tc>
        <w:tc>
          <w:tcPr>
            <w:tcW w:w="3757" w:type="pct"/>
            <w:shd w:val="clear" w:color="auto" w:fill="auto"/>
            <w:vAlign w:val="center"/>
            <w:hideMark/>
          </w:tcPr>
          <w:p w14:paraId="2B181C6E" w14:textId="77777777" w:rsidR="00A72C63" w:rsidRPr="00A72C63" w:rsidRDefault="00A72C63" w:rsidP="00A72C63">
            <w:pPr>
              <w:spacing w:line="240" w:lineRule="auto"/>
              <w:jc w:val="left"/>
              <w:rPr>
                <w:rFonts w:cs="Arial"/>
                <w:sz w:val="18"/>
                <w:szCs w:val="18"/>
              </w:rPr>
            </w:pPr>
            <w:r w:rsidRPr="00A72C63">
              <w:rPr>
                <w:rFonts w:cs="Arial"/>
                <w:sz w:val="18"/>
                <w:szCs w:val="18"/>
              </w:rPr>
              <w:t>navržený interakční prvek plošný</w:t>
            </w:r>
          </w:p>
        </w:tc>
      </w:tr>
      <w:tr w:rsidR="00A72C63" w:rsidRPr="00391739" w14:paraId="76D8DC61" w14:textId="77777777" w:rsidTr="00E5618D">
        <w:trPr>
          <w:trHeight w:val="283"/>
        </w:trPr>
        <w:tc>
          <w:tcPr>
            <w:tcW w:w="1243" w:type="pct"/>
            <w:shd w:val="clear" w:color="auto" w:fill="auto"/>
            <w:noWrap/>
            <w:vAlign w:val="center"/>
            <w:hideMark/>
          </w:tcPr>
          <w:p w14:paraId="5525717D" w14:textId="77777777" w:rsidR="00A72C63" w:rsidRPr="009F64D6" w:rsidRDefault="00A72C63" w:rsidP="00A737DD">
            <w:pPr>
              <w:widowControl/>
              <w:spacing w:line="240" w:lineRule="auto"/>
              <w:jc w:val="left"/>
              <w:rPr>
                <w:rFonts w:cs="Arial"/>
                <w:sz w:val="18"/>
                <w:szCs w:val="18"/>
              </w:rPr>
            </w:pPr>
            <w:r w:rsidRPr="009F64D6">
              <w:rPr>
                <w:rFonts w:cs="Arial"/>
                <w:sz w:val="18"/>
                <w:szCs w:val="18"/>
              </w:rPr>
              <w:t>IP7</w:t>
            </w:r>
          </w:p>
        </w:tc>
        <w:tc>
          <w:tcPr>
            <w:tcW w:w="3757" w:type="pct"/>
            <w:shd w:val="clear" w:color="auto" w:fill="auto"/>
            <w:vAlign w:val="center"/>
            <w:hideMark/>
          </w:tcPr>
          <w:p w14:paraId="187FB895" w14:textId="77777777" w:rsidR="00A72C63" w:rsidRPr="00A72C63" w:rsidRDefault="00A72C63" w:rsidP="00A72C63">
            <w:pPr>
              <w:spacing w:line="240" w:lineRule="auto"/>
              <w:jc w:val="left"/>
              <w:rPr>
                <w:rFonts w:cs="Arial"/>
                <w:sz w:val="18"/>
                <w:szCs w:val="18"/>
              </w:rPr>
            </w:pPr>
            <w:r w:rsidRPr="00A72C63">
              <w:rPr>
                <w:rFonts w:cs="Arial"/>
                <w:sz w:val="18"/>
                <w:szCs w:val="18"/>
              </w:rPr>
              <w:t>navržený interakční prvek plošný</w:t>
            </w:r>
          </w:p>
        </w:tc>
      </w:tr>
      <w:tr w:rsidR="00A72C63" w:rsidRPr="00391739" w14:paraId="1A0D18DB" w14:textId="77777777" w:rsidTr="00E5618D">
        <w:trPr>
          <w:trHeight w:val="283"/>
        </w:trPr>
        <w:tc>
          <w:tcPr>
            <w:tcW w:w="1243" w:type="pct"/>
            <w:shd w:val="clear" w:color="auto" w:fill="auto"/>
            <w:noWrap/>
            <w:vAlign w:val="center"/>
            <w:hideMark/>
          </w:tcPr>
          <w:p w14:paraId="788B748A" w14:textId="77777777" w:rsidR="00A72C63" w:rsidRPr="009F64D6" w:rsidRDefault="00A72C63" w:rsidP="00A737DD">
            <w:pPr>
              <w:widowControl/>
              <w:spacing w:line="240" w:lineRule="auto"/>
              <w:jc w:val="left"/>
              <w:rPr>
                <w:rFonts w:cs="Arial"/>
                <w:sz w:val="18"/>
                <w:szCs w:val="18"/>
              </w:rPr>
            </w:pPr>
            <w:r w:rsidRPr="009F64D6">
              <w:rPr>
                <w:rFonts w:cs="Arial"/>
                <w:sz w:val="18"/>
                <w:szCs w:val="18"/>
              </w:rPr>
              <w:t>IP8</w:t>
            </w:r>
          </w:p>
        </w:tc>
        <w:tc>
          <w:tcPr>
            <w:tcW w:w="3757" w:type="pct"/>
            <w:shd w:val="clear" w:color="auto" w:fill="auto"/>
            <w:vAlign w:val="center"/>
            <w:hideMark/>
          </w:tcPr>
          <w:p w14:paraId="1902C35A" w14:textId="77777777" w:rsidR="00A72C63" w:rsidRPr="00A72C63" w:rsidRDefault="00A72C63" w:rsidP="001C6E35">
            <w:pPr>
              <w:spacing w:line="240" w:lineRule="auto"/>
              <w:jc w:val="left"/>
              <w:rPr>
                <w:rFonts w:cs="Arial"/>
                <w:sz w:val="18"/>
                <w:szCs w:val="18"/>
              </w:rPr>
            </w:pPr>
            <w:r w:rsidRPr="00A72C63">
              <w:rPr>
                <w:rFonts w:cs="Arial"/>
                <w:sz w:val="18"/>
                <w:szCs w:val="18"/>
              </w:rPr>
              <w:t>navržený interakční prvek liniový podél cesty HC8-R</w:t>
            </w:r>
            <w:r w:rsidRPr="00A72C63">
              <w:rPr>
                <w:rFonts w:cs="Arial"/>
                <w:sz w:val="18"/>
                <w:szCs w:val="18"/>
              </w:rPr>
              <w:br/>
              <w:t xml:space="preserve">doplňková </w:t>
            </w:r>
            <w:proofErr w:type="spellStart"/>
            <w:r w:rsidRPr="00A72C63">
              <w:rPr>
                <w:rFonts w:cs="Arial"/>
                <w:sz w:val="18"/>
                <w:szCs w:val="18"/>
              </w:rPr>
              <w:t>fce</w:t>
            </w:r>
            <w:proofErr w:type="spellEnd"/>
            <w:r w:rsidRPr="00A72C63">
              <w:rPr>
                <w:rFonts w:cs="Arial"/>
                <w:sz w:val="18"/>
                <w:szCs w:val="18"/>
              </w:rPr>
              <w:t>: protierozní, ochranný lesní pás – větrolam (šířka 6 m)</w:t>
            </w:r>
            <w:r w:rsidRPr="00A72C63">
              <w:rPr>
                <w:rFonts w:cs="Arial"/>
                <w:sz w:val="18"/>
                <w:szCs w:val="18"/>
              </w:rPr>
              <w:br/>
              <w:t xml:space="preserve">v místě, kde plynovody VTL </w:t>
            </w:r>
            <w:proofErr w:type="gramStart"/>
            <w:r w:rsidRPr="00A72C63">
              <w:rPr>
                <w:rFonts w:cs="Arial"/>
                <w:sz w:val="18"/>
                <w:szCs w:val="18"/>
              </w:rPr>
              <w:t>kříží</w:t>
            </w:r>
            <w:proofErr w:type="gramEnd"/>
            <w:r w:rsidRPr="00A72C63">
              <w:rPr>
                <w:rFonts w:cs="Arial"/>
                <w:sz w:val="18"/>
                <w:szCs w:val="18"/>
              </w:rPr>
              <w:t xml:space="preserve"> IP je nutné vysadit výsadbu min. 2 m od plynovodu</w:t>
            </w:r>
          </w:p>
        </w:tc>
      </w:tr>
      <w:tr w:rsidR="00A72C63" w:rsidRPr="00391739" w14:paraId="09A6AF51" w14:textId="77777777" w:rsidTr="00E5618D">
        <w:trPr>
          <w:trHeight w:val="462"/>
        </w:trPr>
        <w:tc>
          <w:tcPr>
            <w:tcW w:w="1243" w:type="pct"/>
            <w:shd w:val="clear" w:color="auto" w:fill="auto"/>
            <w:noWrap/>
            <w:vAlign w:val="center"/>
            <w:hideMark/>
          </w:tcPr>
          <w:p w14:paraId="037F5624" w14:textId="77777777" w:rsidR="00A72C63" w:rsidRPr="009F64D6" w:rsidRDefault="00A72C63" w:rsidP="00A737DD">
            <w:pPr>
              <w:widowControl/>
              <w:spacing w:line="240" w:lineRule="auto"/>
              <w:jc w:val="left"/>
              <w:rPr>
                <w:rFonts w:cs="Arial"/>
                <w:sz w:val="18"/>
                <w:szCs w:val="18"/>
              </w:rPr>
            </w:pPr>
            <w:r w:rsidRPr="009F64D6">
              <w:rPr>
                <w:rFonts w:cs="Arial"/>
                <w:sz w:val="18"/>
                <w:szCs w:val="18"/>
              </w:rPr>
              <w:t>IP9</w:t>
            </w:r>
          </w:p>
        </w:tc>
        <w:tc>
          <w:tcPr>
            <w:tcW w:w="3757" w:type="pct"/>
            <w:shd w:val="clear" w:color="auto" w:fill="auto"/>
            <w:vAlign w:val="center"/>
            <w:hideMark/>
          </w:tcPr>
          <w:p w14:paraId="4718489E" w14:textId="77777777" w:rsidR="00A72C63" w:rsidRPr="00A72C63" w:rsidRDefault="00A72C63" w:rsidP="00A72C63">
            <w:pPr>
              <w:spacing w:line="240" w:lineRule="auto"/>
              <w:jc w:val="left"/>
              <w:rPr>
                <w:rFonts w:cs="Arial"/>
                <w:sz w:val="18"/>
                <w:szCs w:val="18"/>
              </w:rPr>
            </w:pPr>
            <w:r w:rsidRPr="00A72C63">
              <w:rPr>
                <w:rFonts w:cs="Arial"/>
                <w:sz w:val="18"/>
                <w:szCs w:val="18"/>
              </w:rPr>
              <w:t>navržený interakční prvek liniový podél cesty VC11-R</w:t>
            </w:r>
            <w:r w:rsidRPr="00A72C63">
              <w:rPr>
                <w:rFonts w:cs="Arial"/>
                <w:sz w:val="18"/>
                <w:szCs w:val="18"/>
              </w:rPr>
              <w:br/>
              <w:t xml:space="preserve">doplňková </w:t>
            </w:r>
            <w:proofErr w:type="spellStart"/>
            <w:r w:rsidRPr="00A72C63">
              <w:rPr>
                <w:rFonts w:cs="Arial"/>
                <w:sz w:val="18"/>
                <w:szCs w:val="18"/>
              </w:rPr>
              <w:t>fce</w:t>
            </w:r>
            <w:proofErr w:type="spellEnd"/>
            <w:r w:rsidRPr="00A72C63">
              <w:rPr>
                <w:rFonts w:cs="Arial"/>
                <w:sz w:val="18"/>
                <w:szCs w:val="18"/>
              </w:rPr>
              <w:t>: protierozní, ochranný lesní pás – větrolam (šířka 6 m)</w:t>
            </w:r>
            <w:r w:rsidRPr="00A72C63">
              <w:rPr>
                <w:rFonts w:cs="Arial"/>
                <w:sz w:val="18"/>
                <w:szCs w:val="18"/>
              </w:rPr>
              <w:br/>
              <w:t xml:space="preserve">v místě, kde plynovody VTL </w:t>
            </w:r>
            <w:proofErr w:type="gramStart"/>
            <w:r w:rsidRPr="00A72C63">
              <w:rPr>
                <w:rFonts w:cs="Arial"/>
                <w:sz w:val="18"/>
                <w:szCs w:val="18"/>
              </w:rPr>
              <w:t>kříží</w:t>
            </w:r>
            <w:proofErr w:type="gramEnd"/>
            <w:r w:rsidRPr="00A72C63">
              <w:rPr>
                <w:rFonts w:cs="Arial"/>
                <w:sz w:val="18"/>
                <w:szCs w:val="18"/>
              </w:rPr>
              <w:t xml:space="preserve"> IP je nutné vysadit výsadbu min. </w:t>
            </w:r>
            <w:r w:rsidR="001C6E35" w:rsidRPr="00A72C63">
              <w:rPr>
                <w:rFonts w:cs="Arial"/>
                <w:sz w:val="18"/>
                <w:szCs w:val="18"/>
              </w:rPr>
              <w:t>2 m od plynovodu</w:t>
            </w:r>
          </w:p>
        </w:tc>
      </w:tr>
      <w:tr w:rsidR="00A72C63" w:rsidRPr="00391739" w14:paraId="0DE99FFF" w14:textId="77777777" w:rsidTr="00E5618D">
        <w:trPr>
          <w:trHeight w:val="283"/>
        </w:trPr>
        <w:tc>
          <w:tcPr>
            <w:tcW w:w="1243" w:type="pct"/>
            <w:shd w:val="clear" w:color="auto" w:fill="auto"/>
            <w:noWrap/>
            <w:vAlign w:val="center"/>
            <w:hideMark/>
          </w:tcPr>
          <w:p w14:paraId="5AA068B4" w14:textId="77777777" w:rsidR="00A72C63" w:rsidRPr="009F64D6" w:rsidRDefault="00A72C63" w:rsidP="00A737DD">
            <w:pPr>
              <w:widowControl/>
              <w:spacing w:line="240" w:lineRule="auto"/>
              <w:jc w:val="left"/>
              <w:rPr>
                <w:rFonts w:cs="Arial"/>
                <w:sz w:val="18"/>
                <w:szCs w:val="18"/>
              </w:rPr>
            </w:pPr>
            <w:r w:rsidRPr="009F64D6">
              <w:rPr>
                <w:rFonts w:cs="Arial"/>
                <w:sz w:val="18"/>
                <w:szCs w:val="18"/>
              </w:rPr>
              <w:t>IP10</w:t>
            </w:r>
          </w:p>
        </w:tc>
        <w:tc>
          <w:tcPr>
            <w:tcW w:w="3757" w:type="pct"/>
            <w:shd w:val="clear" w:color="auto" w:fill="auto"/>
            <w:vAlign w:val="center"/>
            <w:hideMark/>
          </w:tcPr>
          <w:p w14:paraId="56DD96A8" w14:textId="77777777" w:rsidR="00A72C63" w:rsidRPr="00A72C63" w:rsidRDefault="00A72C63" w:rsidP="00A72C63">
            <w:pPr>
              <w:spacing w:line="240" w:lineRule="auto"/>
              <w:jc w:val="left"/>
              <w:rPr>
                <w:rFonts w:cs="Arial"/>
                <w:sz w:val="18"/>
                <w:szCs w:val="18"/>
              </w:rPr>
            </w:pPr>
            <w:r w:rsidRPr="00A72C63">
              <w:rPr>
                <w:rFonts w:cs="Arial"/>
                <w:sz w:val="18"/>
                <w:szCs w:val="18"/>
              </w:rPr>
              <w:t>navržený interakční prvek liniový (nutná dosadba dřevin okolo fotbalového hřiště)</w:t>
            </w:r>
          </w:p>
        </w:tc>
      </w:tr>
      <w:tr w:rsidR="00A72C63" w:rsidRPr="00391739" w14:paraId="2D41755C" w14:textId="77777777" w:rsidTr="00E5618D">
        <w:trPr>
          <w:trHeight w:val="283"/>
        </w:trPr>
        <w:tc>
          <w:tcPr>
            <w:tcW w:w="1243" w:type="pct"/>
            <w:shd w:val="clear" w:color="auto" w:fill="auto"/>
            <w:noWrap/>
            <w:vAlign w:val="center"/>
            <w:hideMark/>
          </w:tcPr>
          <w:p w14:paraId="56ABC1DE" w14:textId="77777777" w:rsidR="00A72C63" w:rsidRPr="009F64D6" w:rsidRDefault="00A72C63" w:rsidP="00A737DD">
            <w:pPr>
              <w:widowControl/>
              <w:spacing w:line="240" w:lineRule="auto"/>
              <w:jc w:val="left"/>
              <w:rPr>
                <w:rFonts w:cs="Arial"/>
                <w:sz w:val="18"/>
                <w:szCs w:val="18"/>
              </w:rPr>
            </w:pPr>
            <w:r w:rsidRPr="009F64D6">
              <w:rPr>
                <w:rFonts w:cs="Arial"/>
                <w:sz w:val="18"/>
                <w:szCs w:val="18"/>
              </w:rPr>
              <w:t>IP11</w:t>
            </w:r>
          </w:p>
        </w:tc>
        <w:tc>
          <w:tcPr>
            <w:tcW w:w="3757" w:type="pct"/>
            <w:shd w:val="clear" w:color="auto" w:fill="auto"/>
            <w:vAlign w:val="center"/>
            <w:hideMark/>
          </w:tcPr>
          <w:p w14:paraId="16393F63" w14:textId="77777777" w:rsidR="00A72C63" w:rsidRPr="00A72C63" w:rsidRDefault="00A72C63" w:rsidP="00A72C63">
            <w:pPr>
              <w:spacing w:line="240" w:lineRule="auto"/>
              <w:jc w:val="left"/>
              <w:rPr>
                <w:rFonts w:cs="Arial"/>
                <w:sz w:val="18"/>
                <w:szCs w:val="18"/>
              </w:rPr>
            </w:pPr>
            <w:r w:rsidRPr="00A72C63">
              <w:rPr>
                <w:rFonts w:cs="Arial"/>
                <w:sz w:val="18"/>
                <w:szCs w:val="18"/>
              </w:rPr>
              <w:t>navržený interakční prvek plošný</w:t>
            </w:r>
          </w:p>
        </w:tc>
      </w:tr>
      <w:tr w:rsidR="00A72C63" w:rsidRPr="00391739" w14:paraId="0AC8E9F1" w14:textId="77777777" w:rsidTr="00E5618D">
        <w:trPr>
          <w:trHeight w:val="283"/>
        </w:trPr>
        <w:tc>
          <w:tcPr>
            <w:tcW w:w="1243" w:type="pct"/>
            <w:shd w:val="clear" w:color="auto" w:fill="auto"/>
            <w:noWrap/>
            <w:vAlign w:val="center"/>
            <w:hideMark/>
          </w:tcPr>
          <w:p w14:paraId="43400D55" w14:textId="77777777" w:rsidR="00A72C63" w:rsidRPr="009F64D6" w:rsidRDefault="00A72C63" w:rsidP="00A737DD">
            <w:pPr>
              <w:widowControl/>
              <w:spacing w:line="240" w:lineRule="auto"/>
              <w:jc w:val="left"/>
              <w:rPr>
                <w:rFonts w:cs="Arial"/>
                <w:sz w:val="18"/>
                <w:szCs w:val="18"/>
              </w:rPr>
            </w:pPr>
            <w:r w:rsidRPr="009F64D6">
              <w:rPr>
                <w:rFonts w:cs="Arial"/>
                <w:sz w:val="18"/>
                <w:szCs w:val="18"/>
              </w:rPr>
              <w:t>IP12</w:t>
            </w:r>
          </w:p>
        </w:tc>
        <w:tc>
          <w:tcPr>
            <w:tcW w:w="3757" w:type="pct"/>
            <w:shd w:val="clear" w:color="auto" w:fill="auto"/>
            <w:vAlign w:val="center"/>
            <w:hideMark/>
          </w:tcPr>
          <w:p w14:paraId="0B4C5797" w14:textId="77777777" w:rsidR="00A72C63" w:rsidRPr="00A72C63" w:rsidRDefault="00A72C63" w:rsidP="00A72C63">
            <w:pPr>
              <w:spacing w:line="240" w:lineRule="auto"/>
              <w:jc w:val="left"/>
              <w:rPr>
                <w:rFonts w:cs="Arial"/>
                <w:sz w:val="18"/>
                <w:szCs w:val="18"/>
              </w:rPr>
            </w:pPr>
            <w:r w:rsidRPr="00A72C63">
              <w:rPr>
                <w:rFonts w:cs="Arial"/>
                <w:sz w:val="18"/>
                <w:szCs w:val="18"/>
              </w:rPr>
              <w:t>navržený interakční prvek plošný</w:t>
            </w:r>
          </w:p>
        </w:tc>
      </w:tr>
      <w:tr w:rsidR="00A72C63" w:rsidRPr="00391739" w14:paraId="58ACC1A9" w14:textId="77777777" w:rsidTr="00E5618D">
        <w:trPr>
          <w:trHeight w:val="283"/>
        </w:trPr>
        <w:tc>
          <w:tcPr>
            <w:tcW w:w="1243" w:type="pct"/>
            <w:shd w:val="clear" w:color="auto" w:fill="auto"/>
            <w:noWrap/>
            <w:vAlign w:val="center"/>
            <w:hideMark/>
          </w:tcPr>
          <w:p w14:paraId="58C36ADC" w14:textId="77777777" w:rsidR="00A72C63" w:rsidRPr="009F64D6" w:rsidRDefault="00A72C63" w:rsidP="00A737DD">
            <w:pPr>
              <w:widowControl/>
              <w:spacing w:line="240" w:lineRule="auto"/>
              <w:jc w:val="left"/>
              <w:rPr>
                <w:rFonts w:cs="Arial"/>
                <w:sz w:val="18"/>
                <w:szCs w:val="18"/>
              </w:rPr>
            </w:pPr>
            <w:r>
              <w:rPr>
                <w:rFonts w:cs="Arial"/>
                <w:sz w:val="18"/>
                <w:szCs w:val="18"/>
              </w:rPr>
              <w:t>IP13</w:t>
            </w:r>
          </w:p>
        </w:tc>
        <w:tc>
          <w:tcPr>
            <w:tcW w:w="3757" w:type="pct"/>
            <w:shd w:val="clear" w:color="auto" w:fill="auto"/>
            <w:vAlign w:val="center"/>
            <w:hideMark/>
          </w:tcPr>
          <w:p w14:paraId="5BE76F7C" w14:textId="77777777" w:rsidR="00A72C63" w:rsidRPr="00A72C63" w:rsidRDefault="00A72C63" w:rsidP="00A72C63">
            <w:pPr>
              <w:spacing w:line="240" w:lineRule="auto"/>
              <w:jc w:val="left"/>
              <w:rPr>
                <w:rFonts w:cs="Arial"/>
                <w:sz w:val="18"/>
                <w:szCs w:val="18"/>
              </w:rPr>
            </w:pPr>
            <w:r w:rsidRPr="00A72C63">
              <w:rPr>
                <w:rFonts w:cs="Arial"/>
                <w:sz w:val="18"/>
                <w:szCs w:val="18"/>
              </w:rPr>
              <w:t>navržený interakční prvek liniový</w:t>
            </w:r>
          </w:p>
        </w:tc>
      </w:tr>
    </w:tbl>
    <w:p w14:paraId="768E5386" w14:textId="77777777" w:rsidR="004B63F5" w:rsidRPr="00D77532" w:rsidRDefault="004B63F5" w:rsidP="004B63F5">
      <w:pPr>
        <w:spacing w:before="120"/>
      </w:pPr>
      <w:r w:rsidRPr="00D77532">
        <w:t>Dokumentace technického řešení prvků ÚSES nebyla předmětem návrhu.</w:t>
      </w:r>
    </w:p>
    <w:p w14:paraId="4D27216F" w14:textId="77777777" w:rsidR="00C27170" w:rsidRPr="00B4086A" w:rsidRDefault="001626D7" w:rsidP="00A14AEB">
      <w:pPr>
        <w:pStyle w:val="Nadpis2"/>
      </w:pPr>
      <w:bookmarkStart w:id="67" w:name="_Toc274301517"/>
      <w:bookmarkStart w:id="68" w:name="_Toc274723902"/>
      <w:bookmarkStart w:id="69" w:name="_Toc303861719"/>
      <w:bookmarkStart w:id="70" w:name="_Toc347904547"/>
      <w:bookmarkStart w:id="71" w:name="_Toc347904618"/>
      <w:bookmarkStart w:id="72" w:name="_Toc347904888"/>
      <w:bookmarkStart w:id="73" w:name="_Toc470169540"/>
      <w:bookmarkStart w:id="74" w:name="_Toc520716216"/>
      <w:r w:rsidRPr="00B4086A">
        <w:lastRenderedPageBreak/>
        <w:t>Z</w:t>
      </w:r>
      <w:r w:rsidR="00C27170" w:rsidRPr="00B4086A">
        <w:t>ásady zpracování plánu společných zařízení</w:t>
      </w:r>
      <w:bookmarkEnd w:id="67"/>
      <w:bookmarkEnd w:id="68"/>
      <w:bookmarkEnd w:id="69"/>
      <w:bookmarkEnd w:id="70"/>
      <w:bookmarkEnd w:id="71"/>
      <w:bookmarkEnd w:id="72"/>
      <w:bookmarkEnd w:id="73"/>
      <w:bookmarkEnd w:id="74"/>
    </w:p>
    <w:p w14:paraId="713A6C93" w14:textId="77777777" w:rsidR="008C5B69" w:rsidRPr="009F24F4" w:rsidRDefault="008C5B69" w:rsidP="008C5B69">
      <w:pPr>
        <w:spacing w:before="120"/>
        <w:rPr>
          <w:rFonts w:cs="Arial"/>
          <w:szCs w:val="20"/>
        </w:rPr>
      </w:pPr>
      <w:r w:rsidRPr="009F24F4">
        <w:rPr>
          <w:rFonts w:cs="Arial"/>
          <w:szCs w:val="20"/>
        </w:rPr>
        <w:t xml:space="preserve">Důvodem k zahájení pozemkových úprav v k. </w:t>
      </w:r>
      <w:proofErr w:type="spellStart"/>
      <w:r w:rsidRPr="009F24F4">
        <w:rPr>
          <w:rFonts w:cs="Arial"/>
          <w:szCs w:val="20"/>
        </w:rPr>
        <w:t>ú.</w:t>
      </w:r>
      <w:proofErr w:type="spellEnd"/>
      <w:r w:rsidRPr="009F24F4">
        <w:rPr>
          <w:rFonts w:cs="Arial"/>
          <w:szCs w:val="20"/>
        </w:rPr>
        <w:t xml:space="preserve"> Odrovice je řešení přídělů nebo nedokončené scelování pozemků na žádost vlastníků nadpoloviční výměry ZP (zemědělské půdy). </w:t>
      </w:r>
    </w:p>
    <w:p w14:paraId="696427A7" w14:textId="77777777" w:rsidR="008C5B69" w:rsidRPr="008C5B69" w:rsidRDefault="008C5B69" w:rsidP="008C5B69">
      <w:pPr>
        <w:spacing w:before="120"/>
        <w:rPr>
          <w:rFonts w:cs="Arial"/>
          <w:szCs w:val="20"/>
        </w:rPr>
      </w:pPr>
      <w:r w:rsidRPr="008C5B69">
        <w:rPr>
          <w:rFonts w:cs="Arial"/>
          <w:szCs w:val="20"/>
        </w:rPr>
        <w:t xml:space="preserve">Návrh </w:t>
      </w:r>
      <w:proofErr w:type="spellStart"/>
      <w:r w:rsidRPr="008C5B69">
        <w:rPr>
          <w:rFonts w:cs="Arial"/>
          <w:szCs w:val="20"/>
        </w:rPr>
        <w:t>KoPÚ</w:t>
      </w:r>
      <w:proofErr w:type="spellEnd"/>
      <w:r w:rsidRPr="008C5B69">
        <w:rPr>
          <w:rFonts w:cs="Arial"/>
          <w:szCs w:val="20"/>
        </w:rPr>
        <w:t xml:space="preserve"> </w:t>
      </w:r>
      <w:r>
        <w:rPr>
          <w:rFonts w:cs="Arial"/>
          <w:szCs w:val="20"/>
        </w:rPr>
        <w:t>zahrnuje</w:t>
      </w:r>
      <w:r w:rsidRPr="008C5B69">
        <w:rPr>
          <w:rFonts w:cs="Arial"/>
          <w:szCs w:val="20"/>
        </w:rPr>
        <w:t xml:space="preserve"> opatření pro </w:t>
      </w:r>
      <w:r>
        <w:rPr>
          <w:rFonts w:cs="Arial"/>
          <w:szCs w:val="20"/>
        </w:rPr>
        <w:t>zpřístupnění budoucích pozemků</w:t>
      </w:r>
      <w:r w:rsidRPr="008C5B69">
        <w:rPr>
          <w:rFonts w:cs="Arial"/>
          <w:szCs w:val="20"/>
        </w:rPr>
        <w:t>, omezení v</w:t>
      </w:r>
      <w:r>
        <w:rPr>
          <w:rFonts w:cs="Arial"/>
          <w:szCs w:val="20"/>
        </w:rPr>
        <w:t>ětrné</w:t>
      </w:r>
      <w:r w:rsidRPr="008C5B69">
        <w:rPr>
          <w:rFonts w:cs="Arial"/>
          <w:szCs w:val="20"/>
        </w:rPr>
        <w:t xml:space="preserve"> eroze a opatření pro vybudování územního systému ekologické stability.</w:t>
      </w:r>
    </w:p>
    <w:p w14:paraId="4252335E" w14:textId="77777777" w:rsidR="00CE3F20" w:rsidRDefault="008C5B69" w:rsidP="008C5B69">
      <w:pPr>
        <w:spacing w:before="120"/>
        <w:rPr>
          <w:rFonts w:cs="Arial"/>
          <w:szCs w:val="20"/>
        </w:rPr>
      </w:pPr>
      <w:r w:rsidRPr="008C5B69">
        <w:rPr>
          <w:rFonts w:cs="Arial"/>
          <w:szCs w:val="20"/>
        </w:rPr>
        <w:t>Katastrální území Odrovice se nachází v okrese Brno-venkov, který je součástí Jihomoravského kraje. Obec Odrovice spadá pod obec s rozšířenou působností Pohořelice, obcí s pověřeným obecním úřadem jsou rovněž Pohořelice.</w:t>
      </w:r>
    </w:p>
    <w:tbl>
      <w:tblPr>
        <w:tblW w:w="0" w:type="auto"/>
        <w:tblInd w:w="250"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4A0" w:firstRow="1" w:lastRow="0" w:firstColumn="1" w:lastColumn="0" w:noHBand="0" w:noVBand="1"/>
      </w:tblPr>
      <w:tblGrid>
        <w:gridCol w:w="4394"/>
        <w:gridCol w:w="1634"/>
      </w:tblGrid>
      <w:tr w:rsidR="00E610DD" w:rsidRPr="00391739" w14:paraId="2981B103" w14:textId="77777777" w:rsidTr="00E37125">
        <w:trPr>
          <w:trHeight w:val="283"/>
        </w:trPr>
        <w:tc>
          <w:tcPr>
            <w:tcW w:w="4394" w:type="dxa"/>
            <w:shd w:val="clear" w:color="auto" w:fill="EAF1DD" w:themeFill="accent3" w:themeFillTint="33"/>
            <w:vAlign w:val="center"/>
          </w:tcPr>
          <w:p w14:paraId="66898718" w14:textId="77777777" w:rsidR="00E610DD" w:rsidRPr="00FB36B2" w:rsidRDefault="00E610DD" w:rsidP="00E37125">
            <w:pPr>
              <w:spacing w:line="240" w:lineRule="auto"/>
              <w:jc w:val="left"/>
              <w:rPr>
                <w:b/>
                <w:sz w:val="18"/>
                <w:szCs w:val="18"/>
              </w:rPr>
            </w:pPr>
            <w:r w:rsidRPr="00FB36B2">
              <w:rPr>
                <w:b/>
                <w:sz w:val="18"/>
                <w:szCs w:val="18"/>
              </w:rPr>
              <w:t>Výměra řešeného území:</w:t>
            </w:r>
          </w:p>
        </w:tc>
        <w:tc>
          <w:tcPr>
            <w:tcW w:w="0" w:type="auto"/>
            <w:shd w:val="clear" w:color="auto" w:fill="EAF1DD" w:themeFill="accent3" w:themeFillTint="33"/>
            <w:vAlign w:val="center"/>
          </w:tcPr>
          <w:p w14:paraId="45109DC7" w14:textId="77777777" w:rsidR="00E610DD" w:rsidRPr="00FB36B2" w:rsidRDefault="00BF3060" w:rsidP="00E37125">
            <w:pPr>
              <w:spacing w:line="240" w:lineRule="auto"/>
              <w:jc w:val="left"/>
              <w:rPr>
                <w:b/>
                <w:sz w:val="18"/>
                <w:szCs w:val="18"/>
              </w:rPr>
            </w:pPr>
            <w:r w:rsidRPr="00FB36B2">
              <w:rPr>
                <w:b/>
                <w:sz w:val="18"/>
                <w:szCs w:val="18"/>
              </w:rPr>
              <w:t>4</w:t>
            </w:r>
            <w:r w:rsidR="006E4A76" w:rsidRPr="00FB36B2">
              <w:rPr>
                <w:b/>
                <w:sz w:val="18"/>
                <w:szCs w:val="18"/>
              </w:rPr>
              <w:t>8</w:t>
            </w:r>
            <w:r w:rsidRPr="00FB36B2">
              <w:rPr>
                <w:b/>
                <w:sz w:val="18"/>
                <w:szCs w:val="18"/>
              </w:rPr>
              <w:t>3</w:t>
            </w:r>
            <w:r w:rsidR="006E4A76" w:rsidRPr="00FB36B2">
              <w:rPr>
                <w:b/>
                <w:sz w:val="18"/>
                <w:szCs w:val="18"/>
              </w:rPr>
              <w:t xml:space="preserve"> </w:t>
            </w:r>
            <w:r w:rsidR="00CE3F20" w:rsidRPr="00FB36B2">
              <w:rPr>
                <w:b/>
                <w:sz w:val="18"/>
                <w:szCs w:val="18"/>
              </w:rPr>
              <w:t>ha</w:t>
            </w:r>
            <w:r w:rsidR="00E610DD" w:rsidRPr="00FB36B2">
              <w:rPr>
                <w:b/>
                <w:sz w:val="18"/>
                <w:szCs w:val="18"/>
              </w:rPr>
              <w:tab/>
            </w:r>
            <w:r w:rsidR="00E610DD" w:rsidRPr="00FB36B2">
              <w:rPr>
                <w:b/>
                <w:sz w:val="18"/>
                <w:szCs w:val="18"/>
              </w:rPr>
              <w:tab/>
            </w:r>
          </w:p>
        </w:tc>
      </w:tr>
      <w:tr w:rsidR="001B0FED" w:rsidRPr="00391739" w14:paraId="28D91A43" w14:textId="77777777" w:rsidTr="00E37125">
        <w:trPr>
          <w:trHeight w:val="283"/>
        </w:trPr>
        <w:tc>
          <w:tcPr>
            <w:tcW w:w="4394" w:type="dxa"/>
            <w:shd w:val="clear" w:color="auto" w:fill="auto"/>
            <w:vAlign w:val="center"/>
          </w:tcPr>
          <w:p w14:paraId="6F709222" w14:textId="77777777" w:rsidR="001B0FED" w:rsidRPr="00FB36B2" w:rsidRDefault="001B0FED" w:rsidP="00E37125">
            <w:pPr>
              <w:spacing w:line="240" w:lineRule="auto"/>
              <w:ind w:firstLine="317"/>
              <w:jc w:val="left"/>
              <w:rPr>
                <w:sz w:val="18"/>
                <w:szCs w:val="18"/>
              </w:rPr>
            </w:pPr>
            <w:r w:rsidRPr="00FB36B2">
              <w:rPr>
                <w:sz w:val="18"/>
                <w:szCs w:val="18"/>
              </w:rPr>
              <w:t>z toho výměra v </w:t>
            </w:r>
            <w:r w:rsidR="00316A11" w:rsidRPr="00FB36B2">
              <w:rPr>
                <w:sz w:val="18"/>
                <w:szCs w:val="18"/>
              </w:rPr>
              <w:t xml:space="preserve">k. </w:t>
            </w:r>
            <w:proofErr w:type="spellStart"/>
            <w:r w:rsidR="00316A11" w:rsidRPr="00FB36B2">
              <w:rPr>
                <w:sz w:val="18"/>
                <w:szCs w:val="18"/>
              </w:rPr>
              <w:t>ú.</w:t>
            </w:r>
            <w:proofErr w:type="spellEnd"/>
            <w:r w:rsidRPr="00FB36B2">
              <w:rPr>
                <w:sz w:val="18"/>
                <w:szCs w:val="18"/>
              </w:rPr>
              <w:t xml:space="preserve"> Odrovice:</w:t>
            </w:r>
          </w:p>
        </w:tc>
        <w:tc>
          <w:tcPr>
            <w:tcW w:w="0" w:type="auto"/>
            <w:shd w:val="clear" w:color="auto" w:fill="auto"/>
            <w:vAlign w:val="center"/>
          </w:tcPr>
          <w:p w14:paraId="4CA31E95" w14:textId="77777777" w:rsidR="001B0FED" w:rsidRPr="00FB36B2" w:rsidRDefault="00BF3060" w:rsidP="00E37125">
            <w:pPr>
              <w:spacing w:line="240" w:lineRule="auto"/>
              <w:jc w:val="left"/>
              <w:rPr>
                <w:sz w:val="18"/>
                <w:szCs w:val="18"/>
              </w:rPr>
            </w:pPr>
            <w:r w:rsidRPr="00FB36B2">
              <w:rPr>
                <w:sz w:val="18"/>
                <w:szCs w:val="18"/>
              </w:rPr>
              <w:t>458</w:t>
            </w:r>
          </w:p>
        </w:tc>
      </w:tr>
      <w:tr w:rsidR="001B0FED" w:rsidRPr="00391739" w14:paraId="6476B079" w14:textId="77777777" w:rsidTr="00E37125">
        <w:trPr>
          <w:trHeight w:val="283"/>
        </w:trPr>
        <w:tc>
          <w:tcPr>
            <w:tcW w:w="4394" w:type="dxa"/>
            <w:shd w:val="clear" w:color="auto" w:fill="auto"/>
            <w:vAlign w:val="center"/>
          </w:tcPr>
          <w:p w14:paraId="2BD157E7" w14:textId="77777777" w:rsidR="001B0FED" w:rsidRPr="00FB36B2" w:rsidRDefault="001B0FED" w:rsidP="00E37125">
            <w:pPr>
              <w:spacing w:line="240" w:lineRule="auto"/>
              <w:ind w:firstLine="317"/>
              <w:jc w:val="left"/>
              <w:rPr>
                <w:sz w:val="18"/>
                <w:szCs w:val="18"/>
              </w:rPr>
            </w:pPr>
            <w:r w:rsidRPr="00FB36B2">
              <w:rPr>
                <w:sz w:val="18"/>
                <w:szCs w:val="18"/>
              </w:rPr>
              <w:t>z toho výměra v </w:t>
            </w:r>
            <w:r w:rsidR="00316A11" w:rsidRPr="00FB36B2">
              <w:rPr>
                <w:sz w:val="18"/>
                <w:szCs w:val="18"/>
              </w:rPr>
              <w:t xml:space="preserve">k. </w:t>
            </w:r>
            <w:proofErr w:type="spellStart"/>
            <w:r w:rsidR="00316A11" w:rsidRPr="00FB36B2">
              <w:rPr>
                <w:sz w:val="18"/>
                <w:szCs w:val="18"/>
              </w:rPr>
              <w:t>ú.</w:t>
            </w:r>
            <w:proofErr w:type="spellEnd"/>
            <w:r w:rsidRPr="00FB36B2">
              <w:rPr>
                <w:sz w:val="18"/>
                <w:szCs w:val="18"/>
              </w:rPr>
              <w:t xml:space="preserve"> Malešovice:</w:t>
            </w:r>
          </w:p>
        </w:tc>
        <w:tc>
          <w:tcPr>
            <w:tcW w:w="0" w:type="auto"/>
            <w:shd w:val="clear" w:color="auto" w:fill="auto"/>
            <w:vAlign w:val="center"/>
          </w:tcPr>
          <w:p w14:paraId="19261169" w14:textId="77777777" w:rsidR="001B0FED" w:rsidRPr="00FB36B2" w:rsidRDefault="00BF3060" w:rsidP="00E37125">
            <w:pPr>
              <w:spacing w:line="240" w:lineRule="auto"/>
              <w:jc w:val="left"/>
              <w:rPr>
                <w:sz w:val="18"/>
                <w:szCs w:val="18"/>
              </w:rPr>
            </w:pPr>
            <w:r w:rsidRPr="00FB36B2">
              <w:rPr>
                <w:sz w:val="18"/>
                <w:szCs w:val="18"/>
              </w:rPr>
              <w:t>25</w:t>
            </w:r>
          </w:p>
        </w:tc>
      </w:tr>
      <w:tr w:rsidR="00E610DD" w:rsidRPr="00391739" w14:paraId="6BE68870" w14:textId="77777777" w:rsidTr="00E37125">
        <w:trPr>
          <w:trHeight w:val="283"/>
        </w:trPr>
        <w:tc>
          <w:tcPr>
            <w:tcW w:w="4394" w:type="dxa"/>
            <w:shd w:val="clear" w:color="auto" w:fill="EAF1DD" w:themeFill="accent3" w:themeFillTint="33"/>
            <w:vAlign w:val="center"/>
          </w:tcPr>
          <w:p w14:paraId="385D0F2A" w14:textId="77777777" w:rsidR="00E610DD" w:rsidRPr="00FB36B2" w:rsidRDefault="00E610DD" w:rsidP="00E37125">
            <w:pPr>
              <w:spacing w:line="240" w:lineRule="auto"/>
              <w:jc w:val="left"/>
              <w:rPr>
                <w:b/>
                <w:sz w:val="18"/>
                <w:szCs w:val="18"/>
              </w:rPr>
            </w:pPr>
            <w:r w:rsidRPr="00FB36B2">
              <w:rPr>
                <w:b/>
                <w:sz w:val="18"/>
                <w:szCs w:val="18"/>
              </w:rPr>
              <w:t xml:space="preserve">Počet </w:t>
            </w:r>
            <w:r w:rsidR="0001095F" w:rsidRPr="00FB36B2">
              <w:rPr>
                <w:b/>
                <w:sz w:val="18"/>
                <w:szCs w:val="18"/>
              </w:rPr>
              <w:t>řešených listů</w:t>
            </w:r>
            <w:r w:rsidRPr="00FB36B2">
              <w:rPr>
                <w:b/>
                <w:sz w:val="18"/>
                <w:szCs w:val="18"/>
              </w:rPr>
              <w:t xml:space="preserve"> vlastnictví:</w:t>
            </w:r>
          </w:p>
        </w:tc>
        <w:tc>
          <w:tcPr>
            <w:tcW w:w="0" w:type="auto"/>
            <w:shd w:val="clear" w:color="auto" w:fill="EAF1DD" w:themeFill="accent3" w:themeFillTint="33"/>
            <w:vAlign w:val="center"/>
          </w:tcPr>
          <w:p w14:paraId="651B85BD" w14:textId="77777777" w:rsidR="00E610DD" w:rsidRPr="00FB36B2" w:rsidRDefault="00BF3060" w:rsidP="00E37125">
            <w:pPr>
              <w:spacing w:line="240" w:lineRule="auto"/>
              <w:jc w:val="left"/>
              <w:rPr>
                <w:b/>
                <w:sz w:val="18"/>
                <w:szCs w:val="18"/>
              </w:rPr>
            </w:pPr>
            <w:r w:rsidRPr="00FB36B2">
              <w:rPr>
                <w:b/>
                <w:sz w:val="18"/>
                <w:szCs w:val="18"/>
              </w:rPr>
              <w:t>54</w:t>
            </w:r>
          </w:p>
        </w:tc>
      </w:tr>
      <w:tr w:rsidR="00BF3060" w:rsidRPr="00391739" w14:paraId="55BF6CB4" w14:textId="77777777" w:rsidTr="00E37125">
        <w:trPr>
          <w:trHeight w:val="283"/>
        </w:trPr>
        <w:tc>
          <w:tcPr>
            <w:tcW w:w="4394" w:type="dxa"/>
            <w:vAlign w:val="center"/>
          </w:tcPr>
          <w:p w14:paraId="060D164B" w14:textId="77777777" w:rsidR="00BF3060" w:rsidRPr="00FB36B2" w:rsidRDefault="00BF3060" w:rsidP="00E37125">
            <w:pPr>
              <w:spacing w:line="240" w:lineRule="auto"/>
              <w:ind w:firstLine="317"/>
              <w:jc w:val="left"/>
              <w:rPr>
                <w:sz w:val="18"/>
                <w:szCs w:val="18"/>
              </w:rPr>
            </w:pPr>
            <w:r w:rsidRPr="00FB36B2">
              <w:rPr>
                <w:sz w:val="18"/>
                <w:szCs w:val="18"/>
              </w:rPr>
              <w:t xml:space="preserve">z toho listy vlastnictví </w:t>
            </w:r>
            <w:r w:rsidR="00316A11" w:rsidRPr="00FB36B2">
              <w:rPr>
                <w:sz w:val="18"/>
                <w:szCs w:val="18"/>
              </w:rPr>
              <w:t xml:space="preserve">k. </w:t>
            </w:r>
            <w:proofErr w:type="spellStart"/>
            <w:r w:rsidR="00316A11" w:rsidRPr="00FB36B2">
              <w:rPr>
                <w:sz w:val="18"/>
                <w:szCs w:val="18"/>
              </w:rPr>
              <w:t>ú.</w:t>
            </w:r>
            <w:proofErr w:type="spellEnd"/>
            <w:r w:rsidRPr="00FB36B2">
              <w:rPr>
                <w:sz w:val="18"/>
                <w:szCs w:val="18"/>
              </w:rPr>
              <w:t xml:space="preserve"> Odrovice</w:t>
            </w:r>
          </w:p>
        </w:tc>
        <w:tc>
          <w:tcPr>
            <w:tcW w:w="0" w:type="auto"/>
            <w:vAlign w:val="center"/>
          </w:tcPr>
          <w:p w14:paraId="3F1CFA69" w14:textId="77777777" w:rsidR="00BF3060" w:rsidRPr="00FB36B2" w:rsidRDefault="00BF3060" w:rsidP="00E37125">
            <w:pPr>
              <w:spacing w:line="240" w:lineRule="auto"/>
              <w:jc w:val="left"/>
              <w:rPr>
                <w:sz w:val="18"/>
                <w:szCs w:val="18"/>
              </w:rPr>
            </w:pPr>
            <w:r w:rsidRPr="00FB36B2">
              <w:rPr>
                <w:sz w:val="18"/>
                <w:szCs w:val="18"/>
              </w:rPr>
              <w:t>46</w:t>
            </w:r>
          </w:p>
        </w:tc>
      </w:tr>
      <w:tr w:rsidR="00BF3060" w:rsidRPr="00391739" w14:paraId="60A2E04B" w14:textId="77777777" w:rsidTr="00E37125">
        <w:trPr>
          <w:trHeight w:val="283"/>
        </w:trPr>
        <w:tc>
          <w:tcPr>
            <w:tcW w:w="4394" w:type="dxa"/>
            <w:vAlign w:val="center"/>
          </w:tcPr>
          <w:p w14:paraId="2BBA1813" w14:textId="77777777" w:rsidR="00BF3060" w:rsidRPr="00FB36B2" w:rsidRDefault="00BF3060" w:rsidP="00E37125">
            <w:pPr>
              <w:spacing w:line="240" w:lineRule="auto"/>
              <w:ind w:firstLine="317"/>
              <w:jc w:val="left"/>
              <w:rPr>
                <w:sz w:val="18"/>
                <w:szCs w:val="18"/>
              </w:rPr>
            </w:pPr>
            <w:r w:rsidRPr="00FB36B2">
              <w:rPr>
                <w:sz w:val="18"/>
                <w:szCs w:val="18"/>
              </w:rPr>
              <w:t xml:space="preserve">z toho listy vlastnictví </w:t>
            </w:r>
            <w:r w:rsidR="00316A11" w:rsidRPr="00FB36B2">
              <w:rPr>
                <w:sz w:val="18"/>
                <w:szCs w:val="18"/>
              </w:rPr>
              <w:t xml:space="preserve">k. </w:t>
            </w:r>
            <w:proofErr w:type="spellStart"/>
            <w:r w:rsidR="00316A11" w:rsidRPr="00FB36B2">
              <w:rPr>
                <w:sz w:val="18"/>
                <w:szCs w:val="18"/>
              </w:rPr>
              <w:t>ú.</w:t>
            </w:r>
            <w:proofErr w:type="spellEnd"/>
            <w:r w:rsidRPr="00FB36B2">
              <w:rPr>
                <w:sz w:val="18"/>
                <w:szCs w:val="18"/>
              </w:rPr>
              <w:t xml:space="preserve"> Malešovice</w:t>
            </w:r>
          </w:p>
        </w:tc>
        <w:tc>
          <w:tcPr>
            <w:tcW w:w="0" w:type="auto"/>
            <w:vAlign w:val="center"/>
          </w:tcPr>
          <w:p w14:paraId="1D3A4CD9" w14:textId="77777777" w:rsidR="00BF3060" w:rsidRPr="00FB36B2" w:rsidRDefault="00BF3060" w:rsidP="00E37125">
            <w:pPr>
              <w:spacing w:line="240" w:lineRule="auto"/>
              <w:jc w:val="left"/>
              <w:rPr>
                <w:sz w:val="18"/>
                <w:szCs w:val="18"/>
              </w:rPr>
            </w:pPr>
            <w:r w:rsidRPr="00FB36B2">
              <w:rPr>
                <w:sz w:val="18"/>
                <w:szCs w:val="18"/>
              </w:rPr>
              <w:t>8</w:t>
            </w:r>
          </w:p>
        </w:tc>
      </w:tr>
      <w:tr w:rsidR="00E610DD" w:rsidRPr="00391739" w14:paraId="30083996" w14:textId="77777777" w:rsidTr="00E37125">
        <w:trPr>
          <w:trHeight w:val="283"/>
        </w:trPr>
        <w:tc>
          <w:tcPr>
            <w:tcW w:w="4394" w:type="dxa"/>
            <w:shd w:val="clear" w:color="auto" w:fill="EAF1DD" w:themeFill="accent3" w:themeFillTint="33"/>
            <w:vAlign w:val="center"/>
          </w:tcPr>
          <w:p w14:paraId="638397AD" w14:textId="77777777" w:rsidR="00E610DD" w:rsidRPr="00FB36B2" w:rsidRDefault="00BF3060" w:rsidP="00E37125">
            <w:pPr>
              <w:spacing w:line="240" w:lineRule="auto"/>
              <w:jc w:val="left"/>
              <w:rPr>
                <w:b/>
                <w:sz w:val="18"/>
                <w:szCs w:val="18"/>
              </w:rPr>
            </w:pPr>
            <w:r w:rsidRPr="00FB36B2">
              <w:rPr>
                <w:b/>
                <w:sz w:val="18"/>
                <w:szCs w:val="18"/>
              </w:rPr>
              <w:t>Celkový p</w:t>
            </w:r>
            <w:r w:rsidR="00E610DD" w:rsidRPr="00FB36B2">
              <w:rPr>
                <w:b/>
                <w:sz w:val="18"/>
                <w:szCs w:val="18"/>
              </w:rPr>
              <w:t>očet vlastníků a spoluvlastníků:</w:t>
            </w:r>
          </w:p>
        </w:tc>
        <w:tc>
          <w:tcPr>
            <w:tcW w:w="0" w:type="auto"/>
            <w:shd w:val="clear" w:color="auto" w:fill="EAF1DD" w:themeFill="accent3" w:themeFillTint="33"/>
            <w:vAlign w:val="center"/>
          </w:tcPr>
          <w:p w14:paraId="4A5EC068" w14:textId="77777777" w:rsidR="00E610DD" w:rsidRPr="00FB36B2" w:rsidRDefault="00BF3060" w:rsidP="00E37125">
            <w:pPr>
              <w:spacing w:line="240" w:lineRule="auto"/>
              <w:jc w:val="left"/>
              <w:rPr>
                <w:b/>
                <w:sz w:val="18"/>
                <w:szCs w:val="18"/>
              </w:rPr>
            </w:pPr>
            <w:r w:rsidRPr="00FB36B2">
              <w:rPr>
                <w:b/>
                <w:sz w:val="18"/>
                <w:szCs w:val="18"/>
              </w:rPr>
              <w:t>65</w:t>
            </w:r>
          </w:p>
        </w:tc>
      </w:tr>
      <w:tr w:rsidR="00BF3060" w:rsidRPr="00391739" w14:paraId="163D0CAD" w14:textId="77777777" w:rsidTr="00E37125">
        <w:trPr>
          <w:trHeight w:val="283"/>
        </w:trPr>
        <w:tc>
          <w:tcPr>
            <w:tcW w:w="4394" w:type="dxa"/>
            <w:vAlign w:val="center"/>
          </w:tcPr>
          <w:p w14:paraId="4696073C" w14:textId="77777777" w:rsidR="00BF3060" w:rsidRPr="00FB36B2" w:rsidRDefault="00BF3060" w:rsidP="00E37125">
            <w:pPr>
              <w:spacing w:line="240" w:lineRule="auto"/>
              <w:ind w:firstLine="317"/>
              <w:jc w:val="left"/>
              <w:rPr>
                <w:sz w:val="18"/>
                <w:szCs w:val="18"/>
              </w:rPr>
            </w:pPr>
            <w:r w:rsidRPr="00FB36B2">
              <w:rPr>
                <w:sz w:val="18"/>
                <w:szCs w:val="18"/>
              </w:rPr>
              <w:t>vlastníci a spoluvlastníci v </w:t>
            </w:r>
            <w:r w:rsidR="00316A11" w:rsidRPr="00FB36B2">
              <w:rPr>
                <w:sz w:val="18"/>
                <w:szCs w:val="18"/>
              </w:rPr>
              <w:t xml:space="preserve">k. </w:t>
            </w:r>
            <w:proofErr w:type="spellStart"/>
            <w:r w:rsidR="00316A11" w:rsidRPr="00FB36B2">
              <w:rPr>
                <w:sz w:val="18"/>
                <w:szCs w:val="18"/>
              </w:rPr>
              <w:t>ú.</w:t>
            </w:r>
            <w:proofErr w:type="spellEnd"/>
            <w:r w:rsidRPr="00FB36B2">
              <w:rPr>
                <w:sz w:val="18"/>
                <w:szCs w:val="18"/>
              </w:rPr>
              <w:t xml:space="preserve"> Odrovice</w:t>
            </w:r>
          </w:p>
        </w:tc>
        <w:tc>
          <w:tcPr>
            <w:tcW w:w="0" w:type="auto"/>
            <w:vAlign w:val="center"/>
          </w:tcPr>
          <w:p w14:paraId="04A0572D" w14:textId="77777777" w:rsidR="00BF3060" w:rsidRPr="00FB36B2" w:rsidRDefault="00BF3060" w:rsidP="00E37125">
            <w:pPr>
              <w:spacing w:line="240" w:lineRule="auto"/>
              <w:jc w:val="left"/>
              <w:rPr>
                <w:sz w:val="18"/>
                <w:szCs w:val="18"/>
              </w:rPr>
            </w:pPr>
            <w:r w:rsidRPr="00FB36B2">
              <w:rPr>
                <w:sz w:val="18"/>
                <w:szCs w:val="18"/>
              </w:rPr>
              <w:t>56</w:t>
            </w:r>
          </w:p>
        </w:tc>
      </w:tr>
      <w:tr w:rsidR="00BF3060" w:rsidRPr="00391739" w14:paraId="66B3B350" w14:textId="77777777" w:rsidTr="00E37125">
        <w:trPr>
          <w:trHeight w:val="283"/>
        </w:trPr>
        <w:tc>
          <w:tcPr>
            <w:tcW w:w="4394" w:type="dxa"/>
            <w:vAlign w:val="center"/>
          </w:tcPr>
          <w:p w14:paraId="3F1C0C95" w14:textId="77777777" w:rsidR="00BF3060" w:rsidRPr="00FB36B2" w:rsidRDefault="00BF3060" w:rsidP="00E37125">
            <w:pPr>
              <w:spacing w:line="240" w:lineRule="auto"/>
              <w:ind w:firstLine="317"/>
              <w:jc w:val="left"/>
              <w:rPr>
                <w:sz w:val="18"/>
                <w:szCs w:val="18"/>
              </w:rPr>
            </w:pPr>
            <w:r w:rsidRPr="00FB36B2">
              <w:rPr>
                <w:sz w:val="18"/>
                <w:szCs w:val="18"/>
              </w:rPr>
              <w:t>vlastníci a spoluvlastníci v </w:t>
            </w:r>
            <w:r w:rsidR="00316A11" w:rsidRPr="00FB36B2">
              <w:rPr>
                <w:sz w:val="18"/>
                <w:szCs w:val="18"/>
              </w:rPr>
              <w:t xml:space="preserve">k. </w:t>
            </w:r>
            <w:proofErr w:type="spellStart"/>
            <w:r w:rsidR="00316A11" w:rsidRPr="00FB36B2">
              <w:rPr>
                <w:sz w:val="18"/>
                <w:szCs w:val="18"/>
              </w:rPr>
              <w:t>ú.</w:t>
            </w:r>
            <w:proofErr w:type="spellEnd"/>
            <w:r w:rsidRPr="00FB36B2">
              <w:rPr>
                <w:sz w:val="18"/>
                <w:szCs w:val="18"/>
              </w:rPr>
              <w:t xml:space="preserve"> Malešovice</w:t>
            </w:r>
          </w:p>
        </w:tc>
        <w:tc>
          <w:tcPr>
            <w:tcW w:w="0" w:type="auto"/>
            <w:vAlign w:val="center"/>
          </w:tcPr>
          <w:p w14:paraId="321B91C3" w14:textId="77777777" w:rsidR="00BF3060" w:rsidRPr="00FB36B2" w:rsidRDefault="00BF3060" w:rsidP="00E37125">
            <w:pPr>
              <w:spacing w:line="240" w:lineRule="auto"/>
              <w:jc w:val="left"/>
              <w:rPr>
                <w:sz w:val="18"/>
                <w:szCs w:val="18"/>
              </w:rPr>
            </w:pPr>
            <w:r w:rsidRPr="00FB36B2">
              <w:rPr>
                <w:sz w:val="18"/>
                <w:szCs w:val="18"/>
              </w:rPr>
              <w:t>9</w:t>
            </w:r>
          </w:p>
        </w:tc>
      </w:tr>
      <w:tr w:rsidR="00E610DD" w:rsidRPr="00391739" w14:paraId="49AA388B" w14:textId="77777777" w:rsidTr="00E37125">
        <w:trPr>
          <w:trHeight w:val="283"/>
        </w:trPr>
        <w:tc>
          <w:tcPr>
            <w:tcW w:w="4394" w:type="dxa"/>
            <w:shd w:val="clear" w:color="auto" w:fill="EAF1DD" w:themeFill="accent3" w:themeFillTint="33"/>
            <w:vAlign w:val="center"/>
          </w:tcPr>
          <w:p w14:paraId="16F2FD39" w14:textId="77777777" w:rsidR="00E610DD" w:rsidRPr="00FB36B2" w:rsidRDefault="00904F9E" w:rsidP="00E37125">
            <w:pPr>
              <w:spacing w:line="240" w:lineRule="auto"/>
              <w:jc w:val="left"/>
              <w:rPr>
                <w:b/>
                <w:sz w:val="18"/>
                <w:szCs w:val="18"/>
              </w:rPr>
            </w:pPr>
            <w:r w:rsidRPr="00FB36B2">
              <w:rPr>
                <w:b/>
                <w:sz w:val="18"/>
                <w:szCs w:val="18"/>
              </w:rPr>
              <w:t>Počet</w:t>
            </w:r>
            <w:r w:rsidR="00E610DD" w:rsidRPr="00FB36B2">
              <w:rPr>
                <w:b/>
                <w:sz w:val="18"/>
                <w:szCs w:val="18"/>
              </w:rPr>
              <w:t xml:space="preserve"> parcel</w:t>
            </w:r>
            <w:r w:rsidRPr="00FB36B2">
              <w:rPr>
                <w:b/>
                <w:sz w:val="18"/>
                <w:szCs w:val="18"/>
              </w:rPr>
              <w:t xml:space="preserve"> vstupujících do PÚ</w:t>
            </w:r>
            <w:r w:rsidR="00E610DD" w:rsidRPr="00FB36B2">
              <w:rPr>
                <w:b/>
                <w:sz w:val="18"/>
                <w:szCs w:val="18"/>
              </w:rPr>
              <w:t>:</w:t>
            </w:r>
          </w:p>
        </w:tc>
        <w:tc>
          <w:tcPr>
            <w:tcW w:w="0" w:type="auto"/>
            <w:shd w:val="clear" w:color="auto" w:fill="EAF1DD" w:themeFill="accent3" w:themeFillTint="33"/>
            <w:vAlign w:val="center"/>
          </w:tcPr>
          <w:p w14:paraId="02E94289" w14:textId="77777777" w:rsidR="00E610DD" w:rsidRPr="00FB36B2" w:rsidRDefault="00BF3060" w:rsidP="00E37125">
            <w:pPr>
              <w:spacing w:line="240" w:lineRule="auto"/>
              <w:jc w:val="left"/>
              <w:rPr>
                <w:b/>
                <w:sz w:val="18"/>
                <w:szCs w:val="18"/>
              </w:rPr>
            </w:pPr>
            <w:r w:rsidRPr="00FB36B2">
              <w:rPr>
                <w:b/>
                <w:sz w:val="18"/>
                <w:szCs w:val="18"/>
              </w:rPr>
              <w:t>38</w:t>
            </w:r>
            <w:r w:rsidR="006E4A76" w:rsidRPr="00FB36B2">
              <w:rPr>
                <w:b/>
                <w:sz w:val="18"/>
                <w:szCs w:val="18"/>
              </w:rPr>
              <w:t>4</w:t>
            </w:r>
            <w:r w:rsidR="00E610DD" w:rsidRPr="00FB36B2">
              <w:rPr>
                <w:b/>
                <w:sz w:val="18"/>
                <w:szCs w:val="18"/>
              </w:rPr>
              <w:tab/>
            </w:r>
          </w:p>
        </w:tc>
      </w:tr>
      <w:tr w:rsidR="00BF3060" w:rsidRPr="00391739" w14:paraId="2B96BF0D" w14:textId="77777777" w:rsidTr="00E37125">
        <w:trPr>
          <w:trHeight w:val="283"/>
        </w:trPr>
        <w:tc>
          <w:tcPr>
            <w:tcW w:w="4394" w:type="dxa"/>
            <w:vAlign w:val="center"/>
          </w:tcPr>
          <w:p w14:paraId="2247FDDF" w14:textId="77777777" w:rsidR="00BF3060" w:rsidRPr="00FB36B2" w:rsidRDefault="00BF3060" w:rsidP="00E37125">
            <w:pPr>
              <w:spacing w:line="240" w:lineRule="auto"/>
              <w:ind w:firstLine="317"/>
              <w:jc w:val="left"/>
              <w:rPr>
                <w:sz w:val="18"/>
                <w:szCs w:val="18"/>
              </w:rPr>
            </w:pPr>
            <w:r w:rsidRPr="00FB36B2">
              <w:rPr>
                <w:sz w:val="18"/>
                <w:szCs w:val="18"/>
              </w:rPr>
              <w:t>parcely v </w:t>
            </w:r>
            <w:r w:rsidR="00316A11" w:rsidRPr="00FB36B2">
              <w:rPr>
                <w:sz w:val="18"/>
                <w:szCs w:val="18"/>
              </w:rPr>
              <w:t xml:space="preserve">k. </w:t>
            </w:r>
            <w:proofErr w:type="spellStart"/>
            <w:r w:rsidR="00316A11" w:rsidRPr="00FB36B2">
              <w:rPr>
                <w:sz w:val="18"/>
                <w:szCs w:val="18"/>
              </w:rPr>
              <w:t>ú.</w:t>
            </w:r>
            <w:proofErr w:type="spellEnd"/>
            <w:r w:rsidRPr="00FB36B2">
              <w:rPr>
                <w:sz w:val="18"/>
                <w:szCs w:val="18"/>
              </w:rPr>
              <w:t xml:space="preserve"> Odrovice</w:t>
            </w:r>
          </w:p>
        </w:tc>
        <w:tc>
          <w:tcPr>
            <w:tcW w:w="0" w:type="auto"/>
            <w:vAlign w:val="center"/>
          </w:tcPr>
          <w:p w14:paraId="3EE32888" w14:textId="77777777" w:rsidR="00BF3060" w:rsidRPr="00FB36B2" w:rsidRDefault="00BF3060" w:rsidP="00E37125">
            <w:pPr>
              <w:spacing w:line="240" w:lineRule="auto"/>
              <w:jc w:val="left"/>
              <w:rPr>
                <w:sz w:val="18"/>
                <w:szCs w:val="18"/>
              </w:rPr>
            </w:pPr>
            <w:r w:rsidRPr="00FB36B2">
              <w:rPr>
                <w:sz w:val="18"/>
                <w:szCs w:val="18"/>
              </w:rPr>
              <w:t>354</w:t>
            </w:r>
          </w:p>
        </w:tc>
      </w:tr>
      <w:tr w:rsidR="00BF3060" w:rsidRPr="00391739" w14:paraId="20E3B87A" w14:textId="77777777" w:rsidTr="00E37125">
        <w:trPr>
          <w:trHeight w:val="283"/>
        </w:trPr>
        <w:tc>
          <w:tcPr>
            <w:tcW w:w="4394" w:type="dxa"/>
            <w:vAlign w:val="center"/>
          </w:tcPr>
          <w:p w14:paraId="512C20CD" w14:textId="77777777" w:rsidR="00BF3060" w:rsidRPr="00FB36B2" w:rsidRDefault="00BF3060" w:rsidP="00E37125">
            <w:pPr>
              <w:spacing w:line="240" w:lineRule="auto"/>
              <w:ind w:firstLine="317"/>
              <w:jc w:val="left"/>
              <w:rPr>
                <w:sz w:val="18"/>
                <w:szCs w:val="18"/>
              </w:rPr>
            </w:pPr>
            <w:r w:rsidRPr="00FB36B2">
              <w:rPr>
                <w:sz w:val="18"/>
                <w:szCs w:val="18"/>
              </w:rPr>
              <w:t>parcely v </w:t>
            </w:r>
            <w:r w:rsidR="00316A11" w:rsidRPr="00FB36B2">
              <w:rPr>
                <w:sz w:val="18"/>
                <w:szCs w:val="18"/>
              </w:rPr>
              <w:t xml:space="preserve">k. </w:t>
            </w:r>
            <w:proofErr w:type="spellStart"/>
            <w:r w:rsidR="00316A11" w:rsidRPr="00FB36B2">
              <w:rPr>
                <w:sz w:val="18"/>
                <w:szCs w:val="18"/>
              </w:rPr>
              <w:t>ú.</w:t>
            </w:r>
            <w:proofErr w:type="spellEnd"/>
            <w:r w:rsidRPr="00FB36B2">
              <w:rPr>
                <w:sz w:val="18"/>
                <w:szCs w:val="18"/>
              </w:rPr>
              <w:t xml:space="preserve"> Malešovice</w:t>
            </w:r>
          </w:p>
        </w:tc>
        <w:tc>
          <w:tcPr>
            <w:tcW w:w="0" w:type="auto"/>
            <w:vAlign w:val="center"/>
          </w:tcPr>
          <w:p w14:paraId="24F33277" w14:textId="77777777" w:rsidR="00BF3060" w:rsidRPr="00FB36B2" w:rsidRDefault="00BF3060" w:rsidP="00E37125">
            <w:pPr>
              <w:spacing w:line="240" w:lineRule="auto"/>
              <w:jc w:val="left"/>
              <w:rPr>
                <w:sz w:val="18"/>
                <w:szCs w:val="18"/>
              </w:rPr>
            </w:pPr>
            <w:r w:rsidRPr="00FB36B2">
              <w:rPr>
                <w:sz w:val="18"/>
                <w:szCs w:val="18"/>
              </w:rPr>
              <w:t>30</w:t>
            </w:r>
          </w:p>
        </w:tc>
      </w:tr>
    </w:tbl>
    <w:p w14:paraId="5B28F177" w14:textId="77777777" w:rsidR="001B42A4" w:rsidRPr="00391739" w:rsidRDefault="001B42A4" w:rsidP="001B42A4">
      <w:pPr>
        <w:rPr>
          <w:color w:val="FF0000"/>
          <w:highlight w:val="yellow"/>
        </w:rPr>
      </w:pPr>
    </w:p>
    <w:p w14:paraId="4CC45791" w14:textId="77777777" w:rsidR="008C5B69" w:rsidRPr="008C5B69" w:rsidRDefault="008C5B69" w:rsidP="008C5B69">
      <w:pPr>
        <w:spacing w:before="120"/>
        <w:rPr>
          <w:rFonts w:cs="Arial"/>
          <w:szCs w:val="20"/>
        </w:rPr>
      </w:pPr>
      <w:r w:rsidRPr="008C5B69">
        <w:rPr>
          <w:rFonts w:cs="Arial"/>
          <w:szCs w:val="20"/>
        </w:rPr>
        <w:t>Na zájmové území navazuje celkem pět sousedních katastrů. Ze severní strany navazuje k. </w:t>
      </w:r>
      <w:proofErr w:type="spellStart"/>
      <w:r w:rsidRPr="008C5B69">
        <w:rPr>
          <w:rFonts w:cs="Arial"/>
          <w:szCs w:val="20"/>
        </w:rPr>
        <w:t>ú.</w:t>
      </w:r>
      <w:proofErr w:type="spellEnd"/>
      <w:r w:rsidRPr="008C5B69">
        <w:rPr>
          <w:rFonts w:cs="Arial"/>
          <w:szCs w:val="20"/>
        </w:rPr>
        <w:t xml:space="preserve"> Malešovice, z východní strany k. </w:t>
      </w:r>
      <w:proofErr w:type="spellStart"/>
      <w:r w:rsidRPr="008C5B69">
        <w:rPr>
          <w:rFonts w:cs="Arial"/>
          <w:szCs w:val="20"/>
        </w:rPr>
        <w:t>ú.</w:t>
      </w:r>
      <w:proofErr w:type="spellEnd"/>
      <w:r w:rsidRPr="008C5B69">
        <w:rPr>
          <w:rFonts w:cs="Arial"/>
          <w:szCs w:val="20"/>
        </w:rPr>
        <w:t xml:space="preserve"> Medlov a </w:t>
      </w:r>
      <w:proofErr w:type="spellStart"/>
      <w:r w:rsidRPr="008C5B69">
        <w:rPr>
          <w:rFonts w:cs="Arial"/>
          <w:szCs w:val="20"/>
        </w:rPr>
        <w:t>Smolín</w:t>
      </w:r>
      <w:proofErr w:type="spellEnd"/>
      <w:r w:rsidRPr="008C5B69">
        <w:rPr>
          <w:rFonts w:cs="Arial"/>
          <w:szCs w:val="20"/>
        </w:rPr>
        <w:t xml:space="preserve">, z jižní strany k. </w:t>
      </w:r>
      <w:proofErr w:type="spellStart"/>
      <w:r w:rsidRPr="008C5B69">
        <w:rPr>
          <w:rFonts w:cs="Arial"/>
          <w:szCs w:val="20"/>
        </w:rPr>
        <w:t>ú.</w:t>
      </w:r>
      <w:proofErr w:type="spellEnd"/>
      <w:r w:rsidRPr="008C5B69">
        <w:rPr>
          <w:rFonts w:cs="Arial"/>
          <w:szCs w:val="20"/>
        </w:rPr>
        <w:t xml:space="preserve"> Cvrčovice u Pohořelic a ze západní strany navazuje k. </w:t>
      </w:r>
      <w:proofErr w:type="spellStart"/>
      <w:r w:rsidRPr="008C5B69">
        <w:rPr>
          <w:rFonts w:cs="Arial"/>
          <w:szCs w:val="20"/>
        </w:rPr>
        <w:t>ú.</w:t>
      </w:r>
      <w:proofErr w:type="spellEnd"/>
      <w:r w:rsidRPr="008C5B69">
        <w:rPr>
          <w:rFonts w:cs="Arial"/>
          <w:szCs w:val="20"/>
        </w:rPr>
        <w:t xml:space="preserve"> Loděnice u Moravského Krumlova. </w:t>
      </w:r>
    </w:p>
    <w:p w14:paraId="236040C0" w14:textId="77777777" w:rsidR="008C5B69" w:rsidRPr="008C5B69" w:rsidRDefault="001B0FED" w:rsidP="008C5B69">
      <w:pPr>
        <w:spacing w:before="120"/>
        <w:rPr>
          <w:rFonts w:cs="Arial"/>
          <w:szCs w:val="20"/>
        </w:rPr>
      </w:pPr>
      <w:r>
        <w:rPr>
          <w:rFonts w:cs="Arial"/>
          <w:szCs w:val="20"/>
        </w:rPr>
        <w:t>Řešené ú</w:t>
      </w:r>
      <w:r w:rsidR="008C5B69" w:rsidRPr="008C5B69">
        <w:rPr>
          <w:rFonts w:cs="Arial"/>
          <w:szCs w:val="20"/>
        </w:rPr>
        <w:t xml:space="preserve">zemí v obvodu </w:t>
      </w:r>
      <w:proofErr w:type="spellStart"/>
      <w:r w:rsidR="008C5B69" w:rsidRPr="008C5B69">
        <w:rPr>
          <w:rFonts w:cs="Arial"/>
          <w:szCs w:val="20"/>
        </w:rPr>
        <w:t>K</w:t>
      </w:r>
      <w:r w:rsidR="008C5B69">
        <w:rPr>
          <w:rFonts w:cs="Arial"/>
          <w:szCs w:val="20"/>
        </w:rPr>
        <w:t>o</w:t>
      </w:r>
      <w:r w:rsidR="008C5B69" w:rsidRPr="008C5B69">
        <w:rPr>
          <w:rFonts w:cs="Arial"/>
          <w:szCs w:val="20"/>
        </w:rPr>
        <w:t>PÚ</w:t>
      </w:r>
      <w:proofErr w:type="spellEnd"/>
      <w:r w:rsidR="008C5B69" w:rsidRPr="008C5B69">
        <w:rPr>
          <w:rFonts w:cs="Arial"/>
          <w:szCs w:val="20"/>
        </w:rPr>
        <w:t xml:space="preserve"> zaujímá většinu katastrálního území Odrovice, bez </w:t>
      </w:r>
      <w:r>
        <w:rPr>
          <w:rFonts w:cs="Arial"/>
          <w:szCs w:val="20"/>
        </w:rPr>
        <w:t xml:space="preserve">souvisle zastavěného území obce, a poté půdní blok a stávající cestu v SV části spadající pod </w:t>
      </w:r>
      <w:r w:rsidR="00316A11">
        <w:rPr>
          <w:rFonts w:cs="Arial"/>
          <w:szCs w:val="20"/>
        </w:rPr>
        <w:t xml:space="preserve">k. </w:t>
      </w:r>
      <w:proofErr w:type="spellStart"/>
      <w:r w:rsidR="00316A11">
        <w:rPr>
          <w:rFonts w:cs="Arial"/>
          <w:szCs w:val="20"/>
        </w:rPr>
        <w:t>ú.</w:t>
      </w:r>
      <w:proofErr w:type="spellEnd"/>
      <w:r>
        <w:rPr>
          <w:rFonts w:cs="Arial"/>
          <w:szCs w:val="20"/>
        </w:rPr>
        <w:t xml:space="preserve"> Malešovice (o výměře cca 25 ha).</w:t>
      </w:r>
    </w:p>
    <w:p w14:paraId="3EA0CEE1" w14:textId="77777777" w:rsidR="008C5B69" w:rsidRPr="00316A11" w:rsidRDefault="00316A11" w:rsidP="00316A11">
      <w:pPr>
        <w:widowControl/>
        <w:spacing w:line="240" w:lineRule="auto"/>
        <w:jc w:val="left"/>
        <w:rPr>
          <w:color w:val="FF0000"/>
          <w:szCs w:val="20"/>
          <w:highlight w:val="yellow"/>
        </w:rPr>
      </w:pPr>
      <w:r>
        <w:rPr>
          <w:color w:val="FF0000"/>
          <w:highlight w:val="yellow"/>
        </w:rPr>
        <w:br w:type="page"/>
      </w:r>
    </w:p>
    <w:p w14:paraId="3A2D725E" w14:textId="77777777" w:rsidR="00316A11" w:rsidRDefault="00CE3F20" w:rsidP="00772E4F">
      <w:pPr>
        <w:pStyle w:val="obrzek"/>
        <w:spacing w:before="0" w:after="0" w:line="276" w:lineRule="auto"/>
        <w:rPr>
          <w:noProof/>
          <w:color w:val="FF0000"/>
          <w:lang w:eastAsia="cs-CZ"/>
        </w:rPr>
      </w:pPr>
      <w:r w:rsidRPr="00F25D85">
        <w:lastRenderedPageBreak/>
        <w:t>Obr</w:t>
      </w:r>
      <w:r w:rsidR="00772E4F">
        <w:t xml:space="preserve">. </w:t>
      </w:r>
      <w:r w:rsidR="00A0088A" w:rsidRPr="00F25D85">
        <w:t>1 –.</w:t>
      </w:r>
      <w:r w:rsidR="00772E4F">
        <w:t>5</w:t>
      </w:r>
      <w:r w:rsidRPr="00B4086A">
        <w:t xml:space="preserve">. </w:t>
      </w:r>
      <w:r w:rsidR="003566BC" w:rsidRPr="00F25D85">
        <w:t>II. voj. mapování</w:t>
      </w:r>
      <w:r w:rsidR="003566BC" w:rsidRPr="00F25D85">
        <w:rPr>
          <w:lang w:val="en-US"/>
        </w:rPr>
        <w:t>;</w:t>
      </w:r>
      <w:r w:rsidR="003566BC" w:rsidRPr="00F25D85">
        <w:t xml:space="preserve"> III. voj. </w:t>
      </w:r>
      <w:r w:rsidR="00772E4F">
        <w:t>m</w:t>
      </w:r>
      <w:r w:rsidR="003566BC" w:rsidRPr="00F25D85">
        <w:t>apování</w:t>
      </w:r>
      <w:r w:rsidR="003566BC">
        <w:t xml:space="preserve">; </w:t>
      </w:r>
      <w:r w:rsidR="003566BC" w:rsidRPr="00F25D85">
        <w:t>letecký snímek rok 1953</w:t>
      </w:r>
      <w:r w:rsidR="003566BC">
        <w:t xml:space="preserve">; </w:t>
      </w:r>
      <w:r w:rsidRPr="00B4086A">
        <w:t xml:space="preserve">letecký snímek rok </w:t>
      </w:r>
      <w:r w:rsidR="004A4E7C" w:rsidRPr="00B4086A">
        <w:t>2016</w:t>
      </w:r>
      <w:r w:rsidRPr="00B4086A">
        <w:t>;</w:t>
      </w:r>
      <w:r w:rsidR="00C82E25">
        <w:t xml:space="preserve"> výřez ze základní mapy ČR (ZM 5</w:t>
      </w:r>
      <w:r w:rsidR="00316A11">
        <w:t>0)</w:t>
      </w:r>
    </w:p>
    <w:p w14:paraId="7C8957D0" w14:textId="77777777" w:rsidR="00316A11" w:rsidRDefault="00316A11" w:rsidP="001D20D5">
      <w:pPr>
        <w:pStyle w:val="obrzek"/>
        <w:spacing w:before="0" w:after="0" w:line="240" w:lineRule="auto"/>
        <w:rPr>
          <w:noProof/>
          <w:color w:val="FF0000"/>
          <w:lang w:eastAsia="cs-CZ"/>
        </w:rPr>
      </w:pPr>
      <w:r>
        <w:rPr>
          <w:noProof/>
          <w:color w:val="FF0000"/>
          <w:lang w:eastAsia="cs-CZ"/>
        </w:rPr>
        <w:drawing>
          <wp:inline distT="0" distB="0" distL="0" distR="0" wp14:anchorId="538CCF39" wp14:editId="5BF6905A">
            <wp:extent cx="6242050" cy="2952540"/>
            <wp:effectExtent l="19050" t="0" r="6350" b="0"/>
            <wp:docPr id="32"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srcRect/>
                    <a:stretch>
                      <a:fillRect/>
                    </a:stretch>
                  </pic:blipFill>
                  <pic:spPr bwMode="auto">
                    <a:xfrm>
                      <a:off x="0" y="0"/>
                      <a:ext cx="6252538" cy="2957501"/>
                    </a:xfrm>
                    <a:prstGeom prst="rect">
                      <a:avLst/>
                    </a:prstGeom>
                    <a:noFill/>
                    <a:ln w="9525">
                      <a:noFill/>
                      <a:miter lim="800000"/>
                      <a:headEnd/>
                      <a:tailEnd/>
                    </a:ln>
                  </pic:spPr>
                </pic:pic>
              </a:graphicData>
            </a:graphic>
          </wp:inline>
        </w:drawing>
      </w:r>
    </w:p>
    <w:p w14:paraId="3BFAB455" w14:textId="77777777" w:rsidR="00334283" w:rsidRPr="00391739" w:rsidRDefault="00334283" w:rsidP="001D20D5">
      <w:pPr>
        <w:pStyle w:val="obrzek"/>
        <w:spacing w:before="0" w:after="0" w:line="240" w:lineRule="auto"/>
        <w:rPr>
          <w:highlight w:val="yellow"/>
        </w:rPr>
      </w:pPr>
    </w:p>
    <w:p w14:paraId="1BE4FEC4" w14:textId="77777777" w:rsidR="00002553" w:rsidRDefault="00F25D85" w:rsidP="00CE3F20">
      <w:pPr>
        <w:pStyle w:val="obrzek"/>
        <w:rPr>
          <w:i w:val="0"/>
          <w:color w:val="FF0000"/>
        </w:rPr>
      </w:pPr>
      <w:r w:rsidRPr="00F25D85">
        <w:rPr>
          <w:i w:val="0"/>
          <w:color w:val="FF0000"/>
          <w:highlight w:val="yellow"/>
        </w:rPr>
        <w:t xml:space="preserve"> </w:t>
      </w:r>
    </w:p>
    <w:p w14:paraId="3B0E6F88" w14:textId="77777777" w:rsidR="003566BC" w:rsidRDefault="003566BC" w:rsidP="00CE3F20">
      <w:pPr>
        <w:pStyle w:val="obrzek"/>
        <w:rPr>
          <w:i w:val="0"/>
          <w:color w:val="FF0000"/>
        </w:rPr>
      </w:pPr>
      <w:r>
        <w:rPr>
          <w:noProof/>
          <w:color w:val="FF0000"/>
          <w:lang w:eastAsia="cs-CZ"/>
        </w:rPr>
        <w:drawing>
          <wp:inline distT="0" distB="0" distL="0" distR="0" wp14:anchorId="1D0CB3F3" wp14:editId="0B60304C">
            <wp:extent cx="6245860" cy="2958236"/>
            <wp:effectExtent l="19050" t="0" r="2540" b="0"/>
            <wp:docPr id="8"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srcRect/>
                    <a:stretch>
                      <a:fillRect/>
                    </a:stretch>
                  </pic:blipFill>
                  <pic:spPr bwMode="auto">
                    <a:xfrm>
                      <a:off x="0" y="0"/>
                      <a:ext cx="6245860" cy="2958236"/>
                    </a:xfrm>
                    <a:prstGeom prst="rect">
                      <a:avLst/>
                    </a:prstGeom>
                    <a:noFill/>
                    <a:ln w="9525">
                      <a:noFill/>
                      <a:miter lim="800000"/>
                      <a:headEnd/>
                      <a:tailEnd/>
                    </a:ln>
                  </pic:spPr>
                </pic:pic>
              </a:graphicData>
            </a:graphic>
          </wp:inline>
        </w:drawing>
      </w:r>
    </w:p>
    <w:p w14:paraId="33D99571" w14:textId="77777777" w:rsidR="003566BC" w:rsidRDefault="003566BC" w:rsidP="00CE3F20">
      <w:pPr>
        <w:pStyle w:val="obrzek"/>
        <w:rPr>
          <w:i w:val="0"/>
          <w:color w:val="FF0000"/>
        </w:rPr>
      </w:pPr>
    </w:p>
    <w:p w14:paraId="3D46CC25" w14:textId="77777777" w:rsidR="003566BC" w:rsidRDefault="003566BC" w:rsidP="00CE3F20">
      <w:pPr>
        <w:pStyle w:val="obrzek"/>
        <w:rPr>
          <w:i w:val="0"/>
          <w:color w:val="FF0000"/>
        </w:rPr>
      </w:pPr>
    </w:p>
    <w:p w14:paraId="601274D7" w14:textId="77777777" w:rsidR="00002553" w:rsidRDefault="003566BC" w:rsidP="00CE3F20">
      <w:pPr>
        <w:pStyle w:val="obrzek"/>
        <w:rPr>
          <w:i w:val="0"/>
          <w:color w:val="FF0000"/>
        </w:rPr>
      </w:pPr>
      <w:r>
        <w:rPr>
          <w:i w:val="0"/>
          <w:noProof/>
          <w:color w:val="FF0000"/>
          <w:lang w:eastAsia="cs-CZ"/>
        </w:rPr>
        <w:lastRenderedPageBreak/>
        <w:drawing>
          <wp:inline distT="0" distB="0" distL="0" distR="0" wp14:anchorId="04297DDF" wp14:editId="46CE9892">
            <wp:extent cx="6245860" cy="3152401"/>
            <wp:effectExtent l="19050" t="0" r="2540" b="0"/>
            <wp:docPr id="11"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srcRect/>
                    <a:stretch>
                      <a:fillRect/>
                    </a:stretch>
                  </pic:blipFill>
                  <pic:spPr bwMode="auto">
                    <a:xfrm>
                      <a:off x="0" y="0"/>
                      <a:ext cx="6245860" cy="3152401"/>
                    </a:xfrm>
                    <a:prstGeom prst="rect">
                      <a:avLst/>
                    </a:prstGeom>
                    <a:noFill/>
                    <a:ln w="9525">
                      <a:noFill/>
                      <a:miter lim="800000"/>
                      <a:headEnd/>
                      <a:tailEnd/>
                    </a:ln>
                  </pic:spPr>
                </pic:pic>
              </a:graphicData>
            </a:graphic>
          </wp:inline>
        </w:drawing>
      </w:r>
    </w:p>
    <w:p w14:paraId="3F194E4C" w14:textId="77777777" w:rsidR="00D7638B" w:rsidRDefault="00C82E25" w:rsidP="00CE3F20">
      <w:pPr>
        <w:pStyle w:val="obrzek"/>
        <w:rPr>
          <w:i w:val="0"/>
          <w:color w:val="FF0000"/>
          <w:highlight w:val="yellow"/>
        </w:rPr>
      </w:pPr>
      <w:r>
        <w:rPr>
          <w:i w:val="0"/>
          <w:noProof/>
          <w:color w:val="FF0000"/>
          <w:lang w:eastAsia="cs-CZ"/>
        </w:rPr>
        <w:drawing>
          <wp:inline distT="0" distB="0" distL="0" distR="0" wp14:anchorId="7EBFFA98" wp14:editId="25FD8617">
            <wp:extent cx="6247130" cy="4417323"/>
            <wp:effectExtent l="19050" t="0" r="1270" b="0"/>
            <wp:docPr id="15" name="Obrázek 14" descr="OR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TO.png"/>
                    <pic:cNvPicPr/>
                  </pic:nvPicPr>
                  <pic:blipFill>
                    <a:blip r:embed="rId37" cstate="print"/>
                    <a:stretch>
                      <a:fillRect/>
                    </a:stretch>
                  </pic:blipFill>
                  <pic:spPr>
                    <a:xfrm>
                      <a:off x="0" y="0"/>
                      <a:ext cx="6245860" cy="4416425"/>
                    </a:xfrm>
                    <a:prstGeom prst="rect">
                      <a:avLst/>
                    </a:prstGeom>
                  </pic:spPr>
                </pic:pic>
              </a:graphicData>
            </a:graphic>
          </wp:inline>
        </w:drawing>
      </w:r>
    </w:p>
    <w:p w14:paraId="48DD8C8E" w14:textId="77777777" w:rsidR="00C82E25" w:rsidRPr="00391739" w:rsidRDefault="00C82E25" w:rsidP="00CE3F20">
      <w:pPr>
        <w:pStyle w:val="obrzek"/>
        <w:rPr>
          <w:color w:val="FF0000"/>
          <w:highlight w:val="yellow"/>
        </w:rPr>
      </w:pPr>
      <w:r>
        <w:rPr>
          <w:noProof/>
          <w:color w:val="FF0000"/>
          <w:lang w:eastAsia="cs-CZ"/>
        </w:rPr>
        <w:lastRenderedPageBreak/>
        <w:drawing>
          <wp:inline distT="0" distB="0" distL="0" distR="0" wp14:anchorId="0A0DF75A" wp14:editId="54D6E6C0">
            <wp:extent cx="6245860" cy="4415790"/>
            <wp:effectExtent l="19050" t="0" r="2540" b="0"/>
            <wp:docPr id="17" name="Obrázek 16" descr="zm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m50.png"/>
                    <pic:cNvPicPr/>
                  </pic:nvPicPr>
                  <pic:blipFill>
                    <a:blip r:embed="rId38" cstate="print"/>
                    <a:stretch>
                      <a:fillRect/>
                    </a:stretch>
                  </pic:blipFill>
                  <pic:spPr>
                    <a:xfrm>
                      <a:off x="0" y="0"/>
                      <a:ext cx="6245860" cy="4415790"/>
                    </a:xfrm>
                    <a:prstGeom prst="rect">
                      <a:avLst/>
                    </a:prstGeom>
                  </pic:spPr>
                </pic:pic>
              </a:graphicData>
            </a:graphic>
          </wp:inline>
        </w:drawing>
      </w:r>
    </w:p>
    <w:p w14:paraId="76660058" w14:textId="77777777" w:rsidR="004B7A95" w:rsidRPr="00F25D85" w:rsidRDefault="004B7A95" w:rsidP="00BF475B">
      <w:pPr>
        <w:rPr>
          <w:b/>
        </w:rPr>
      </w:pPr>
      <w:r w:rsidRPr="00F25D85">
        <w:rPr>
          <w:b/>
        </w:rPr>
        <w:t>Hlavními zásadami řešení návrhu společných zařízení jsou:</w:t>
      </w:r>
    </w:p>
    <w:p w14:paraId="42282B3A" w14:textId="77777777" w:rsidR="004B7A95" w:rsidRPr="00F25D85" w:rsidRDefault="004B7A95" w:rsidP="00E67E3E">
      <w:pPr>
        <w:numPr>
          <w:ilvl w:val="0"/>
          <w:numId w:val="1"/>
        </w:numPr>
        <w:rPr>
          <w:rFonts w:cs="Arial"/>
        </w:rPr>
      </w:pPr>
      <w:r w:rsidRPr="00F25D85">
        <w:rPr>
          <w:rFonts w:cs="Arial"/>
        </w:rPr>
        <w:t>v maximální míře využít již existující zařízení</w:t>
      </w:r>
    </w:p>
    <w:p w14:paraId="1A0F2245" w14:textId="77777777" w:rsidR="004B7A95" w:rsidRPr="00F25D85" w:rsidRDefault="004B7A95" w:rsidP="00E67E3E">
      <w:pPr>
        <w:numPr>
          <w:ilvl w:val="0"/>
          <w:numId w:val="1"/>
        </w:numPr>
        <w:rPr>
          <w:rFonts w:cs="Arial"/>
        </w:rPr>
      </w:pPr>
      <w:r w:rsidRPr="00F25D85">
        <w:rPr>
          <w:rFonts w:cs="Arial"/>
        </w:rPr>
        <w:t>vytvořit bloky pro následné dělení jednotlivých pozemků tak, aby všechny nově vzniklé pozemky byly přístupné minimálně z jedné strany</w:t>
      </w:r>
    </w:p>
    <w:p w14:paraId="51A26E82" w14:textId="77777777" w:rsidR="004B7A95" w:rsidRPr="00F25D85" w:rsidRDefault="004B7A95" w:rsidP="00E67E3E">
      <w:pPr>
        <w:numPr>
          <w:ilvl w:val="0"/>
          <w:numId w:val="1"/>
        </w:numPr>
        <w:rPr>
          <w:rFonts w:cs="Arial"/>
        </w:rPr>
      </w:pPr>
      <w:r w:rsidRPr="00F25D85">
        <w:rPr>
          <w:rFonts w:cs="Arial"/>
        </w:rPr>
        <w:t>omezit možnost vzniku vodní a větrné eroze</w:t>
      </w:r>
    </w:p>
    <w:p w14:paraId="5F7648F7" w14:textId="77777777" w:rsidR="004B7A95" w:rsidRPr="00F25D85" w:rsidRDefault="004B7A95" w:rsidP="00E67E3E">
      <w:pPr>
        <w:numPr>
          <w:ilvl w:val="0"/>
          <w:numId w:val="1"/>
        </w:numPr>
        <w:rPr>
          <w:rFonts w:cs="Arial"/>
        </w:rPr>
      </w:pPr>
      <w:r w:rsidRPr="00F25D85">
        <w:rPr>
          <w:rFonts w:cs="Arial"/>
        </w:rPr>
        <w:t>zemědělskou dopravu směřovat co nejvíce mimo zastavěnou část obce</w:t>
      </w:r>
    </w:p>
    <w:p w14:paraId="57DA2078" w14:textId="77777777" w:rsidR="004B7A95" w:rsidRPr="00F25D85" w:rsidRDefault="004B7A95" w:rsidP="00E67E3E">
      <w:pPr>
        <w:numPr>
          <w:ilvl w:val="0"/>
          <w:numId w:val="1"/>
        </w:numPr>
        <w:rPr>
          <w:rFonts w:cs="Arial"/>
        </w:rPr>
      </w:pPr>
      <w:r w:rsidRPr="00F25D85">
        <w:rPr>
          <w:rFonts w:cs="Arial"/>
        </w:rPr>
        <w:t>vrátit do území krajinnou zeleň</w:t>
      </w:r>
    </w:p>
    <w:p w14:paraId="661C7548" w14:textId="77777777" w:rsidR="004B7A95" w:rsidRPr="00F25D85" w:rsidRDefault="004B7A95" w:rsidP="00E67E3E">
      <w:pPr>
        <w:numPr>
          <w:ilvl w:val="0"/>
          <w:numId w:val="1"/>
        </w:numPr>
        <w:rPr>
          <w:rFonts w:cs="Arial"/>
        </w:rPr>
      </w:pPr>
      <w:r w:rsidRPr="00F25D85">
        <w:rPr>
          <w:rFonts w:cs="Arial"/>
        </w:rPr>
        <w:t>umožnit komunikační propojení se sousedními katastrálními územími</w:t>
      </w:r>
    </w:p>
    <w:p w14:paraId="6CCC3541" w14:textId="77777777" w:rsidR="004B7A95" w:rsidRPr="00F25D85" w:rsidRDefault="004B7A95" w:rsidP="00E67E3E">
      <w:pPr>
        <w:numPr>
          <w:ilvl w:val="0"/>
          <w:numId w:val="1"/>
        </w:numPr>
        <w:rPr>
          <w:rFonts w:cs="Arial"/>
        </w:rPr>
      </w:pPr>
      <w:r w:rsidRPr="00F25D85">
        <w:rPr>
          <w:rFonts w:cs="Arial"/>
        </w:rPr>
        <w:t>celý systém společných zařízení navrhnout tak, aby byly splněny požadavky sboru zástupců a zástupců obce, dále aby byla zachována plná funkčnost systému, a to všechno při co nejmenších požadavcích na potřebnou výměru.</w:t>
      </w:r>
    </w:p>
    <w:p w14:paraId="7123E03E" w14:textId="77777777" w:rsidR="006F2E41" w:rsidRPr="006F2E41" w:rsidRDefault="006F2E41" w:rsidP="006F2E41">
      <w:pPr>
        <w:pStyle w:val="Odstavecseseznamem"/>
        <w:keepNext/>
        <w:numPr>
          <w:ilvl w:val="0"/>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75" w:name="_Toc515278355"/>
      <w:bookmarkStart w:id="76" w:name="_Toc515281100"/>
      <w:bookmarkStart w:id="77" w:name="_Toc517959725"/>
      <w:bookmarkStart w:id="78" w:name="_Toc520716217"/>
      <w:bookmarkEnd w:id="75"/>
      <w:bookmarkEnd w:id="76"/>
      <w:bookmarkEnd w:id="77"/>
      <w:bookmarkEnd w:id="78"/>
    </w:p>
    <w:p w14:paraId="085E9E71" w14:textId="77777777" w:rsidR="006F2E41" w:rsidRPr="006F2E41" w:rsidRDefault="006F2E41" w:rsidP="006F2E41">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79" w:name="_Toc515278356"/>
      <w:bookmarkStart w:id="80" w:name="_Toc515281101"/>
      <w:bookmarkStart w:id="81" w:name="_Toc517959726"/>
      <w:bookmarkStart w:id="82" w:name="_Toc520716218"/>
      <w:bookmarkEnd w:id="79"/>
      <w:bookmarkEnd w:id="80"/>
      <w:bookmarkEnd w:id="81"/>
      <w:bookmarkEnd w:id="82"/>
    </w:p>
    <w:p w14:paraId="30F10887" w14:textId="77777777" w:rsidR="006F2E41" w:rsidRPr="006F2E41" w:rsidRDefault="006F2E41" w:rsidP="006F2E41">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83" w:name="_Toc515278357"/>
      <w:bookmarkStart w:id="84" w:name="_Toc515281102"/>
      <w:bookmarkStart w:id="85" w:name="_Toc517959727"/>
      <w:bookmarkStart w:id="86" w:name="_Toc520716219"/>
      <w:bookmarkEnd w:id="83"/>
      <w:bookmarkEnd w:id="84"/>
      <w:bookmarkEnd w:id="85"/>
      <w:bookmarkEnd w:id="86"/>
    </w:p>
    <w:p w14:paraId="29E0F4B7" w14:textId="77777777" w:rsidR="006F2E41" w:rsidRPr="006F2E41" w:rsidRDefault="006F2E41" w:rsidP="006F2E41">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87" w:name="_Toc515278358"/>
      <w:bookmarkStart w:id="88" w:name="_Toc515281103"/>
      <w:bookmarkStart w:id="89" w:name="_Toc517959728"/>
      <w:bookmarkStart w:id="90" w:name="_Toc520716220"/>
      <w:bookmarkEnd w:id="87"/>
      <w:bookmarkEnd w:id="88"/>
      <w:bookmarkEnd w:id="89"/>
      <w:bookmarkEnd w:id="90"/>
    </w:p>
    <w:p w14:paraId="3618E9DF" w14:textId="77777777" w:rsidR="006F2E41" w:rsidRPr="006F2E41" w:rsidRDefault="006F2E41" w:rsidP="006F2E41">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91" w:name="_Toc515278359"/>
      <w:bookmarkStart w:id="92" w:name="_Toc515281104"/>
      <w:bookmarkStart w:id="93" w:name="_Toc517959729"/>
      <w:bookmarkStart w:id="94" w:name="_Toc520716221"/>
      <w:bookmarkEnd w:id="91"/>
      <w:bookmarkEnd w:id="92"/>
      <w:bookmarkEnd w:id="93"/>
      <w:bookmarkEnd w:id="94"/>
    </w:p>
    <w:p w14:paraId="74D0DE3C" w14:textId="77777777" w:rsidR="00CF2096" w:rsidRPr="00922977" w:rsidRDefault="00CF2096" w:rsidP="006F2E41">
      <w:pPr>
        <w:pStyle w:val="Nadpis3"/>
      </w:pPr>
      <w:bookmarkStart w:id="95" w:name="_Toc520716222"/>
      <w:r w:rsidRPr="00922977">
        <w:t>Soulad PSZ a ÚPD</w:t>
      </w:r>
      <w:bookmarkEnd w:id="95"/>
    </w:p>
    <w:p w14:paraId="0BEA95EB" w14:textId="77777777" w:rsidR="00CF2096" w:rsidRPr="00922977" w:rsidRDefault="00CF2096" w:rsidP="00CF2096">
      <w:pPr>
        <w:pStyle w:val="Nadpis4"/>
      </w:pPr>
      <w:r w:rsidRPr="00922977">
        <w:t>Zásady územního rozvoje Jihomoravského kraje</w:t>
      </w:r>
    </w:p>
    <w:p w14:paraId="4185FE0F" w14:textId="77777777" w:rsidR="00CF2096" w:rsidRDefault="00CF2096" w:rsidP="00CF2096">
      <w:pPr>
        <w:widowControl/>
        <w:overflowPunct w:val="0"/>
        <w:autoSpaceDE w:val="0"/>
        <w:autoSpaceDN w:val="0"/>
        <w:adjustRightInd w:val="0"/>
        <w:spacing w:before="120"/>
        <w:textAlignment w:val="baseline"/>
        <w:rPr>
          <w:szCs w:val="16"/>
        </w:rPr>
      </w:pPr>
      <w:r w:rsidRPr="00922977">
        <w:rPr>
          <w:rFonts w:cs="Arial"/>
          <w:szCs w:val="20"/>
        </w:rPr>
        <w:t xml:space="preserve">Katastrální území </w:t>
      </w:r>
      <w:r w:rsidR="00922977" w:rsidRPr="00922977">
        <w:rPr>
          <w:rFonts w:cs="Arial"/>
          <w:szCs w:val="20"/>
        </w:rPr>
        <w:t>Odr</w:t>
      </w:r>
      <w:r w:rsidRPr="00922977">
        <w:rPr>
          <w:rFonts w:cs="Arial"/>
          <w:szCs w:val="20"/>
        </w:rPr>
        <w:t xml:space="preserve">ovice je součástí území řešeného </w:t>
      </w:r>
      <w:r w:rsidRPr="00922977">
        <w:rPr>
          <w:rFonts w:cs="Arial"/>
        </w:rPr>
        <w:t xml:space="preserve">Zásadami územního rozvoje Jihomoravského kraje (ZÚR JMK), vydanými </w:t>
      </w:r>
      <w:r w:rsidRPr="00922977">
        <w:rPr>
          <w:szCs w:val="16"/>
        </w:rPr>
        <w:t>usnesením zastupitelstva kraje č. 2891/16/Z 29 ze dne 5. 10. 2016, s nabytím účinnosti 3. 11. 2016.</w:t>
      </w:r>
    </w:p>
    <w:p w14:paraId="4C706D4D" w14:textId="77777777" w:rsidR="00316A11" w:rsidRDefault="00316A11" w:rsidP="00CF2096">
      <w:pPr>
        <w:widowControl/>
        <w:overflowPunct w:val="0"/>
        <w:autoSpaceDE w:val="0"/>
        <w:autoSpaceDN w:val="0"/>
        <w:adjustRightInd w:val="0"/>
        <w:spacing w:before="120"/>
        <w:textAlignment w:val="baseline"/>
        <w:rPr>
          <w:szCs w:val="16"/>
        </w:rPr>
      </w:pPr>
    </w:p>
    <w:p w14:paraId="101DF360" w14:textId="77777777" w:rsidR="00316A11" w:rsidRPr="00922977" w:rsidRDefault="00316A11" w:rsidP="00CF2096">
      <w:pPr>
        <w:widowControl/>
        <w:overflowPunct w:val="0"/>
        <w:autoSpaceDE w:val="0"/>
        <w:autoSpaceDN w:val="0"/>
        <w:adjustRightInd w:val="0"/>
        <w:spacing w:before="120"/>
        <w:textAlignment w:val="baseline"/>
        <w:rPr>
          <w:szCs w:val="16"/>
        </w:rPr>
      </w:pPr>
    </w:p>
    <w:p w14:paraId="680E5987" w14:textId="77777777" w:rsidR="00922977" w:rsidRPr="0094417A" w:rsidRDefault="00922977" w:rsidP="00922977">
      <w:pPr>
        <w:pStyle w:val="Zkladntextodsazen312"/>
        <w:spacing w:line="360" w:lineRule="auto"/>
        <w:ind w:firstLine="0"/>
      </w:pPr>
      <w:r w:rsidRPr="0094417A">
        <w:lastRenderedPageBreak/>
        <w:t xml:space="preserve">Posouzení souladu návrhu PSZ s řešením ZÚR </w:t>
      </w:r>
      <w:r>
        <w:t>JMK</w:t>
      </w:r>
      <w:r w:rsidRPr="0094417A">
        <w:t xml:space="preserve"> obsahuje následující přehled:</w:t>
      </w:r>
    </w:p>
    <w:tbl>
      <w:tblPr>
        <w:tblW w:w="0" w:type="auto"/>
        <w:tblInd w:w="108"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4A0" w:firstRow="1" w:lastRow="0" w:firstColumn="1" w:lastColumn="0" w:noHBand="0" w:noVBand="1"/>
      </w:tblPr>
      <w:tblGrid>
        <w:gridCol w:w="840"/>
        <w:gridCol w:w="8882"/>
      </w:tblGrid>
      <w:tr w:rsidR="00922977" w:rsidRPr="00102AFD" w14:paraId="185D6405" w14:textId="77777777" w:rsidTr="00922977">
        <w:trPr>
          <w:trHeight w:val="340"/>
        </w:trPr>
        <w:tc>
          <w:tcPr>
            <w:tcW w:w="849" w:type="dxa"/>
            <w:shd w:val="clear" w:color="auto" w:fill="EAF1DD"/>
            <w:noWrap/>
            <w:vAlign w:val="center"/>
          </w:tcPr>
          <w:p w14:paraId="098D7DF7" w14:textId="77777777" w:rsidR="00922977" w:rsidRPr="00102AFD" w:rsidRDefault="00922977" w:rsidP="00922977">
            <w:pPr>
              <w:rPr>
                <w:rFonts w:cs="Arial"/>
                <w:sz w:val="18"/>
                <w:szCs w:val="18"/>
              </w:rPr>
            </w:pPr>
            <w:r w:rsidRPr="00102AFD">
              <w:rPr>
                <w:rFonts w:cs="Arial"/>
                <w:sz w:val="18"/>
                <w:szCs w:val="18"/>
              </w:rPr>
              <w:t>ZÚR</w:t>
            </w:r>
          </w:p>
        </w:tc>
        <w:tc>
          <w:tcPr>
            <w:tcW w:w="9010" w:type="dxa"/>
            <w:shd w:val="clear" w:color="auto" w:fill="EAF1DD"/>
            <w:noWrap/>
            <w:vAlign w:val="center"/>
          </w:tcPr>
          <w:p w14:paraId="1426321E" w14:textId="77777777" w:rsidR="00922977" w:rsidRPr="00102AFD" w:rsidRDefault="00922977" w:rsidP="00922977">
            <w:pPr>
              <w:rPr>
                <w:rFonts w:cs="Arial"/>
                <w:sz w:val="18"/>
                <w:szCs w:val="18"/>
              </w:rPr>
            </w:pPr>
            <w:r w:rsidRPr="00102AFD">
              <w:rPr>
                <w:rFonts w:cs="Arial"/>
                <w:sz w:val="18"/>
                <w:szCs w:val="18"/>
              </w:rPr>
              <w:t xml:space="preserve">vymezení plochy pro umístění regionálního biocentra RBC </w:t>
            </w:r>
            <w:r>
              <w:rPr>
                <w:rFonts w:cs="Arial"/>
                <w:sz w:val="18"/>
                <w:szCs w:val="18"/>
              </w:rPr>
              <w:t>JM43 Za Hrabalem</w:t>
            </w:r>
            <w:r w:rsidRPr="00102AFD">
              <w:rPr>
                <w:rFonts w:cs="Arial"/>
                <w:sz w:val="18"/>
                <w:szCs w:val="18"/>
              </w:rPr>
              <w:t xml:space="preserve"> a koridor</w:t>
            </w:r>
            <w:r>
              <w:rPr>
                <w:rFonts w:cs="Arial"/>
                <w:sz w:val="18"/>
                <w:szCs w:val="18"/>
              </w:rPr>
              <w:t>u pro umístění regionální</w:t>
            </w:r>
            <w:r w:rsidRPr="00102AFD">
              <w:rPr>
                <w:rFonts w:cs="Arial"/>
                <w:sz w:val="18"/>
                <w:szCs w:val="18"/>
              </w:rPr>
              <w:t>h</w:t>
            </w:r>
            <w:r>
              <w:rPr>
                <w:rFonts w:cs="Arial"/>
                <w:sz w:val="18"/>
                <w:szCs w:val="18"/>
              </w:rPr>
              <w:t>o</w:t>
            </w:r>
            <w:r w:rsidRPr="00102AFD">
              <w:rPr>
                <w:rFonts w:cs="Arial"/>
                <w:sz w:val="18"/>
                <w:szCs w:val="18"/>
              </w:rPr>
              <w:t xml:space="preserve"> biokoridor</w:t>
            </w:r>
            <w:r>
              <w:rPr>
                <w:rFonts w:cs="Arial"/>
                <w:sz w:val="18"/>
                <w:szCs w:val="18"/>
              </w:rPr>
              <w:t>u</w:t>
            </w:r>
            <w:r w:rsidRPr="00102AFD">
              <w:rPr>
                <w:rFonts w:cs="Arial"/>
                <w:sz w:val="18"/>
                <w:szCs w:val="18"/>
              </w:rPr>
              <w:t xml:space="preserve"> RK </w:t>
            </w:r>
            <w:proofErr w:type="gramStart"/>
            <w:r>
              <w:rPr>
                <w:rFonts w:cs="Arial"/>
                <w:sz w:val="18"/>
                <w:szCs w:val="18"/>
              </w:rPr>
              <w:t>111A</w:t>
            </w:r>
            <w:proofErr w:type="gramEnd"/>
            <w:r w:rsidRPr="00102AFD">
              <w:rPr>
                <w:rFonts w:cs="Arial"/>
                <w:sz w:val="18"/>
                <w:szCs w:val="18"/>
              </w:rPr>
              <w:t>, se stanovenými požadavky na uspořádání a využití území a úkoly pro územní plánování</w:t>
            </w:r>
          </w:p>
        </w:tc>
      </w:tr>
      <w:tr w:rsidR="00922977" w:rsidRPr="00102AFD" w14:paraId="33B2FE29" w14:textId="77777777" w:rsidTr="00922977">
        <w:trPr>
          <w:trHeight w:val="340"/>
        </w:trPr>
        <w:tc>
          <w:tcPr>
            <w:tcW w:w="849" w:type="dxa"/>
            <w:noWrap/>
            <w:vAlign w:val="center"/>
          </w:tcPr>
          <w:p w14:paraId="51D2D35B" w14:textId="77777777" w:rsidR="00922977" w:rsidRPr="00102AFD" w:rsidRDefault="00922977" w:rsidP="00922977">
            <w:pPr>
              <w:rPr>
                <w:rFonts w:cs="Arial"/>
                <w:sz w:val="18"/>
                <w:szCs w:val="18"/>
              </w:rPr>
            </w:pPr>
            <w:r w:rsidRPr="00102AFD">
              <w:rPr>
                <w:rFonts w:cs="Arial"/>
                <w:sz w:val="18"/>
                <w:szCs w:val="18"/>
              </w:rPr>
              <w:t>PSZ</w:t>
            </w:r>
          </w:p>
        </w:tc>
        <w:tc>
          <w:tcPr>
            <w:tcW w:w="9010" w:type="dxa"/>
            <w:shd w:val="clear" w:color="auto" w:fill="auto"/>
            <w:noWrap/>
            <w:vAlign w:val="center"/>
          </w:tcPr>
          <w:p w14:paraId="20032519" w14:textId="77777777" w:rsidR="00922977" w:rsidRPr="00102AFD" w:rsidRDefault="00922977" w:rsidP="00D61203">
            <w:pPr>
              <w:rPr>
                <w:rFonts w:cs="Arial"/>
                <w:sz w:val="18"/>
                <w:szCs w:val="18"/>
              </w:rPr>
            </w:pPr>
            <w:r w:rsidRPr="00102AFD">
              <w:rPr>
                <w:rFonts w:cs="Arial"/>
                <w:sz w:val="18"/>
                <w:szCs w:val="18"/>
              </w:rPr>
              <w:t>zpřesněná vymezení uvedených skladebných částí regionálního ÚSES respektují řešení ZÚR</w:t>
            </w:r>
          </w:p>
        </w:tc>
      </w:tr>
      <w:tr w:rsidR="00922977" w:rsidRPr="00102AFD" w14:paraId="70239D5F" w14:textId="77777777" w:rsidTr="00922977">
        <w:trPr>
          <w:trHeight w:val="340"/>
        </w:trPr>
        <w:tc>
          <w:tcPr>
            <w:tcW w:w="849" w:type="dxa"/>
            <w:noWrap/>
            <w:vAlign w:val="center"/>
          </w:tcPr>
          <w:p w14:paraId="74CD28B5" w14:textId="77777777" w:rsidR="00922977" w:rsidRPr="00102AFD" w:rsidRDefault="00922977" w:rsidP="00922977">
            <w:pPr>
              <w:rPr>
                <w:rFonts w:cs="Arial"/>
                <w:sz w:val="18"/>
                <w:szCs w:val="18"/>
              </w:rPr>
            </w:pPr>
            <w:r w:rsidRPr="00102AFD">
              <w:rPr>
                <w:rFonts w:cs="Arial"/>
                <w:sz w:val="18"/>
                <w:szCs w:val="18"/>
              </w:rPr>
              <w:t>soulad</w:t>
            </w:r>
          </w:p>
        </w:tc>
        <w:tc>
          <w:tcPr>
            <w:tcW w:w="9010" w:type="dxa"/>
            <w:shd w:val="clear" w:color="auto" w:fill="auto"/>
            <w:noWrap/>
            <w:vAlign w:val="center"/>
          </w:tcPr>
          <w:p w14:paraId="7D9FA255" w14:textId="77777777" w:rsidR="00922977" w:rsidRPr="00102AFD" w:rsidRDefault="00922977" w:rsidP="00922977">
            <w:pPr>
              <w:rPr>
                <w:rFonts w:cs="Arial"/>
                <w:sz w:val="18"/>
                <w:szCs w:val="18"/>
              </w:rPr>
            </w:pPr>
            <w:r w:rsidRPr="00102AFD">
              <w:rPr>
                <w:rFonts w:cs="Arial"/>
                <w:sz w:val="18"/>
                <w:szCs w:val="18"/>
              </w:rPr>
              <w:t>ano</w:t>
            </w:r>
          </w:p>
        </w:tc>
      </w:tr>
    </w:tbl>
    <w:p w14:paraId="21594784" w14:textId="77777777" w:rsidR="00922977" w:rsidRDefault="00922977" w:rsidP="00922977">
      <w:pPr>
        <w:pStyle w:val="Zkladntextodsazen312"/>
        <w:spacing w:before="0" w:line="276" w:lineRule="auto"/>
        <w:ind w:firstLine="0"/>
      </w:pPr>
    </w:p>
    <w:tbl>
      <w:tblPr>
        <w:tblW w:w="0" w:type="auto"/>
        <w:tblInd w:w="108"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4A0" w:firstRow="1" w:lastRow="0" w:firstColumn="1" w:lastColumn="0" w:noHBand="0" w:noVBand="1"/>
      </w:tblPr>
      <w:tblGrid>
        <w:gridCol w:w="840"/>
        <w:gridCol w:w="8882"/>
      </w:tblGrid>
      <w:tr w:rsidR="00922977" w:rsidRPr="00102AFD" w14:paraId="02A57F16" w14:textId="77777777" w:rsidTr="00922977">
        <w:trPr>
          <w:trHeight w:val="340"/>
        </w:trPr>
        <w:tc>
          <w:tcPr>
            <w:tcW w:w="849" w:type="dxa"/>
            <w:shd w:val="clear" w:color="auto" w:fill="EAF1DD"/>
            <w:noWrap/>
            <w:vAlign w:val="center"/>
          </w:tcPr>
          <w:p w14:paraId="79194C1F" w14:textId="77777777" w:rsidR="00922977" w:rsidRPr="00102AFD" w:rsidRDefault="00922977" w:rsidP="00922977">
            <w:pPr>
              <w:rPr>
                <w:rFonts w:cs="Arial"/>
                <w:sz w:val="18"/>
                <w:szCs w:val="18"/>
              </w:rPr>
            </w:pPr>
            <w:r w:rsidRPr="00102AFD">
              <w:rPr>
                <w:rFonts w:cs="Arial"/>
                <w:sz w:val="18"/>
                <w:szCs w:val="18"/>
              </w:rPr>
              <w:t>ZÚR</w:t>
            </w:r>
          </w:p>
        </w:tc>
        <w:tc>
          <w:tcPr>
            <w:tcW w:w="9010" w:type="dxa"/>
            <w:shd w:val="clear" w:color="auto" w:fill="EAF1DD"/>
            <w:noWrap/>
            <w:vAlign w:val="center"/>
          </w:tcPr>
          <w:p w14:paraId="5A8A31CD" w14:textId="77777777" w:rsidR="00922977" w:rsidRPr="007C4F74" w:rsidRDefault="00922977" w:rsidP="00D61203">
            <w:pPr>
              <w:rPr>
                <w:rFonts w:cs="Arial"/>
                <w:sz w:val="18"/>
                <w:szCs w:val="18"/>
              </w:rPr>
            </w:pPr>
            <w:r w:rsidRPr="007C4F74">
              <w:rPr>
                <w:rFonts w:cs="Arial"/>
                <w:sz w:val="18"/>
                <w:szCs w:val="18"/>
              </w:rPr>
              <w:t xml:space="preserve">vymezení typů krajin </w:t>
            </w:r>
            <w:r w:rsidR="00D61203">
              <w:rPr>
                <w:rFonts w:cs="Arial"/>
                <w:sz w:val="18"/>
                <w:szCs w:val="18"/>
              </w:rPr>
              <w:t>17 Dyjsko-svratecký</w:t>
            </w:r>
            <w:r w:rsidRPr="007C4F74">
              <w:rPr>
                <w:rFonts w:cs="Arial"/>
                <w:sz w:val="18"/>
                <w:szCs w:val="18"/>
              </w:rPr>
              <w:t xml:space="preserve"> (do kterého </w:t>
            </w:r>
            <w:proofErr w:type="gramStart"/>
            <w:r w:rsidRPr="007C4F74">
              <w:rPr>
                <w:rFonts w:cs="Arial"/>
                <w:sz w:val="18"/>
                <w:szCs w:val="18"/>
              </w:rPr>
              <w:t>patří</w:t>
            </w:r>
            <w:proofErr w:type="gramEnd"/>
            <w:r w:rsidRPr="007C4F74">
              <w:rPr>
                <w:rFonts w:cs="Arial"/>
                <w:sz w:val="18"/>
                <w:szCs w:val="18"/>
              </w:rPr>
              <w:t xml:space="preserve"> </w:t>
            </w:r>
            <w:r w:rsidR="00D61203">
              <w:rPr>
                <w:rFonts w:cs="Arial"/>
                <w:sz w:val="18"/>
                <w:szCs w:val="18"/>
              </w:rPr>
              <w:t>východní část</w:t>
            </w:r>
            <w:r w:rsidRPr="007C4F74">
              <w:rPr>
                <w:rFonts w:cs="Arial"/>
                <w:sz w:val="18"/>
                <w:szCs w:val="18"/>
              </w:rPr>
              <w:t xml:space="preserve"> upravovaného území</w:t>
            </w:r>
            <w:r w:rsidR="00D61203">
              <w:rPr>
                <w:rFonts w:cs="Arial"/>
                <w:sz w:val="18"/>
                <w:szCs w:val="18"/>
              </w:rPr>
              <w:t xml:space="preserve"> v nivě Jihlavy</w:t>
            </w:r>
            <w:r w:rsidRPr="007C4F74">
              <w:rPr>
                <w:rFonts w:cs="Arial"/>
                <w:sz w:val="18"/>
                <w:szCs w:val="18"/>
              </w:rPr>
              <w:t>) a 3</w:t>
            </w:r>
            <w:r w:rsidR="00D61203">
              <w:rPr>
                <w:rFonts w:cs="Arial"/>
                <w:sz w:val="18"/>
                <w:szCs w:val="18"/>
              </w:rPr>
              <w:t>5</w:t>
            </w:r>
            <w:r w:rsidRPr="007C4F74">
              <w:rPr>
                <w:rFonts w:cs="Arial"/>
                <w:sz w:val="18"/>
                <w:szCs w:val="18"/>
              </w:rPr>
              <w:t xml:space="preserve"> </w:t>
            </w:r>
            <w:r w:rsidR="00D61203">
              <w:rPr>
                <w:rFonts w:cs="Arial"/>
                <w:sz w:val="18"/>
                <w:szCs w:val="18"/>
              </w:rPr>
              <w:t>Znojemsko-pohořelic</w:t>
            </w:r>
            <w:r w:rsidRPr="007C4F74">
              <w:rPr>
                <w:rFonts w:cs="Arial"/>
                <w:sz w:val="18"/>
                <w:szCs w:val="18"/>
              </w:rPr>
              <w:t xml:space="preserve">ký (k němuž náleží </w:t>
            </w:r>
            <w:r w:rsidR="00D61203">
              <w:rPr>
                <w:rFonts w:cs="Arial"/>
                <w:sz w:val="18"/>
                <w:szCs w:val="18"/>
              </w:rPr>
              <w:t>střed</w:t>
            </w:r>
            <w:r w:rsidRPr="007C4F74">
              <w:rPr>
                <w:rFonts w:cs="Arial"/>
                <w:sz w:val="18"/>
                <w:szCs w:val="18"/>
              </w:rPr>
              <w:t xml:space="preserve">ní a </w:t>
            </w:r>
            <w:r w:rsidR="00D61203">
              <w:rPr>
                <w:rFonts w:cs="Arial"/>
                <w:sz w:val="18"/>
                <w:szCs w:val="18"/>
              </w:rPr>
              <w:t>západní část</w:t>
            </w:r>
            <w:r w:rsidR="00D61203" w:rsidRPr="007C4F74">
              <w:rPr>
                <w:rFonts w:cs="Arial"/>
                <w:sz w:val="18"/>
                <w:szCs w:val="18"/>
              </w:rPr>
              <w:t xml:space="preserve"> upravovaného území</w:t>
            </w:r>
            <w:r w:rsidRPr="007C4F74">
              <w:rPr>
                <w:rFonts w:cs="Arial"/>
                <w:sz w:val="18"/>
                <w:szCs w:val="18"/>
              </w:rPr>
              <w:t xml:space="preserve">), </w:t>
            </w:r>
            <w:r>
              <w:rPr>
                <w:rFonts w:cs="Arial"/>
                <w:sz w:val="18"/>
                <w:szCs w:val="18"/>
              </w:rPr>
              <w:t xml:space="preserve">se </w:t>
            </w:r>
            <w:r w:rsidRPr="007C4F74">
              <w:rPr>
                <w:rFonts w:cs="Arial"/>
                <w:sz w:val="18"/>
                <w:szCs w:val="18"/>
              </w:rPr>
              <w:t>stanoven</w:t>
            </w:r>
            <w:r>
              <w:rPr>
                <w:rFonts w:cs="Arial"/>
                <w:sz w:val="18"/>
                <w:szCs w:val="18"/>
              </w:rPr>
              <w:t>ými</w:t>
            </w:r>
            <w:r w:rsidRPr="007C4F74">
              <w:rPr>
                <w:rFonts w:cs="Arial"/>
                <w:sz w:val="18"/>
                <w:szCs w:val="18"/>
              </w:rPr>
              <w:t xml:space="preserve"> </w:t>
            </w:r>
            <w:r>
              <w:rPr>
                <w:rFonts w:cs="Arial"/>
                <w:sz w:val="18"/>
                <w:szCs w:val="18"/>
              </w:rPr>
              <w:t>cílovými charakteristikami</w:t>
            </w:r>
            <w:r w:rsidRPr="007C4F74">
              <w:rPr>
                <w:rFonts w:cs="Arial"/>
                <w:sz w:val="18"/>
                <w:szCs w:val="18"/>
              </w:rPr>
              <w:t>, požadavky na uspořádání a využití území a úkoly pro územní plánování</w:t>
            </w:r>
          </w:p>
        </w:tc>
      </w:tr>
      <w:tr w:rsidR="00922977" w:rsidRPr="00102AFD" w14:paraId="5B338523" w14:textId="77777777" w:rsidTr="00922977">
        <w:trPr>
          <w:trHeight w:val="340"/>
        </w:trPr>
        <w:tc>
          <w:tcPr>
            <w:tcW w:w="849" w:type="dxa"/>
            <w:noWrap/>
            <w:vAlign w:val="center"/>
          </w:tcPr>
          <w:p w14:paraId="22091AE7" w14:textId="77777777" w:rsidR="00922977" w:rsidRPr="00102AFD" w:rsidRDefault="00922977" w:rsidP="00922977">
            <w:pPr>
              <w:rPr>
                <w:rFonts w:cs="Arial"/>
                <w:sz w:val="18"/>
                <w:szCs w:val="18"/>
              </w:rPr>
            </w:pPr>
            <w:r w:rsidRPr="00102AFD">
              <w:rPr>
                <w:rFonts w:cs="Arial"/>
                <w:sz w:val="18"/>
                <w:szCs w:val="18"/>
              </w:rPr>
              <w:t>PSZ</w:t>
            </w:r>
          </w:p>
        </w:tc>
        <w:tc>
          <w:tcPr>
            <w:tcW w:w="9010" w:type="dxa"/>
            <w:shd w:val="clear" w:color="auto" w:fill="auto"/>
            <w:noWrap/>
            <w:vAlign w:val="center"/>
          </w:tcPr>
          <w:p w14:paraId="5259D454" w14:textId="77777777" w:rsidR="00922977" w:rsidRPr="007C4F74" w:rsidRDefault="00922977" w:rsidP="00922977">
            <w:pPr>
              <w:rPr>
                <w:rFonts w:cs="Arial"/>
                <w:sz w:val="18"/>
                <w:szCs w:val="18"/>
              </w:rPr>
            </w:pPr>
            <w:r>
              <w:rPr>
                <w:rFonts w:cs="Arial"/>
                <w:sz w:val="18"/>
                <w:szCs w:val="18"/>
              </w:rPr>
              <w:t>n</w:t>
            </w:r>
            <w:r w:rsidRPr="007C4F74">
              <w:rPr>
                <w:rFonts w:cs="Arial"/>
                <w:sz w:val="18"/>
                <w:szCs w:val="18"/>
              </w:rPr>
              <w:t>ávrh PSZ je řešen v intencích stanovených cílových charakteristik a požadavků na uspořádání a využití území</w:t>
            </w:r>
          </w:p>
        </w:tc>
      </w:tr>
      <w:tr w:rsidR="00922977" w:rsidRPr="00102AFD" w14:paraId="5EDCC6CC" w14:textId="77777777" w:rsidTr="00922977">
        <w:trPr>
          <w:trHeight w:val="340"/>
        </w:trPr>
        <w:tc>
          <w:tcPr>
            <w:tcW w:w="849" w:type="dxa"/>
            <w:noWrap/>
            <w:vAlign w:val="center"/>
          </w:tcPr>
          <w:p w14:paraId="62877BC2" w14:textId="77777777" w:rsidR="00922977" w:rsidRPr="00102AFD" w:rsidRDefault="00922977" w:rsidP="00922977">
            <w:pPr>
              <w:rPr>
                <w:rFonts w:cs="Arial"/>
                <w:sz w:val="18"/>
                <w:szCs w:val="18"/>
              </w:rPr>
            </w:pPr>
            <w:r w:rsidRPr="00102AFD">
              <w:rPr>
                <w:rFonts w:cs="Arial"/>
                <w:sz w:val="18"/>
                <w:szCs w:val="18"/>
              </w:rPr>
              <w:t>soulad</w:t>
            </w:r>
          </w:p>
        </w:tc>
        <w:tc>
          <w:tcPr>
            <w:tcW w:w="9010" w:type="dxa"/>
            <w:shd w:val="clear" w:color="auto" w:fill="auto"/>
            <w:noWrap/>
            <w:vAlign w:val="center"/>
          </w:tcPr>
          <w:p w14:paraId="02A3BED6" w14:textId="77777777" w:rsidR="00922977" w:rsidRPr="00102AFD" w:rsidRDefault="00922977" w:rsidP="00922977">
            <w:pPr>
              <w:rPr>
                <w:rFonts w:cs="Arial"/>
                <w:sz w:val="18"/>
                <w:szCs w:val="18"/>
              </w:rPr>
            </w:pPr>
            <w:r w:rsidRPr="00102AFD">
              <w:rPr>
                <w:rFonts w:cs="Arial"/>
                <w:sz w:val="18"/>
                <w:szCs w:val="18"/>
              </w:rPr>
              <w:t>ano</w:t>
            </w:r>
          </w:p>
        </w:tc>
      </w:tr>
    </w:tbl>
    <w:p w14:paraId="56C35CA6" w14:textId="77777777" w:rsidR="00CF2096" w:rsidRPr="004E0A76" w:rsidRDefault="00CF2096" w:rsidP="00CF2096">
      <w:pPr>
        <w:pStyle w:val="Nadpis4"/>
      </w:pPr>
      <w:r w:rsidRPr="004E0A76">
        <w:t xml:space="preserve">Územní plán </w:t>
      </w:r>
      <w:r w:rsidR="00D61203" w:rsidRPr="004E0A76">
        <w:t xml:space="preserve">obce </w:t>
      </w:r>
      <w:r w:rsidR="00526F8E" w:rsidRPr="004E0A76">
        <w:t>Odrovice</w:t>
      </w:r>
    </w:p>
    <w:p w14:paraId="1FC6234C" w14:textId="77777777" w:rsidR="004E0A76" w:rsidRDefault="00CF2096" w:rsidP="00CF2096">
      <w:pPr>
        <w:pStyle w:val="Zkladntextodsazen310"/>
        <w:spacing w:line="360" w:lineRule="auto"/>
        <w:ind w:firstLine="0"/>
        <w:rPr>
          <w:rFonts w:cs="Arial"/>
        </w:rPr>
      </w:pPr>
      <w:r w:rsidRPr="004E0A76">
        <w:rPr>
          <w:rFonts w:cs="Arial"/>
        </w:rPr>
        <w:t xml:space="preserve">Územní plán </w:t>
      </w:r>
      <w:r w:rsidR="00D61203" w:rsidRPr="004E0A76">
        <w:rPr>
          <w:rFonts w:cs="Arial"/>
        </w:rPr>
        <w:t xml:space="preserve">obce </w:t>
      </w:r>
      <w:r w:rsidRPr="004E0A76">
        <w:rPr>
          <w:rFonts w:cs="Arial"/>
        </w:rPr>
        <w:t>(ÚP</w:t>
      </w:r>
      <w:r w:rsidR="00D61203" w:rsidRPr="004E0A76">
        <w:rPr>
          <w:rFonts w:cs="Arial"/>
        </w:rPr>
        <w:t>O</w:t>
      </w:r>
      <w:r w:rsidRPr="004E0A76">
        <w:rPr>
          <w:rFonts w:cs="Arial"/>
        </w:rPr>
        <w:t xml:space="preserve">) </w:t>
      </w:r>
      <w:r w:rsidR="00D61203" w:rsidRPr="004E0A76">
        <w:rPr>
          <w:rFonts w:cs="Arial"/>
        </w:rPr>
        <w:t>Odr</w:t>
      </w:r>
      <w:r w:rsidRPr="004E0A76">
        <w:rPr>
          <w:rFonts w:cs="Arial"/>
        </w:rPr>
        <w:t xml:space="preserve">ovice byl </w:t>
      </w:r>
      <w:r w:rsidR="00D61203" w:rsidRPr="004E0A76">
        <w:rPr>
          <w:rFonts w:cs="Arial"/>
        </w:rPr>
        <w:t xml:space="preserve">schválen zastupitelstvem obce </w:t>
      </w:r>
      <w:r w:rsidR="00316A11" w:rsidRPr="004E0A76">
        <w:rPr>
          <w:rFonts w:cs="Arial"/>
        </w:rPr>
        <w:t>9. 11. 1998</w:t>
      </w:r>
      <w:r w:rsidR="00D61203" w:rsidRPr="004E0A76">
        <w:rPr>
          <w:rFonts w:cs="Arial"/>
        </w:rPr>
        <w:t xml:space="preserve">. </w:t>
      </w:r>
      <w:r w:rsidR="004E0A76" w:rsidRPr="004E0A76">
        <w:rPr>
          <w:rFonts w:cs="Arial"/>
        </w:rPr>
        <w:t xml:space="preserve">V letech </w:t>
      </w:r>
      <w:r w:rsidR="00D61203" w:rsidRPr="004E0A76">
        <w:rPr>
          <w:rFonts w:cs="Arial"/>
        </w:rPr>
        <w:t xml:space="preserve">2002 </w:t>
      </w:r>
      <w:r w:rsidR="004E0A76" w:rsidRPr="004E0A76">
        <w:rPr>
          <w:rFonts w:cs="Arial"/>
        </w:rPr>
        <w:t>a 2008 byly schváleny změny ÚPO č. 1, 2 a 3.</w:t>
      </w:r>
    </w:p>
    <w:p w14:paraId="0F44F008" w14:textId="77777777" w:rsidR="00581ABF" w:rsidRDefault="00581ABF" w:rsidP="00CF2096">
      <w:pPr>
        <w:pStyle w:val="Zkladntextodsazen310"/>
        <w:spacing w:line="360" w:lineRule="auto"/>
        <w:ind w:firstLine="0"/>
      </w:pPr>
      <w:r>
        <w:t>V současné době obec Odrovice pořizuje nový územní plán (ÚP Odrovice). Řešení návrhu PSZ je s řešením návrhu nového územního plánu koordinováno. Vyhodnocení souladu návrhu PSZ s dosud platným ÚPO Odrovice tudíž pozbývá smysl.</w:t>
      </w:r>
    </w:p>
    <w:p w14:paraId="62B91914" w14:textId="77777777" w:rsidR="00182A2C" w:rsidRPr="00526F8E" w:rsidRDefault="00454D20" w:rsidP="00A14AEB">
      <w:pPr>
        <w:pStyle w:val="Nadpis2"/>
      </w:pPr>
      <w:bookmarkStart w:id="96" w:name="_Toc274301518"/>
      <w:bookmarkStart w:id="97" w:name="_Toc274723903"/>
      <w:bookmarkStart w:id="98" w:name="_Toc303861720"/>
      <w:bookmarkStart w:id="99" w:name="_Toc347904548"/>
      <w:bookmarkStart w:id="100" w:name="_Toc347904619"/>
      <w:bookmarkStart w:id="101" w:name="_Toc347904889"/>
      <w:bookmarkStart w:id="102" w:name="_Toc470169541"/>
      <w:bookmarkStart w:id="103" w:name="_Toc520716223"/>
      <w:bookmarkStart w:id="104" w:name="_Toc272313929"/>
      <w:bookmarkStart w:id="105" w:name="_Toc272318326"/>
      <w:bookmarkStart w:id="106" w:name="_Toc272410355"/>
      <w:bookmarkStart w:id="107" w:name="_Toc272410400"/>
      <w:bookmarkStart w:id="108" w:name="_Toc272410522"/>
      <w:bookmarkStart w:id="109" w:name="_Toc274301519"/>
      <w:bookmarkStart w:id="110" w:name="_Toc274723905"/>
      <w:r w:rsidRPr="00526F8E">
        <w:t>Zohlednění podmínek stanovených správními úřady</w:t>
      </w:r>
      <w:bookmarkEnd w:id="96"/>
      <w:bookmarkEnd w:id="97"/>
      <w:bookmarkEnd w:id="98"/>
      <w:bookmarkEnd w:id="99"/>
      <w:bookmarkEnd w:id="100"/>
      <w:bookmarkEnd w:id="101"/>
      <w:r w:rsidR="00137AEA" w:rsidRPr="00526F8E">
        <w:t xml:space="preserve"> a správců zařízení dotčených PSZ</w:t>
      </w:r>
      <w:bookmarkEnd w:id="102"/>
      <w:bookmarkEnd w:id="103"/>
    </w:p>
    <w:p w14:paraId="7203FA9D" w14:textId="77777777" w:rsidR="006F2E41" w:rsidRPr="006F2E41" w:rsidRDefault="006F2E41" w:rsidP="006F2E41">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111" w:name="_Toc515278362"/>
      <w:bookmarkStart w:id="112" w:name="_Toc515281107"/>
      <w:bookmarkStart w:id="113" w:name="_Toc517959732"/>
      <w:bookmarkStart w:id="114" w:name="_Toc520716224"/>
      <w:bookmarkEnd w:id="111"/>
      <w:bookmarkEnd w:id="112"/>
      <w:bookmarkEnd w:id="113"/>
      <w:bookmarkEnd w:id="114"/>
    </w:p>
    <w:p w14:paraId="1DB25DE3" w14:textId="77777777" w:rsidR="00CF2096" w:rsidRPr="00526F8E" w:rsidRDefault="00CF2096" w:rsidP="006F2E41">
      <w:pPr>
        <w:pStyle w:val="Nadpis3"/>
      </w:pPr>
      <w:bookmarkStart w:id="115" w:name="_Toc520716225"/>
      <w:r w:rsidRPr="00526F8E">
        <w:t>Závěry jednání sboru zástupců</w:t>
      </w:r>
      <w:bookmarkEnd w:id="115"/>
    </w:p>
    <w:p w14:paraId="5EC882E3" w14:textId="77777777" w:rsidR="00B71028" w:rsidRDefault="00B71028" w:rsidP="00B71028">
      <w:pPr>
        <w:overflowPunct w:val="0"/>
        <w:autoSpaceDE w:val="0"/>
        <w:autoSpaceDN w:val="0"/>
        <w:adjustRightInd w:val="0"/>
        <w:spacing w:before="120"/>
        <w:textAlignment w:val="baseline"/>
      </w:pPr>
      <w:r w:rsidRPr="00CE6384">
        <w:t xml:space="preserve">Sbor zástupců se sešel k úvodnímu projednání návrhu plánu společných zařízení dne </w:t>
      </w:r>
      <w:r w:rsidR="00316A11" w:rsidRPr="00CE6384">
        <w:t>17. 1. 2018</w:t>
      </w:r>
      <w:r w:rsidRPr="00CE6384">
        <w:t xml:space="preserve">. Jednalo se převážně o </w:t>
      </w:r>
      <w:r w:rsidR="00526F8E" w:rsidRPr="00CE6384">
        <w:t>opatření ke zpřístupnění pozemků</w:t>
      </w:r>
      <w:r w:rsidRPr="00CE6384">
        <w:t xml:space="preserve">, kdy se projednávali stávající i nově navržené cesty. </w:t>
      </w:r>
      <w:r w:rsidR="00526F8E" w:rsidRPr="00CE6384">
        <w:t>Dále</w:t>
      </w:r>
      <w:r w:rsidRPr="00CE6384">
        <w:t xml:space="preserve"> se jednalo o </w:t>
      </w:r>
      <w:r w:rsidR="005E128A" w:rsidRPr="00CE6384">
        <w:t>opatřeních k ochraně a tvorbě životního prostředí, kdy byly panem starostou dodány podklady pro ÚSES z právě zpracovávaného ÚP obc</w:t>
      </w:r>
      <w:r w:rsidR="00655DA9" w:rsidRPr="00CE6384">
        <w:t xml:space="preserve">e Odrovice. </w:t>
      </w:r>
      <w:r w:rsidR="00E8071B" w:rsidRPr="00CE6384">
        <w:t>Dále se probírala protierozní opatření, kt</w:t>
      </w:r>
      <w:r w:rsidR="00037FC6" w:rsidRPr="00CE6384">
        <w:t xml:space="preserve">erá vyplynula také z požadavků </w:t>
      </w:r>
      <w:r w:rsidR="00E8071B" w:rsidRPr="00CE6384">
        <w:t>OŽP</w:t>
      </w:r>
      <w:r w:rsidR="00037FC6" w:rsidRPr="00CE6384">
        <w:t xml:space="preserve"> </w:t>
      </w:r>
      <w:proofErr w:type="spellStart"/>
      <w:r w:rsidR="00037FC6" w:rsidRPr="00CE6384">
        <w:t>MěÚ</w:t>
      </w:r>
      <w:proofErr w:type="spellEnd"/>
      <w:r w:rsidR="00037FC6" w:rsidRPr="00CE6384">
        <w:t xml:space="preserve"> Pohořelice (vyjádření RSS </w:t>
      </w:r>
      <w:r w:rsidR="00316A11" w:rsidRPr="00CE6384">
        <w:t>č. j.</w:t>
      </w:r>
      <w:r w:rsidR="00037FC6" w:rsidRPr="00CE6384">
        <w:t xml:space="preserve"> MUPO 22666/2015)</w:t>
      </w:r>
      <w:r w:rsidR="00E8071B" w:rsidRPr="00CE6384">
        <w:t xml:space="preserve">, převážně </w:t>
      </w:r>
      <w:r w:rsidR="00037FC6" w:rsidRPr="00CE6384">
        <w:t xml:space="preserve">se jednalo o </w:t>
      </w:r>
      <w:r w:rsidR="00E8071B" w:rsidRPr="00CE6384">
        <w:t>rozmístění potřebných větrolamů, avšak sbor zástupců nebyl nakloněn k vytvo</w:t>
      </w:r>
      <w:r w:rsidR="00037FC6" w:rsidRPr="00CE6384">
        <w:t xml:space="preserve">ření nových </w:t>
      </w:r>
      <w:proofErr w:type="gramStart"/>
      <w:r w:rsidR="00037FC6" w:rsidRPr="00CE6384">
        <w:t>větrolamů</w:t>
      </w:r>
      <w:proofErr w:type="gramEnd"/>
      <w:r w:rsidR="00037FC6" w:rsidRPr="00CE6384">
        <w:t xml:space="preserve"> a navíc ob</w:t>
      </w:r>
      <w:r w:rsidR="00E8071B" w:rsidRPr="00CE6384">
        <w:t>e</w:t>
      </w:r>
      <w:r w:rsidR="00037FC6" w:rsidRPr="00CE6384">
        <w:t>c</w:t>
      </w:r>
      <w:r w:rsidR="00E8071B" w:rsidRPr="00CE6384">
        <w:t xml:space="preserve"> nedisponuje tak velkou potřebnou výměrou, </w:t>
      </w:r>
      <w:r w:rsidR="00037FC6" w:rsidRPr="00CE6384">
        <w:t xml:space="preserve">a </w:t>
      </w:r>
      <w:r w:rsidR="00E8071B" w:rsidRPr="00CE6384">
        <w:t>proto</w:t>
      </w:r>
      <w:r w:rsidR="00037FC6" w:rsidRPr="00CE6384">
        <w:t xml:space="preserve"> </w:t>
      </w:r>
      <w:r w:rsidR="00816D6E" w:rsidRPr="00CE6384">
        <w:t xml:space="preserve">chtěl sbor od </w:t>
      </w:r>
      <w:r w:rsidR="00037FC6" w:rsidRPr="00CE6384">
        <w:t>těchto opatření upustit.</w:t>
      </w:r>
      <w:r w:rsidR="00E8071B" w:rsidRPr="00CE6384">
        <w:t xml:space="preserve"> </w:t>
      </w:r>
      <w:r w:rsidR="00CE6384">
        <w:t>V rámci vodohospodářských opatření nebylo potřeba probírat žádná opatření.</w:t>
      </w:r>
      <w:r w:rsidR="001F460E">
        <w:t xml:space="preserve"> S návrhem ochranné </w:t>
      </w:r>
      <w:r w:rsidR="00B6260D">
        <w:t xml:space="preserve">protipovodňové </w:t>
      </w:r>
      <w:r w:rsidR="001F460E">
        <w:t>hráze okolo řešeného</w:t>
      </w:r>
      <w:r w:rsidR="00B6260D">
        <w:t xml:space="preserve"> území (dle ÚP) </w:t>
      </w:r>
      <w:r w:rsidR="001F460E">
        <w:t xml:space="preserve">se dle sdělení starosty obce Odrovice nepočítá. </w:t>
      </w:r>
    </w:p>
    <w:p w14:paraId="4D522BDC" w14:textId="77777777" w:rsidR="00B74553" w:rsidRDefault="00B549BD" w:rsidP="00B71028">
      <w:pPr>
        <w:overflowPunct w:val="0"/>
        <w:autoSpaceDE w:val="0"/>
        <w:autoSpaceDN w:val="0"/>
        <w:adjustRightInd w:val="0"/>
        <w:spacing w:before="120"/>
        <w:textAlignment w:val="baseline"/>
      </w:pPr>
      <w:r>
        <w:t xml:space="preserve">Další sbor proběhl dne </w:t>
      </w:r>
      <w:r w:rsidR="00316A11">
        <w:t>14. 2</w:t>
      </w:r>
      <w:r>
        <w:t xml:space="preserve">. 2018, kdy se doladila opatření ke zpřístupnění pozemků, tedy hlavně kategorie a kryt navrhovaných cest. Dále byl sbor seznámen s novým návrhem ÚSES, který byl přebrán z rozpracovaného ÚP, doplněným o prvky biocenter rozdělující v přípustné vzdálenosti RK </w:t>
      </w:r>
      <w:proofErr w:type="gramStart"/>
      <w:r>
        <w:t>111A</w:t>
      </w:r>
      <w:proofErr w:type="gramEnd"/>
      <w:r>
        <w:t xml:space="preserve">. Dále byl </w:t>
      </w:r>
      <w:r w:rsidR="00316A11">
        <w:t>domluven</w:t>
      </w:r>
      <w:r>
        <w:t xml:space="preserve">, že se sbor </w:t>
      </w:r>
      <w:r w:rsidR="00316A11">
        <w:t>potká, až</w:t>
      </w:r>
      <w:r>
        <w:t xml:space="preserve"> se vyřeší finální podoba ÚSES, která bude probrána s příslušnými dotčenými orgány.</w:t>
      </w:r>
    </w:p>
    <w:p w14:paraId="64697840" w14:textId="77777777" w:rsidR="00B549BD" w:rsidRDefault="00B74553" w:rsidP="00B71028">
      <w:pPr>
        <w:overflowPunct w:val="0"/>
        <w:autoSpaceDE w:val="0"/>
        <w:autoSpaceDN w:val="0"/>
        <w:adjustRightInd w:val="0"/>
        <w:spacing w:before="120"/>
        <w:textAlignment w:val="baseline"/>
      </w:pPr>
      <w:r>
        <w:t>Jednání</w:t>
      </w:r>
      <w:r w:rsidRPr="00CE6384">
        <w:t xml:space="preserve"> s dotčenými orgány </w:t>
      </w:r>
      <w:r>
        <w:t>proběhlo v tomto pořadí – nejdříve jednání s</w:t>
      </w:r>
      <w:r w:rsidRPr="00CE6384">
        <w:t> </w:t>
      </w:r>
      <w:proofErr w:type="spellStart"/>
      <w:r w:rsidRPr="00CE6384">
        <w:t>MěÚ</w:t>
      </w:r>
      <w:proofErr w:type="spellEnd"/>
      <w:r w:rsidRPr="00CE6384">
        <w:t xml:space="preserve"> Pohořelice (</w:t>
      </w:r>
      <w:r w:rsidR="00316A11" w:rsidRPr="00CE6384">
        <w:t>19. 2</w:t>
      </w:r>
      <w:r w:rsidRPr="00CE6384">
        <w:t xml:space="preserve">. 2018) a </w:t>
      </w:r>
      <w:r>
        <w:t xml:space="preserve">poté jednání s orgány </w:t>
      </w:r>
      <w:r w:rsidRPr="00CE6384">
        <w:t>Jihomoravsk</w:t>
      </w:r>
      <w:r>
        <w:t>ého</w:t>
      </w:r>
      <w:r w:rsidRPr="00CE6384">
        <w:t xml:space="preserve"> kraj</w:t>
      </w:r>
      <w:r>
        <w:t>e</w:t>
      </w:r>
      <w:r w:rsidRPr="00CE6384">
        <w:t xml:space="preserve"> (</w:t>
      </w:r>
      <w:r w:rsidR="00316A11" w:rsidRPr="00CE6384">
        <w:t>7. 3</w:t>
      </w:r>
      <w:r w:rsidRPr="00CE6384">
        <w:t>. 2018). Na těchto jednáních byl</w:t>
      </w:r>
      <w:r>
        <w:t>y orgány seznámeny s možnostmi</w:t>
      </w:r>
      <w:r w:rsidRPr="00CE6384">
        <w:t xml:space="preserve"> návrh</w:t>
      </w:r>
      <w:r w:rsidR="00A47FA2">
        <w:t>ů</w:t>
      </w:r>
      <w:r w:rsidRPr="00CE6384">
        <w:t xml:space="preserve"> a poloh ÚSES (převážně tedy umístění RK </w:t>
      </w:r>
      <w:proofErr w:type="gramStart"/>
      <w:r w:rsidRPr="00CE6384">
        <w:t>111A</w:t>
      </w:r>
      <w:proofErr w:type="gramEnd"/>
      <w:r w:rsidRPr="00CE6384">
        <w:t xml:space="preserve">) a </w:t>
      </w:r>
      <w:r>
        <w:t>na základě jejich po</w:t>
      </w:r>
      <w:r w:rsidR="00614F90">
        <w:t>dnětů byl vytvořen finální návrh</w:t>
      </w:r>
      <w:r w:rsidRPr="00CE6384">
        <w:t>.</w:t>
      </w:r>
    </w:p>
    <w:p w14:paraId="3D372D94" w14:textId="77777777" w:rsidR="00A47FA2" w:rsidRDefault="00A47FA2" w:rsidP="00B71028">
      <w:pPr>
        <w:overflowPunct w:val="0"/>
        <w:autoSpaceDE w:val="0"/>
        <w:autoSpaceDN w:val="0"/>
        <w:adjustRightInd w:val="0"/>
        <w:spacing w:before="120"/>
        <w:textAlignment w:val="baseline"/>
      </w:pPr>
      <w:r>
        <w:lastRenderedPageBreak/>
        <w:t xml:space="preserve">Závěrečný sbor proběhl </w:t>
      </w:r>
      <w:r w:rsidR="00316A11">
        <w:t>9. 4</w:t>
      </w:r>
      <w:r>
        <w:t xml:space="preserve">. 2018, kdy byl sbor seznámen s výsledným návrhem ÚSES a do PSZ byly navíc doplněny nové interakční prvky dle požadavků pana starosty. Taktéž byl sbor seznámen s protierozními </w:t>
      </w:r>
      <w:proofErr w:type="gramStart"/>
      <w:r>
        <w:t>opatřeními - větrolamy</w:t>
      </w:r>
      <w:proofErr w:type="gramEnd"/>
      <w:r>
        <w:t xml:space="preserve">, které stále vyžadovalo OŽP </w:t>
      </w:r>
      <w:proofErr w:type="spellStart"/>
      <w:r>
        <w:t>MěÚ</w:t>
      </w:r>
      <w:proofErr w:type="spellEnd"/>
      <w:r>
        <w:t xml:space="preserve"> Pohořelice. Sbor k předložené finální mapě PSZ neměl, kromě doplnění IP, námitek.</w:t>
      </w:r>
    </w:p>
    <w:p w14:paraId="08DC6A0D" w14:textId="77777777" w:rsidR="00046DC7" w:rsidRPr="00CE6384" w:rsidRDefault="00046DC7" w:rsidP="00B71028">
      <w:pPr>
        <w:overflowPunct w:val="0"/>
        <w:autoSpaceDE w:val="0"/>
        <w:autoSpaceDN w:val="0"/>
        <w:adjustRightInd w:val="0"/>
        <w:spacing w:before="120"/>
        <w:textAlignment w:val="baseline"/>
      </w:pPr>
      <w:r>
        <w:t xml:space="preserve">Dne </w:t>
      </w:r>
      <w:r w:rsidR="00316A11">
        <w:t>13. 6</w:t>
      </w:r>
      <w:r>
        <w:t xml:space="preserve">. 2018 proběhl kontrolní den, kdy zástupci </w:t>
      </w:r>
      <w:proofErr w:type="spellStart"/>
      <w:r>
        <w:t>MěÚ</w:t>
      </w:r>
      <w:proofErr w:type="spellEnd"/>
      <w:r>
        <w:t xml:space="preserve"> Pohořelice, převážně tedy zástupce odboru územního plánování a stavebního úřadu, přednesli požadavek na vytvoření interakčního prvku okolo silnice III/4133 z její západní strany. Tento požadavek byl zapracován do PSZ jako interakční prvek č. 13.</w:t>
      </w:r>
    </w:p>
    <w:p w14:paraId="0ADD1BB0" w14:textId="77777777" w:rsidR="00753883" w:rsidRPr="00753883" w:rsidRDefault="00753883" w:rsidP="00B71028">
      <w:pPr>
        <w:overflowPunct w:val="0"/>
        <w:autoSpaceDE w:val="0"/>
        <w:autoSpaceDN w:val="0"/>
        <w:adjustRightInd w:val="0"/>
        <w:spacing w:before="120"/>
        <w:textAlignment w:val="baseline"/>
      </w:pPr>
    </w:p>
    <w:p w14:paraId="5F7BF3CC" w14:textId="77777777" w:rsidR="00CF2096" w:rsidRPr="00046DC7" w:rsidRDefault="00CF2096" w:rsidP="00B70002">
      <w:pPr>
        <w:pStyle w:val="Nadpis3"/>
      </w:pPr>
      <w:bookmarkStart w:id="116" w:name="_Toc520716226"/>
      <w:r w:rsidRPr="00046DC7">
        <w:t>Souhrn vyjádření DOSS a správců technické infrastruktury</w:t>
      </w:r>
      <w:bookmarkEnd w:id="116"/>
    </w:p>
    <w:p w14:paraId="3144B02D" w14:textId="77777777" w:rsidR="00106D61" w:rsidRPr="00046DC7" w:rsidRDefault="00316A11" w:rsidP="00772E4F">
      <w:pPr>
        <w:spacing w:line="276" w:lineRule="auto"/>
        <w:jc w:val="left"/>
      </w:pPr>
      <w:r w:rsidRPr="00772E4F">
        <w:rPr>
          <w:i/>
          <w:sz w:val="18"/>
          <w:szCs w:val="18"/>
        </w:rPr>
        <w:t>Tab. 1 Souhrn</w:t>
      </w:r>
      <w:r w:rsidR="00E448A4" w:rsidRPr="00772E4F">
        <w:rPr>
          <w:i/>
          <w:sz w:val="18"/>
          <w:szCs w:val="18"/>
        </w:rPr>
        <w:t xml:space="preserve"> vyjádření DO</w:t>
      </w:r>
      <w:r w:rsidR="00847E35" w:rsidRPr="00772E4F">
        <w:rPr>
          <w:i/>
          <w:sz w:val="18"/>
          <w:szCs w:val="18"/>
        </w:rPr>
        <w:t>SS</w:t>
      </w:r>
    </w:p>
    <w:tbl>
      <w:tblPr>
        <w:tblW w:w="9797" w:type="dxa"/>
        <w:tblInd w:w="54"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900"/>
        <w:gridCol w:w="3640"/>
        <w:gridCol w:w="5257"/>
      </w:tblGrid>
      <w:tr w:rsidR="00046DC7" w:rsidRPr="00046DC7" w14:paraId="280B0B6F" w14:textId="77777777" w:rsidTr="003566BC">
        <w:trPr>
          <w:trHeight w:val="240"/>
          <w:tblHeader/>
        </w:trPr>
        <w:tc>
          <w:tcPr>
            <w:tcW w:w="900" w:type="dxa"/>
            <w:shd w:val="clear" w:color="000000" w:fill="EAF1DD"/>
            <w:vAlign w:val="center"/>
            <w:hideMark/>
          </w:tcPr>
          <w:p w14:paraId="33278ABC" w14:textId="77777777" w:rsidR="00046DC7" w:rsidRPr="00046DC7" w:rsidRDefault="00046DC7" w:rsidP="00046DC7">
            <w:pPr>
              <w:widowControl/>
              <w:spacing w:line="240" w:lineRule="auto"/>
              <w:jc w:val="center"/>
              <w:rPr>
                <w:rFonts w:cs="Arial"/>
                <w:sz w:val="18"/>
                <w:szCs w:val="18"/>
              </w:rPr>
            </w:pPr>
            <w:proofErr w:type="spellStart"/>
            <w:r w:rsidRPr="00046DC7">
              <w:rPr>
                <w:rFonts w:cs="Arial"/>
                <w:sz w:val="18"/>
                <w:szCs w:val="18"/>
              </w:rPr>
              <w:t>poř</w:t>
            </w:r>
            <w:proofErr w:type="spellEnd"/>
            <w:r w:rsidRPr="00046DC7">
              <w:rPr>
                <w:rFonts w:cs="Arial"/>
                <w:sz w:val="18"/>
                <w:szCs w:val="18"/>
              </w:rPr>
              <w:t>. číslo</w:t>
            </w:r>
          </w:p>
        </w:tc>
        <w:tc>
          <w:tcPr>
            <w:tcW w:w="3640" w:type="dxa"/>
            <w:shd w:val="clear" w:color="000000" w:fill="EAF1DD"/>
            <w:vAlign w:val="center"/>
            <w:hideMark/>
          </w:tcPr>
          <w:p w14:paraId="0F0226B7"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DOSS</w:t>
            </w:r>
          </w:p>
        </w:tc>
        <w:tc>
          <w:tcPr>
            <w:tcW w:w="5257" w:type="dxa"/>
            <w:shd w:val="clear" w:color="000000" w:fill="EAF1DD"/>
            <w:vAlign w:val="center"/>
            <w:hideMark/>
          </w:tcPr>
          <w:p w14:paraId="6093FAD8"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Vyjádření</w:t>
            </w:r>
          </w:p>
        </w:tc>
      </w:tr>
      <w:tr w:rsidR="00046DC7" w:rsidRPr="00046DC7" w14:paraId="7F4A20BA" w14:textId="77777777" w:rsidTr="00046DC7">
        <w:trPr>
          <w:trHeight w:val="960"/>
        </w:trPr>
        <w:tc>
          <w:tcPr>
            <w:tcW w:w="900" w:type="dxa"/>
            <w:shd w:val="clear" w:color="auto" w:fill="auto"/>
            <w:vAlign w:val="center"/>
            <w:hideMark/>
          </w:tcPr>
          <w:p w14:paraId="4AC2686E"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1</w:t>
            </w:r>
          </w:p>
        </w:tc>
        <w:tc>
          <w:tcPr>
            <w:tcW w:w="3640" w:type="dxa"/>
            <w:shd w:val="clear" w:color="auto" w:fill="auto"/>
            <w:vAlign w:val="center"/>
            <w:hideMark/>
          </w:tcPr>
          <w:p w14:paraId="1F2D2C43"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Ministerstvo obrany, Sekce ekonomická a majetková, Odbor ochrany územních zájmů a řízení programů nemovité infrastruktury</w:t>
            </w:r>
          </w:p>
        </w:tc>
        <w:tc>
          <w:tcPr>
            <w:tcW w:w="5257" w:type="dxa"/>
            <w:shd w:val="clear" w:color="auto" w:fill="auto"/>
            <w:vAlign w:val="center"/>
            <w:hideMark/>
          </w:tcPr>
          <w:p w14:paraId="2307DA30"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 xml:space="preserve">Dle vyjádření odboru vymezená území MO-ČR zásadně nelimitují řešení komplexní pozemkové úpravy. Za předpokladu preference výsadby v souladu s STG v prostoru LK TRA, LK TSA, MCTR nemá MO ČR ke </w:t>
            </w:r>
            <w:proofErr w:type="spellStart"/>
            <w:r w:rsidRPr="00046DC7">
              <w:rPr>
                <w:rFonts w:cs="Arial"/>
                <w:sz w:val="18"/>
                <w:szCs w:val="18"/>
              </w:rPr>
              <w:t>KoPÚ</w:t>
            </w:r>
            <w:proofErr w:type="spellEnd"/>
            <w:r w:rsidRPr="00046DC7">
              <w:rPr>
                <w:rFonts w:cs="Arial"/>
                <w:sz w:val="18"/>
                <w:szCs w:val="18"/>
              </w:rPr>
              <w:t xml:space="preserve"> připomínky.</w:t>
            </w:r>
          </w:p>
        </w:tc>
      </w:tr>
      <w:tr w:rsidR="00046DC7" w:rsidRPr="00046DC7" w14:paraId="6FDDC8F7" w14:textId="77777777" w:rsidTr="000E3802">
        <w:trPr>
          <w:trHeight w:val="809"/>
        </w:trPr>
        <w:tc>
          <w:tcPr>
            <w:tcW w:w="900" w:type="dxa"/>
            <w:shd w:val="clear" w:color="auto" w:fill="auto"/>
            <w:vAlign w:val="center"/>
            <w:hideMark/>
          </w:tcPr>
          <w:p w14:paraId="59D66FBD"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2</w:t>
            </w:r>
          </w:p>
        </w:tc>
        <w:tc>
          <w:tcPr>
            <w:tcW w:w="3640" w:type="dxa"/>
            <w:shd w:val="clear" w:color="auto" w:fill="auto"/>
            <w:vAlign w:val="center"/>
            <w:hideMark/>
          </w:tcPr>
          <w:p w14:paraId="12897C5B"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Městský úřad Pohořelice, Odbor životního prostředí (orgán ochrany přírody, ochrany ZPF, státní správy lesů, vodoprávní úřad)</w:t>
            </w:r>
          </w:p>
        </w:tc>
        <w:tc>
          <w:tcPr>
            <w:tcW w:w="5257" w:type="dxa"/>
            <w:shd w:val="clear" w:color="auto" w:fill="auto"/>
            <w:vAlign w:val="center"/>
            <w:hideMark/>
          </w:tcPr>
          <w:p w14:paraId="3F74689B" w14:textId="77777777" w:rsidR="00046DC7" w:rsidRPr="00046DC7" w:rsidRDefault="00D66A45" w:rsidP="00D66A45">
            <w:pPr>
              <w:widowControl/>
              <w:spacing w:line="240" w:lineRule="auto"/>
              <w:jc w:val="left"/>
              <w:rPr>
                <w:rFonts w:cs="Arial"/>
                <w:sz w:val="18"/>
                <w:szCs w:val="18"/>
              </w:rPr>
            </w:pPr>
            <w:r>
              <w:rPr>
                <w:rFonts w:cs="Arial"/>
                <w:sz w:val="18"/>
                <w:szCs w:val="18"/>
              </w:rPr>
              <w:t>Nemá připomínek.</w:t>
            </w:r>
          </w:p>
        </w:tc>
      </w:tr>
      <w:tr w:rsidR="00046DC7" w:rsidRPr="00046DC7" w14:paraId="1B7DC90B" w14:textId="77777777" w:rsidTr="003566BC">
        <w:trPr>
          <w:trHeight w:val="741"/>
        </w:trPr>
        <w:tc>
          <w:tcPr>
            <w:tcW w:w="900" w:type="dxa"/>
            <w:shd w:val="clear" w:color="000000" w:fill="F2DDDC"/>
            <w:vAlign w:val="center"/>
            <w:hideMark/>
          </w:tcPr>
          <w:p w14:paraId="2A739096"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3</w:t>
            </w:r>
          </w:p>
        </w:tc>
        <w:tc>
          <w:tcPr>
            <w:tcW w:w="3640" w:type="dxa"/>
            <w:shd w:val="clear" w:color="auto" w:fill="auto"/>
            <w:vAlign w:val="center"/>
            <w:hideMark/>
          </w:tcPr>
          <w:p w14:paraId="2E7E90DA"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Městský úřad Pohořelice, Odbor územního plánování a stavební úřad</w:t>
            </w:r>
          </w:p>
        </w:tc>
        <w:tc>
          <w:tcPr>
            <w:tcW w:w="5257" w:type="dxa"/>
            <w:shd w:val="clear" w:color="auto" w:fill="auto"/>
            <w:vAlign w:val="center"/>
            <w:hideMark/>
          </w:tcPr>
          <w:p w14:paraId="4887C42D"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Odbor se dosud písemně nevyjádřil. Na kontrolním dni vznesl zástupce odboru požadavek na návrh nového interakčního prvku podél silnice III/4133.</w:t>
            </w:r>
          </w:p>
        </w:tc>
      </w:tr>
      <w:tr w:rsidR="00046DC7" w:rsidRPr="00046DC7" w14:paraId="36CBFC8A" w14:textId="77777777" w:rsidTr="00046DC7">
        <w:trPr>
          <w:trHeight w:val="480"/>
        </w:trPr>
        <w:tc>
          <w:tcPr>
            <w:tcW w:w="900" w:type="dxa"/>
            <w:shd w:val="clear" w:color="auto" w:fill="auto"/>
            <w:vAlign w:val="center"/>
            <w:hideMark/>
          </w:tcPr>
          <w:p w14:paraId="4396648B"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4</w:t>
            </w:r>
          </w:p>
        </w:tc>
        <w:tc>
          <w:tcPr>
            <w:tcW w:w="3640" w:type="dxa"/>
            <w:shd w:val="clear" w:color="auto" w:fill="auto"/>
            <w:vAlign w:val="center"/>
            <w:hideMark/>
          </w:tcPr>
          <w:p w14:paraId="7B9BEF26"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Městský úřad Pohořelice, Odbor dopravy a silničního hospodářství</w:t>
            </w:r>
          </w:p>
        </w:tc>
        <w:tc>
          <w:tcPr>
            <w:tcW w:w="5257" w:type="dxa"/>
            <w:shd w:val="clear" w:color="auto" w:fill="auto"/>
            <w:vAlign w:val="center"/>
            <w:hideMark/>
          </w:tcPr>
          <w:p w14:paraId="28329006"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Odbor souhlasí s PSZ.</w:t>
            </w:r>
          </w:p>
        </w:tc>
      </w:tr>
      <w:tr w:rsidR="00046DC7" w:rsidRPr="00046DC7" w14:paraId="3724A9D8" w14:textId="77777777" w:rsidTr="00046DC7">
        <w:trPr>
          <w:trHeight w:val="630"/>
        </w:trPr>
        <w:tc>
          <w:tcPr>
            <w:tcW w:w="900" w:type="dxa"/>
            <w:shd w:val="clear" w:color="000000" w:fill="F2DDDC"/>
            <w:vAlign w:val="center"/>
            <w:hideMark/>
          </w:tcPr>
          <w:p w14:paraId="4AA4031D"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5</w:t>
            </w:r>
          </w:p>
        </w:tc>
        <w:tc>
          <w:tcPr>
            <w:tcW w:w="3640" w:type="dxa"/>
            <w:shd w:val="clear" w:color="auto" w:fill="auto"/>
            <w:vAlign w:val="center"/>
            <w:hideMark/>
          </w:tcPr>
          <w:p w14:paraId="1118463B"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Krajský úřad Jihomoravského kraje, Odbor životního prostředí</w:t>
            </w:r>
          </w:p>
        </w:tc>
        <w:tc>
          <w:tcPr>
            <w:tcW w:w="5257" w:type="dxa"/>
            <w:shd w:val="clear" w:color="auto" w:fill="auto"/>
            <w:vAlign w:val="center"/>
            <w:hideMark/>
          </w:tcPr>
          <w:p w14:paraId="6B4AFEFA"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Odbor se dosud nevyjádřil.</w:t>
            </w:r>
          </w:p>
        </w:tc>
      </w:tr>
      <w:tr w:rsidR="00046DC7" w:rsidRPr="00046DC7" w14:paraId="0394FC57" w14:textId="77777777" w:rsidTr="00CC6B2F">
        <w:trPr>
          <w:trHeight w:val="495"/>
        </w:trPr>
        <w:tc>
          <w:tcPr>
            <w:tcW w:w="900" w:type="dxa"/>
            <w:shd w:val="clear" w:color="auto" w:fill="auto"/>
            <w:vAlign w:val="center"/>
            <w:hideMark/>
          </w:tcPr>
          <w:p w14:paraId="14948209"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6</w:t>
            </w:r>
          </w:p>
        </w:tc>
        <w:tc>
          <w:tcPr>
            <w:tcW w:w="3640" w:type="dxa"/>
            <w:shd w:val="clear" w:color="auto" w:fill="auto"/>
            <w:vAlign w:val="center"/>
            <w:hideMark/>
          </w:tcPr>
          <w:p w14:paraId="204D6073"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Krajský úřad Jihomoravského kraje, Odbor územního plánování a stavebního řádu</w:t>
            </w:r>
          </w:p>
        </w:tc>
        <w:tc>
          <w:tcPr>
            <w:tcW w:w="5257" w:type="dxa"/>
            <w:shd w:val="clear" w:color="auto" w:fill="auto"/>
            <w:vAlign w:val="center"/>
            <w:hideMark/>
          </w:tcPr>
          <w:p w14:paraId="5379D2B3" w14:textId="77777777" w:rsidR="00046DC7" w:rsidRPr="00046DC7" w:rsidRDefault="00CC6B2F" w:rsidP="00CC6B2F">
            <w:pPr>
              <w:spacing w:line="240" w:lineRule="auto"/>
              <w:jc w:val="left"/>
              <w:rPr>
                <w:rFonts w:cs="Arial"/>
                <w:sz w:val="18"/>
                <w:szCs w:val="18"/>
              </w:rPr>
            </w:pPr>
            <w:r>
              <w:rPr>
                <w:rFonts w:cs="Arial"/>
                <w:sz w:val="18"/>
                <w:szCs w:val="18"/>
              </w:rPr>
              <w:t>Odbor není příslušným orgánem územního plánování.</w:t>
            </w:r>
          </w:p>
        </w:tc>
      </w:tr>
      <w:tr w:rsidR="00046DC7" w:rsidRPr="00046DC7" w14:paraId="7AE295E0" w14:textId="77777777" w:rsidTr="00046DC7">
        <w:trPr>
          <w:trHeight w:val="510"/>
        </w:trPr>
        <w:tc>
          <w:tcPr>
            <w:tcW w:w="900" w:type="dxa"/>
            <w:shd w:val="clear" w:color="000000" w:fill="F2DDDC"/>
            <w:vAlign w:val="center"/>
            <w:hideMark/>
          </w:tcPr>
          <w:p w14:paraId="05A14AE2"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7</w:t>
            </w:r>
          </w:p>
        </w:tc>
        <w:tc>
          <w:tcPr>
            <w:tcW w:w="3640" w:type="dxa"/>
            <w:shd w:val="clear" w:color="auto" w:fill="auto"/>
            <w:vAlign w:val="center"/>
            <w:hideMark/>
          </w:tcPr>
          <w:p w14:paraId="17C27933"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Krajský úřad Jihomoravského kraje, Odbor rozvoje dopravy</w:t>
            </w:r>
          </w:p>
        </w:tc>
        <w:tc>
          <w:tcPr>
            <w:tcW w:w="5257" w:type="dxa"/>
            <w:shd w:val="clear" w:color="auto" w:fill="auto"/>
            <w:vAlign w:val="center"/>
            <w:hideMark/>
          </w:tcPr>
          <w:p w14:paraId="1AB05CBE"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Odbor se dosud nevyjádřil.</w:t>
            </w:r>
          </w:p>
        </w:tc>
      </w:tr>
      <w:tr w:rsidR="00046DC7" w:rsidRPr="00046DC7" w14:paraId="74F7472C" w14:textId="77777777" w:rsidTr="003566BC">
        <w:trPr>
          <w:trHeight w:val="650"/>
        </w:trPr>
        <w:tc>
          <w:tcPr>
            <w:tcW w:w="900" w:type="dxa"/>
            <w:shd w:val="clear" w:color="auto" w:fill="auto"/>
            <w:vAlign w:val="center"/>
            <w:hideMark/>
          </w:tcPr>
          <w:p w14:paraId="619C9CB2"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8</w:t>
            </w:r>
          </w:p>
        </w:tc>
        <w:tc>
          <w:tcPr>
            <w:tcW w:w="3640" w:type="dxa"/>
            <w:shd w:val="clear" w:color="auto" w:fill="auto"/>
            <w:vAlign w:val="center"/>
            <w:hideMark/>
          </w:tcPr>
          <w:p w14:paraId="50344F46"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Krajský úřad Jihomoravského kraje, odbor majetkový</w:t>
            </w:r>
          </w:p>
        </w:tc>
        <w:tc>
          <w:tcPr>
            <w:tcW w:w="5257" w:type="dxa"/>
            <w:shd w:val="clear" w:color="auto" w:fill="auto"/>
            <w:vAlign w:val="center"/>
            <w:hideMark/>
          </w:tcPr>
          <w:p w14:paraId="01D21EE1"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 xml:space="preserve">Odbor souhlasí s předloženým PSZ za předpokladu dodržení podmínek SÚS JMK, </w:t>
            </w:r>
            <w:proofErr w:type="spellStart"/>
            <w:r w:rsidRPr="00046DC7">
              <w:rPr>
                <w:rFonts w:cs="Arial"/>
                <w:sz w:val="18"/>
                <w:szCs w:val="18"/>
              </w:rPr>
              <w:t>p.o.k</w:t>
            </w:r>
            <w:proofErr w:type="spellEnd"/>
            <w:r w:rsidRPr="00046DC7">
              <w:rPr>
                <w:rFonts w:cs="Arial"/>
                <w:sz w:val="18"/>
                <w:szCs w:val="18"/>
              </w:rPr>
              <w:t>.</w:t>
            </w:r>
          </w:p>
        </w:tc>
      </w:tr>
      <w:tr w:rsidR="00046DC7" w:rsidRPr="00046DC7" w14:paraId="3ED1687B" w14:textId="77777777" w:rsidTr="00046DC7">
        <w:trPr>
          <w:trHeight w:val="240"/>
        </w:trPr>
        <w:tc>
          <w:tcPr>
            <w:tcW w:w="900" w:type="dxa"/>
            <w:shd w:val="clear" w:color="000000" w:fill="EAF1DD"/>
            <w:vAlign w:val="center"/>
            <w:hideMark/>
          </w:tcPr>
          <w:p w14:paraId="4D724DFC" w14:textId="77777777" w:rsidR="00046DC7" w:rsidRPr="00046DC7" w:rsidRDefault="00046DC7" w:rsidP="00046DC7">
            <w:pPr>
              <w:widowControl/>
              <w:spacing w:line="240" w:lineRule="auto"/>
              <w:jc w:val="center"/>
              <w:rPr>
                <w:rFonts w:cs="Arial"/>
                <w:sz w:val="18"/>
                <w:szCs w:val="18"/>
              </w:rPr>
            </w:pPr>
            <w:proofErr w:type="spellStart"/>
            <w:r w:rsidRPr="00046DC7">
              <w:rPr>
                <w:rFonts w:cs="Arial"/>
                <w:sz w:val="18"/>
                <w:szCs w:val="18"/>
              </w:rPr>
              <w:t>poř</w:t>
            </w:r>
            <w:proofErr w:type="spellEnd"/>
            <w:r w:rsidRPr="00046DC7">
              <w:rPr>
                <w:rFonts w:cs="Arial"/>
                <w:sz w:val="18"/>
                <w:szCs w:val="18"/>
              </w:rPr>
              <w:t>. číslo</w:t>
            </w:r>
          </w:p>
        </w:tc>
        <w:tc>
          <w:tcPr>
            <w:tcW w:w="3640" w:type="dxa"/>
            <w:shd w:val="clear" w:color="000000" w:fill="EAF1DD"/>
            <w:vAlign w:val="center"/>
            <w:hideMark/>
          </w:tcPr>
          <w:p w14:paraId="352695CA"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SS</w:t>
            </w:r>
          </w:p>
        </w:tc>
        <w:tc>
          <w:tcPr>
            <w:tcW w:w="5257" w:type="dxa"/>
            <w:shd w:val="clear" w:color="000000" w:fill="EAF1DD"/>
            <w:vAlign w:val="center"/>
            <w:hideMark/>
          </w:tcPr>
          <w:p w14:paraId="244D26AC"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Vyjádření</w:t>
            </w:r>
          </w:p>
        </w:tc>
      </w:tr>
      <w:tr w:rsidR="00046DC7" w:rsidRPr="00046DC7" w14:paraId="63913DAE" w14:textId="77777777" w:rsidTr="00046DC7">
        <w:trPr>
          <w:trHeight w:val="240"/>
        </w:trPr>
        <w:tc>
          <w:tcPr>
            <w:tcW w:w="900" w:type="dxa"/>
            <w:shd w:val="clear" w:color="000000" w:fill="F2DDDC"/>
            <w:vAlign w:val="center"/>
            <w:hideMark/>
          </w:tcPr>
          <w:p w14:paraId="02A201EA"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1</w:t>
            </w:r>
          </w:p>
        </w:tc>
        <w:tc>
          <w:tcPr>
            <w:tcW w:w="3640" w:type="dxa"/>
            <w:shd w:val="clear" w:color="auto" w:fill="auto"/>
            <w:vAlign w:val="center"/>
            <w:hideMark/>
          </w:tcPr>
          <w:p w14:paraId="1C302F93"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Brno, Cejl 825, 60200</w:t>
            </w:r>
          </w:p>
        </w:tc>
        <w:tc>
          <w:tcPr>
            <w:tcW w:w="5257" w:type="dxa"/>
            <w:shd w:val="clear" w:color="auto" w:fill="auto"/>
            <w:vAlign w:val="center"/>
            <w:hideMark/>
          </w:tcPr>
          <w:p w14:paraId="7F9DCB67"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Organizace se dosud nevyjádřila.</w:t>
            </w:r>
          </w:p>
        </w:tc>
      </w:tr>
      <w:tr w:rsidR="00046DC7" w:rsidRPr="00046DC7" w14:paraId="134670AD" w14:textId="77777777" w:rsidTr="00046DC7">
        <w:trPr>
          <w:trHeight w:val="240"/>
        </w:trPr>
        <w:tc>
          <w:tcPr>
            <w:tcW w:w="900" w:type="dxa"/>
            <w:shd w:val="clear" w:color="000000" w:fill="F2DDDC"/>
            <w:vAlign w:val="center"/>
            <w:hideMark/>
          </w:tcPr>
          <w:p w14:paraId="55F82170"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2</w:t>
            </w:r>
          </w:p>
        </w:tc>
        <w:tc>
          <w:tcPr>
            <w:tcW w:w="3640" w:type="dxa"/>
            <w:shd w:val="clear" w:color="auto" w:fill="auto"/>
            <w:vAlign w:val="center"/>
            <w:hideMark/>
          </w:tcPr>
          <w:p w14:paraId="2B27AEBD"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 xml:space="preserve">COPROSYS a.s. </w:t>
            </w:r>
          </w:p>
        </w:tc>
        <w:tc>
          <w:tcPr>
            <w:tcW w:w="5257" w:type="dxa"/>
            <w:shd w:val="clear" w:color="auto" w:fill="auto"/>
            <w:vAlign w:val="center"/>
            <w:hideMark/>
          </w:tcPr>
          <w:p w14:paraId="2C675577"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Organizace se dosud nevyjádřila.</w:t>
            </w:r>
          </w:p>
        </w:tc>
      </w:tr>
      <w:tr w:rsidR="00046DC7" w:rsidRPr="00046DC7" w14:paraId="22E6ABDC" w14:textId="77777777" w:rsidTr="00046DC7">
        <w:trPr>
          <w:trHeight w:val="240"/>
        </w:trPr>
        <w:tc>
          <w:tcPr>
            <w:tcW w:w="900" w:type="dxa"/>
            <w:shd w:val="clear" w:color="000000" w:fill="F2DDDC"/>
            <w:vAlign w:val="center"/>
            <w:hideMark/>
          </w:tcPr>
          <w:p w14:paraId="105D6A67"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3</w:t>
            </w:r>
          </w:p>
        </w:tc>
        <w:tc>
          <w:tcPr>
            <w:tcW w:w="3640" w:type="dxa"/>
            <w:shd w:val="clear" w:color="auto" w:fill="auto"/>
            <w:vAlign w:val="center"/>
            <w:hideMark/>
          </w:tcPr>
          <w:p w14:paraId="6AC7A4D1"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 xml:space="preserve">Česká telekomunikační infrastruktura a.s. </w:t>
            </w:r>
          </w:p>
        </w:tc>
        <w:tc>
          <w:tcPr>
            <w:tcW w:w="5257" w:type="dxa"/>
            <w:shd w:val="clear" w:color="auto" w:fill="auto"/>
            <w:vAlign w:val="center"/>
            <w:hideMark/>
          </w:tcPr>
          <w:p w14:paraId="080AD6FF"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Organizace se dosud nevyjádřila.</w:t>
            </w:r>
          </w:p>
        </w:tc>
      </w:tr>
      <w:tr w:rsidR="00046DC7" w:rsidRPr="00046DC7" w14:paraId="01D149D4" w14:textId="77777777" w:rsidTr="00046DC7">
        <w:trPr>
          <w:trHeight w:val="240"/>
        </w:trPr>
        <w:tc>
          <w:tcPr>
            <w:tcW w:w="900" w:type="dxa"/>
            <w:shd w:val="clear" w:color="000000" w:fill="F2DDDC"/>
            <w:vAlign w:val="center"/>
            <w:hideMark/>
          </w:tcPr>
          <w:p w14:paraId="065BEBBF"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4</w:t>
            </w:r>
          </w:p>
        </w:tc>
        <w:tc>
          <w:tcPr>
            <w:tcW w:w="3640" w:type="dxa"/>
            <w:shd w:val="clear" w:color="auto" w:fill="auto"/>
            <w:vAlign w:val="center"/>
            <w:hideMark/>
          </w:tcPr>
          <w:p w14:paraId="0F6FA32E"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 xml:space="preserve">České Radiokomunikace a.s. </w:t>
            </w:r>
          </w:p>
        </w:tc>
        <w:tc>
          <w:tcPr>
            <w:tcW w:w="5257" w:type="dxa"/>
            <w:shd w:val="clear" w:color="auto" w:fill="auto"/>
            <w:vAlign w:val="center"/>
            <w:hideMark/>
          </w:tcPr>
          <w:p w14:paraId="48D3D64E"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Organizace se dosud nevyjádřila.</w:t>
            </w:r>
          </w:p>
        </w:tc>
      </w:tr>
      <w:tr w:rsidR="00046DC7" w:rsidRPr="00046DC7" w14:paraId="399F50ED" w14:textId="77777777" w:rsidTr="00046DC7">
        <w:trPr>
          <w:trHeight w:val="480"/>
        </w:trPr>
        <w:tc>
          <w:tcPr>
            <w:tcW w:w="900" w:type="dxa"/>
            <w:shd w:val="clear" w:color="auto" w:fill="auto"/>
            <w:vAlign w:val="center"/>
            <w:hideMark/>
          </w:tcPr>
          <w:p w14:paraId="5509F52C"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5</w:t>
            </w:r>
          </w:p>
        </w:tc>
        <w:tc>
          <w:tcPr>
            <w:tcW w:w="3640" w:type="dxa"/>
            <w:shd w:val="clear" w:color="auto" w:fill="auto"/>
            <w:vAlign w:val="center"/>
            <w:hideMark/>
          </w:tcPr>
          <w:p w14:paraId="7A0F8ACD"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E.ON Česká republika, s. r. o.</w:t>
            </w:r>
          </w:p>
        </w:tc>
        <w:tc>
          <w:tcPr>
            <w:tcW w:w="5257" w:type="dxa"/>
            <w:shd w:val="clear" w:color="auto" w:fill="auto"/>
            <w:vAlign w:val="center"/>
            <w:hideMark/>
          </w:tcPr>
          <w:p w14:paraId="414CC7F1"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Souhlasí. Ve vodorovné vzdálenosti 7 m od krajního vodiče na každou stranu nesmí růst porosty vyšší jak 3 m.</w:t>
            </w:r>
          </w:p>
        </w:tc>
      </w:tr>
      <w:tr w:rsidR="00046DC7" w:rsidRPr="00046DC7" w14:paraId="2372F3ED" w14:textId="77777777" w:rsidTr="00046DC7">
        <w:trPr>
          <w:trHeight w:val="240"/>
        </w:trPr>
        <w:tc>
          <w:tcPr>
            <w:tcW w:w="900" w:type="dxa"/>
            <w:shd w:val="clear" w:color="auto" w:fill="auto"/>
            <w:vAlign w:val="center"/>
            <w:hideMark/>
          </w:tcPr>
          <w:p w14:paraId="2FF06EE9"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6</w:t>
            </w:r>
          </w:p>
        </w:tc>
        <w:tc>
          <w:tcPr>
            <w:tcW w:w="3640" w:type="dxa"/>
            <w:shd w:val="clear" w:color="auto" w:fill="auto"/>
            <w:vAlign w:val="center"/>
            <w:hideMark/>
          </w:tcPr>
          <w:p w14:paraId="35DBC02E" w14:textId="77777777" w:rsidR="00046DC7" w:rsidRPr="00046DC7" w:rsidRDefault="00046DC7" w:rsidP="00046DC7">
            <w:pPr>
              <w:widowControl/>
              <w:spacing w:line="240" w:lineRule="auto"/>
              <w:jc w:val="left"/>
              <w:rPr>
                <w:rFonts w:cs="Arial"/>
                <w:color w:val="000000"/>
                <w:sz w:val="18"/>
                <w:szCs w:val="18"/>
              </w:rPr>
            </w:pPr>
            <w:proofErr w:type="spellStart"/>
            <w:r w:rsidRPr="00046DC7">
              <w:rPr>
                <w:rFonts w:cs="Arial"/>
                <w:color w:val="000000"/>
                <w:sz w:val="18"/>
                <w:szCs w:val="18"/>
              </w:rPr>
              <w:t>itself</w:t>
            </w:r>
            <w:proofErr w:type="spellEnd"/>
            <w:r w:rsidRPr="00046DC7">
              <w:rPr>
                <w:rFonts w:cs="Arial"/>
                <w:color w:val="000000"/>
                <w:sz w:val="18"/>
                <w:szCs w:val="18"/>
              </w:rPr>
              <w:t xml:space="preserve"> s.r.o. </w:t>
            </w:r>
          </w:p>
        </w:tc>
        <w:tc>
          <w:tcPr>
            <w:tcW w:w="5257" w:type="dxa"/>
            <w:shd w:val="clear" w:color="auto" w:fill="auto"/>
            <w:vAlign w:val="center"/>
            <w:hideMark/>
          </w:tcPr>
          <w:p w14:paraId="4A686EE4"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 xml:space="preserve">Organizace zaslala </w:t>
            </w:r>
            <w:proofErr w:type="spellStart"/>
            <w:r w:rsidRPr="00046DC7">
              <w:rPr>
                <w:rFonts w:cs="Arial"/>
                <w:sz w:val="18"/>
                <w:szCs w:val="18"/>
              </w:rPr>
              <w:t>dgn</w:t>
            </w:r>
            <w:proofErr w:type="spellEnd"/>
            <w:r w:rsidRPr="00046DC7">
              <w:rPr>
                <w:rFonts w:cs="Arial"/>
                <w:sz w:val="18"/>
                <w:szCs w:val="18"/>
              </w:rPr>
              <w:t xml:space="preserve"> s trasami sítí.</w:t>
            </w:r>
          </w:p>
        </w:tc>
      </w:tr>
      <w:tr w:rsidR="00046DC7" w:rsidRPr="00046DC7" w14:paraId="32620A18" w14:textId="77777777" w:rsidTr="001B1855">
        <w:trPr>
          <w:trHeight w:val="460"/>
        </w:trPr>
        <w:tc>
          <w:tcPr>
            <w:tcW w:w="900" w:type="dxa"/>
            <w:shd w:val="clear" w:color="auto" w:fill="auto"/>
            <w:vAlign w:val="center"/>
            <w:hideMark/>
          </w:tcPr>
          <w:p w14:paraId="0C048F70"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7</w:t>
            </w:r>
          </w:p>
        </w:tc>
        <w:tc>
          <w:tcPr>
            <w:tcW w:w="3640" w:type="dxa"/>
            <w:shd w:val="clear" w:color="auto" w:fill="auto"/>
            <w:vAlign w:val="center"/>
            <w:hideMark/>
          </w:tcPr>
          <w:p w14:paraId="25FF61FA"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Krajské ředitelství policie Jihomoravského kraje</w:t>
            </w:r>
          </w:p>
        </w:tc>
        <w:tc>
          <w:tcPr>
            <w:tcW w:w="5257" w:type="dxa"/>
            <w:shd w:val="clear" w:color="auto" w:fill="auto"/>
            <w:vAlign w:val="center"/>
            <w:hideMark/>
          </w:tcPr>
          <w:p w14:paraId="515E86B1" w14:textId="77777777" w:rsidR="00046DC7" w:rsidRPr="00046DC7" w:rsidRDefault="001B1855" w:rsidP="00046DC7">
            <w:pPr>
              <w:widowControl/>
              <w:spacing w:line="240" w:lineRule="auto"/>
              <w:jc w:val="left"/>
              <w:rPr>
                <w:rFonts w:cs="Arial"/>
                <w:sz w:val="18"/>
                <w:szCs w:val="18"/>
              </w:rPr>
            </w:pPr>
            <w:r>
              <w:rPr>
                <w:rFonts w:cs="Arial"/>
                <w:sz w:val="18"/>
                <w:szCs w:val="18"/>
              </w:rPr>
              <w:t>Souhlasí za předpokladu splnění požadovaných podmínek.</w:t>
            </w:r>
          </w:p>
        </w:tc>
      </w:tr>
      <w:tr w:rsidR="00046DC7" w:rsidRPr="00046DC7" w14:paraId="06A7C80A" w14:textId="77777777" w:rsidTr="003566BC">
        <w:trPr>
          <w:trHeight w:val="368"/>
        </w:trPr>
        <w:tc>
          <w:tcPr>
            <w:tcW w:w="900" w:type="dxa"/>
            <w:shd w:val="clear" w:color="000000" w:fill="F2DDDC"/>
            <w:vAlign w:val="center"/>
            <w:hideMark/>
          </w:tcPr>
          <w:p w14:paraId="762A13BB"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8</w:t>
            </w:r>
          </w:p>
        </w:tc>
        <w:tc>
          <w:tcPr>
            <w:tcW w:w="3640" w:type="dxa"/>
            <w:shd w:val="clear" w:color="auto" w:fill="auto"/>
            <w:vAlign w:val="center"/>
            <w:hideMark/>
          </w:tcPr>
          <w:p w14:paraId="4743E50B"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 xml:space="preserve">Lesy České republiky, </w:t>
            </w:r>
            <w:proofErr w:type="spellStart"/>
            <w:r w:rsidRPr="00046DC7">
              <w:rPr>
                <w:rFonts w:cs="Arial"/>
                <w:color w:val="000000"/>
                <w:sz w:val="18"/>
                <w:szCs w:val="18"/>
              </w:rPr>
              <w:t>s.p</w:t>
            </w:r>
            <w:proofErr w:type="spellEnd"/>
            <w:r w:rsidRPr="00046DC7">
              <w:rPr>
                <w:rFonts w:cs="Arial"/>
                <w:color w:val="000000"/>
                <w:sz w:val="18"/>
                <w:szCs w:val="18"/>
              </w:rPr>
              <w:t xml:space="preserve">., Správa </w:t>
            </w:r>
            <w:proofErr w:type="gramStart"/>
            <w:r w:rsidRPr="00046DC7">
              <w:rPr>
                <w:rFonts w:cs="Arial"/>
                <w:color w:val="000000"/>
                <w:sz w:val="18"/>
                <w:szCs w:val="18"/>
              </w:rPr>
              <w:t>toků - oblast</w:t>
            </w:r>
            <w:proofErr w:type="gramEnd"/>
            <w:r w:rsidRPr="00046DC7">
              <w:rPr>
                <w:rFonts w:cs="Arial"/>
                <w:color w:val="000000"/>
                <w:sz w:val="18"/>
                <w:szCs w:val="18"/>
              </w:rPr>
              <w:t xml:space="preserve"> povodí Dyje</w:t>
            </w:r>
          </w:p>
        </w:tc>
        <w:tc>
          <w:tcPr>
            <w:tcW w:w="5257" w:type="dxa"/>
            <w:shd w:val="clear" w:color="auto" w:fill="auto"/>
            <w:vAlign w:val="center"/>
            <w:hideMark/>
          </w:tcPr>
          <w:p w14:paraId="12B6B76F"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Organizace se dosud nevyjádřila.</w:t>
            </w:r>
          </w:p>
        </w:tc>
      </w:tr>
      <w:tr w:rsidR="00046DC7" w:rsidRPr="00046DC7" w14:paraId="44F5D2E3" w14:textId="77777777" w:rsidTr="00046DC7">
        <w:trPr>
          <w:trHeight w:val="240"/>
        </w:trPr>
        <w:tc>
          <w:tcPr>
            <w:tcW w:w="900" w:type="dxa"/>
            <w:shd w:val="clear" w:color="000000" w:fill="F2DDDC"/>
            <w:vAlign w:val="center"/>
            <w:hideMark/>
          </w:tcPr>
          <w:p w14:paraId="6DB1C946"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9</w:t>
            </w:r>
          </w:p>
        </w:tc>
        <w:tc>
          <w:tcPr>
            <w:tcW w:w="3640" w:type="dxa"/>
            <w:shd w:val="clear" w:color="auto" w:fill="auto"/>
            <w:vAlign w:val="center"/>
            <w:hideMark/>
          </w:tcPr>
          <w:p w14:paraId="5883719F"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 xml:space="preserve">MIS PRO s.r.o. </w:t>
            </w:r>
          </w:p>
        </w:tc>
        <w:tc>
          <w:tcPr>
            <w:tcW w:w="5257" w:type="dxa"/>
            <w:shd w:val="clear" w:color="auto" w:fill="auto"/>
            <w:vAlign w:val="center"/>
            <w:hideMark/>
          </w:tcPr>
          <w:p w14:paraId="45AACFE1"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Organizace se dosud nevyjádřila.</w:t>
            </w:r>
          </w:p>
        </w:tc>
      </w:tr>
      <w:tr w:rsidR="00046DC7" w:rsidRPr="00046DC7" w14:paraId="7D920700" w14:textId="77777777" w:rsidTr="00046DC7">
        <w:trPr>
          <w:trHeight w:val="240"/>
        </w:trPr>
        <w:tc>
          <w:tcPr>
            <w:tcW w:w="900" w:type="dxa"/>
            <w:shd w:val="clear" w:color="000000" w:fill="F2DDDC"/>
            <w:vAlign w:val="center"/>
            <w:hideMark/>
          </w:tcPr>
          <w:p w14:paraId="25A83ABD"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10</w:t>
            </w:r>
          </w:p>
        </w:tc>
        <w:tc>
          <w:tcPr>
            <w:tcW w:w="3640" w:type="dxa"/>
            <w:shd w:val="clear" w:color="auto" w:fill="auto"/>
            <w:vAlign w:val="center"/>
            <w:hideMark/>
          </w:tcPr>
          <w:p w14:paraId="41E22A32"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Montáže inženýrských sítí spol. s r.o.</w:t>
            </w:r>
          </w:p>
        </w:tc>
        <w:tc>
          <w:tcPr>
            <w:tcW w:w="5257" w:type="dxa"/>
            <w:shd w:val="clear" w:color="auto" w:fill="auto"/>
            <w:vAlign w:val="center"/>
            <w:hideMark/>
          </w:tcPr>
          <w:p w14:paraId="1C798939"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Organizace se dosud nevyjádřila.</w:t>
            </w:r>
          </w:p>
        </w:tc>
      </w:tr>
      <w:tr w:rsidR="00046DC7" w:rsidRPr="00046DC7" w14:paraId="098222C8" w14:textId="77777777" w:rsidTr="00046DC7">
        <w:trPr>
          <w:trHeight w:val="1200"/>
        </w:trPr>
        <w:tc>
          <w:tcPr>
            <w:tcW w:w="900" w:type="dxa"/>
            <w:shd w:val="clear" w:color="auto" w:fill="auto"/>
            <w:vAlign w:val="center"/>
            <w:hideMark/>
          </w:tcPr>
          <w:p w14:paraId="66238D26"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11</w:t>
            </w:r>
          </w:p>
        </w:tc>
        <w:tc>
          <w:tcPr>
            <w:tcW w:w="3640" w:type="dxa"/>
            <w:shd w:val="clear" w:color="auto" w:fill="auto"/>
            <w:vAlign w:val="center"/>
            <w:hideMark/>
          </w:tcPr>
          <w:p w14:paraId="7CEAD846"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 xml:space="preserve">NET4GAS </w:t>
            </w:r>
            <w:proofErr w:type="spellStart"/>
            <w:r w:rsidRPr="00046DC7">
              <w:rPr>
                <w:rFonts w:cs="Arial"/>
                <w:color w:val="000000"/>
                <w:sz w:val="18"/>
                <w:szCs w:val="18"/>
              </w:rPr>
              <w:t>Holdings</w:t>
            </w:r>
            <w:proofErr w:type="spellEnd"/>
            <w:r w:rsidRPr="00046DC7">
              <w:rPr>
                <w:rFonts w:cs="Arial"/>
                <w:color w:val="000000"/>
                <w:sz w:val="18"/>
                <w:szCs w:val="18"/>
              </w:rPr>
              <w:t xml:space="preserve">, s.r.o. </w:t>
            </w:r>
          </w:p>
        </w:tc>
        <w:tc>
          <w:tcPr>
            <w:tcW w:w="5257" w:type="dxa"/>
            <w:shd w:val="clear" w:color="auto" w:fill="auto"/>
            <w:vAlign w:val="center"/>
            <w:hideMark/>
          </w:tcPr>
          <w:p w14:paraId="5877DDBB"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Organizace souhlasí s PSZ za dodržení následujících závazných podmínek, kdy při výsadbě musí zůstat neosázený pruh šířky min. 2 m na obě strany od půdorysu plynovodu a pojezdy a přejezdy přes plynovody jsou možné pouze přes zpevněné plochy. Více viz 1.6. Doklady.</w:t>
            </w:r>
          </w:p>
        </w:tc>
      </w:tr>
      <w:tr w:rsidR="00046DC7" w:rsidRPr="00046DC7" w14:paraId="3B7BF4D4" w14:textId="77777777" w:rsidTr="00046DC7">
        <w:trPr>
          <w:trHeight w:val="240"/>
        </w:trPr>
        <w:tc>
          <w:tcPr>
            <w:tcW w:w="900" w:type="dxa"/>
            <w:shd w:val="clear" w:color="auto" w:fill="auto"/>
            <w:vAlign w:val="center"/>
            <w:hideMark/>
          </w:tcPr>
          <w:p w14:paraId="607D0FF2"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lastRenderedPageBreak/>
              <w:t>12</w:t>
            </w:r>
          </w:p>
        </w:tc>
        <w:tc>
          <w:tcPr>
            <w:tcW w:w="3640" w:type="dxa"/>
            <w:shd w:val="clear" w:color="auto" w:fill="auto"/>
            <w:vAlign w:val="center"/>
            <w:hideMark/>
          </w:tcPr>
          <w:p w14:paraId="38D9A715"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 xml:space="preserve">Obec Cvrčovice </w:t>
            </w:r>
          </w:p>
        </w:tc>
        <w:tc>
          <w:tcPr>
            <w:tcW w:w="5257" w:type="dxa"/>
            <w:shd w:val="clear" w:color="auto" w:fill="auto"/>
            <w:vAlign w:val="center"/>
            <w:hideMark/>
          </w:tcPr>
          <w:p w14:paraId="10EBA740"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Obec nemá žádných připomínek.</w:t>
            </w:r>
          </w:p>
        </w:tc>
      </w:tr>
      <w:tr w:rsidR="00046DC7" w:rsidRPr="00046DC7" w14:paraId="451BA91F" w14:textId="77777777" w:rsidTr="00046DC7">
        <w:trPr>
          <w:trHeight w:val="240"/>
        </w:trPr>
        <w:tc>
          <w:tcPr>
            <w:tcW w:w="900" w:type="dxa"/>
            <w:shd w:val="clear" w:color="000000" w:fill="F2DDDC"/>
            <w:vAlign w:val="center"/>
            <w:hideMark/>
          </w:tcPr>
          <w:p w14:paraId="1D6C33CC"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13</w:t>
            </w:r>
          </w:p>
        </w:tc>
        <w:tc>
          <w:tcPr>
            <w:tcW w:w="3640" w:type="dxa"/>
            <w:shd w:val="clear" w:color="auto" w:fill="auto"/>
            <w:vAlign w:val="center"/>
            <w:hideMark/>
          </w:tcPr>
          <w:p w14:paraId="5B0BD739"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 xml:space="preserve">OPTILINE a.s. </w:t>
            </w:r>
          </w:p>
        </w:tc>
        <w:tc>
          <w:tcPr>
            <w:tcW w:w="5257" w:type="dxa"/>
            <w:shd w:val="clear" w:color="auto" w:fill="auto"/>
            <w:vAlign w:val="center"/>
            <w:hideMark/>
          </w:tcPr>
          <w:p w14:paraId="704C95CC"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Organizace se dosud nevyjádřila.</w:t>
            </w:r>
          </w:p>
        </w:tc>
      </w:tr>
      <w:tr w:rsidR="00046DC7" w:rsidRPr="00046DC7" w14:paraId="40F0C908" w14:textId="77777777" w:rsidTr="00046DC7">
        <w:trPr>
          <w:trHeight w:val="315"/>
        </w:trPr>
        <w:tc>
          <w:tcPr>
            <w:tcW w:w="900" w:type="dxa"/>
            <w:shd w:val="clear" w:color="000000" w:fill="F2DDDC"/>
            <w:vAlign w:val="center"/>
            <w:hideMark/>
          </w:tcPr>
          <w:p w14:paraId="5133E766"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14</w:t>
            </w:r>
          </w:p>
        </w:tc>
        <w:tc>
          <w:tcPr>
            <w:tcW w:w="3640" w:type="dxa"/>
            <w:shd w:val="clear" w:color="auto" w:fill="auto"/>
            <w:vAlign w:val="center"/>
            <w:hideMark/>
          </w:tcPr>
          <w:p w14:paraId="4F41056D"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 xml:space="preserve">Povodí Moravy, </w:t>
            </w:r>
            <w:proofErr w:type="spellStart"/>
            <w:r w:rsidRPr="00046DC7">
              <w:rPr>
                <w:rFonts w:cs="Arial"/>
                <w:color w:val="000000"/>
                <w:sz w:val="18"/>
                <w:szCs w:val="18"/>
              </w:rPr>
              <w:t>s.p</w:t>
            </w:r>
            <w:proofErr w:type="spellEnd"/>
            <w:r w:rsidRPr="00046DC7">
              <w:rPr>
                <w:rFonts w:cs="Arial"/>
                <w:color w:val="000000"/>
                <w:sz w:val="18"/>
                <w:szCs w:val="18"/>
              </w:rPr>
              <w:t xml:space="preserve">. </w:t>
            </w:r>
          </w:p>
        </w:tc>
        <w:tc>
          <w:tcPr>
            <w:tcW w:w="5257" w:type="dxa"/>
            <w:shd w:val="clear" w:color="auto" w:fill="auto"/>
            <w:vAlign w:val="center"/>
            <w:hideMark/>
          </w:tcPr>
          <w:p w14:paraId="0C7A0A7B"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Organizace se dosud nevyjádřila.</w:t>
            </w:r>
          </w:p>
        </w:tc>
      </w:tr>
      <w:tr w:rsidR="00046DC7" w:rsidRPr="00046DC7" w14:paraId="244D61E6" w14:textId="77777777" w:rsidTr="00046DC7">
        <w:trPr>
          <w:trHeight w:val="285"/>
        </w:trPr>
        <w:tc>
          <w:tcPr>
            <w:tcW w:w="900" w:type="dxa"/>
            <w:shd w:val="clear" w:color="000000" w:fill="F2DDDC"/>
            <w:vAlign w:val="center"/>
            <w:hideMark/>
          </w:tcPr>
          <w:p w14:paraId="705D0228"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15</w:t>
            </w:r>
          </w:p>
        </w:tc>
        <w:tc>
          <w:tcPr>
            <w:tcW w:w="3640" w:type="dxa"/>
            <w:shd w:val="clear" w:color="auto" w:fill="auto"/>
            <w:vAlign w:val="center"/>
            <w:hideMark/>
          </w:tcPr>
          <w:p w14:paraId="3B28B8F5"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 xml:space="preserve">RWE </w:t>
            </w:r>
            <w:proofErr w:type="spellStart"/>
            <w:r w:rsidRPr="00046DC7">
              <w:rPr>
                <w:rFonts w:cs="Arial"/>
                <w:color w:val="000000"/>
                <w:sz w:val="18"/>
                <w:szCs w:val="18"/>
              </w:rPr>
              <w:t>GasNet</w:t>
            </w:r>
            <w:proofErr w:type="spellEnd"/>
            <w:r w:rsidRPr="00046DC7">
              <w:rPr>
                <w:rFonts w:cs="Arial"/>
                <w:color w:val="000000"/>
                <w:sz w:val="18"/>
                <w:szCs w:val="18"/>
              </w:rPr>
              <w:t xml:space="preserve">, s.r.o </w:t>
            </w:r>
          </w:p>
        </w:tc>
        <w:tc>
          <w:tcPr>
            <w:tcW w:w="5257" w:type="dxa"/>
            <w:shd w:val="clear" w:color="auto" w:fill="auto"/>
            <w:vAlign w:val="center"/>
            <w:hideMark/>
          </w:tcPr>
          <w:p w14:paraId="244C75BC"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Organizace se dosud nevyjádřila.</w:t>
            </w:r>
          </w:p>
        </w:tc>
      </w:tr>
      <w:tr w:rsidR="00046DC7" w:rsidRPr="00046DC7" w14:paraId="549C98F5" w14:textId="77777777" w:rsidTr="003566BC">
        <w:trPr>
          <w:trHeight w:val="1371"/>
        </w:trPr>
        <w:tc>
          <w:tcPr>
            <w:tcW w:w="900" w:type="dxa"/>
            <w:shd w:val="clear" w:color="auto" w:fill="auto"/>
            <w:vAlign w:val="center"/>
            <w:hideMark/>
          </w:tcPr>
          <w:p w14:paraId="47B17BA9"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16</w:t>
            </w:r>
          </w:p>
        </w:tc>
        <w:tc>
          <w:tcPr>
            <w:tcW w:w="3640" w:type="dxa"/>
            <w:shd w:val="clear" w:color="auto" w:fill="auto"/>
            <w:vAlign w:val="center"/>
            <w:hideMark/>
          </w:tcPr>
          <w:p w14:paraId="7EE1EAB1"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Správa a údržba silnic Jihomoravského kraje, příspěvková organizace kraje</w:t>
            </w:r>
          </w:p>
        </w:tc>
        <w:tc>
          <w:tcPr>
            <w:tcW w:w="5257" w:type="dxa"/>
            <w:shd w:val="clear" w:color="auto" w:fill="auto"/>
            <w:vAlign w:val="center"/>
            <w:hideMark/>
          </w:tcPr>
          <w:p w14:paraId="3BF58282"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 xml:space="preserve">Organizace s úpravou stávajících vjezdů na silnici II/395 a III/4133 souhlasí. Je však nutné k úpravě vjezdů vyžádat rozhodnutí Odboru dopravy </w:t>
            </w:r>
            <w:proofErr w:type="spellStart"/>
            <w:r w:rsidRPr="00046DC7">
              <w:rPr>
                <w:rFonts w:cs="Arial"/>
                <w:sz w:val="18"/>
                <w:szCs w:val="18"/>
              </w:rPr>
              <w:t>MěÚ</w:t>
            </w:r>
            <w:proofErr w:type="spellEnd"/>
            <w:r w:rsidRPr="00046DC7">
              <w:rPr>
                <w:rFonts w:cs="Arial"/>
                <w:sz w:val="18"/>
                <w:szCs w:val="18"/>
              </w:rPr>
              <w:t xml:space="preserve"> Pohořelice a vyjádření Policie </w:t>
            </w:r>
            <w:proofErr w:type="gramStart"/>
            <w:r w:rsidRPr="00046DC7">
              <w:rPr>
                <w:rFonts w:cs="Arial"/>
                <w:sz w:val="18"/>
                <w:szCs w:val="18"/>
              </w:rPr>
              <w:t>ČR - DI</w:t>
            </w:r>
            <w:proofErr w:type="gramEnd"/>
            <w:r w:rsidRPr="00046DC7">
              <w:rPr>
                <w:rFonts w:cs="Arial"/>
                <w:sz w:val="18"/>
                <w:szCs w:val="18"/>
              </w:rPr>
              <w:t xml:space="preserve"> Brno - venkov. Je zároveň nutné osadit vjezdy směrovými sloupky červené barvy Z11g. Případnou opravu dotčených silnic si vlastník vjezdů provede na vlastní náklady.</w:t>
            </w:r>
          </w:p>
        </w:tc>
      </w:tr>
      <w:tr w:rsidR="00046DC7" w:rsidRPr="00046DC7" w14:paraId="1F43FF49" w14:textId="77777777" w:rsidTr="00046DC7">
        <w:trPr>
          <w:trHeight w:val="240"/>
        </w:trPr>
        <w:tc>
          <w:tcPr>
            <w:tcW w:w="900" w:type="dxa"/>
            <w:shd w:val="clear" w:color="000000" w:fill="F2DDDC"/>
            <w:vAlign w:val="center"/>
            <w:hideMark/>
          </w:tcPr>
          <w:p w14:paraId="16A4BFC8"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17</w:t>
            </w:r>
          </w:p>
        </w:tc>
        <w:tc>
          <w:tcPr>
            <w:tcW w:w="3640" w:type="dxa"/>
            <w:shd w:val="clear" w:color="auto" w:fill="auto"/>
            <w:vAlign w:val="center"/>
            <w:hideMark/>
          </w:tcPr>
          <w:p w14:paraId="495E07CA"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 xml:space="preserve">T-Mobile Czech Republic a.s. </w:t>
            </w:r>
          </w:p>
        </w:tc>
        <w:tc>
          <w:tcPr>
            <w:tcW w:w="5257" w:type="dxa"/>
            <w:shd w:val="clear" w:color="auto" w:fill="auto"/>
            <w:vAlign w:val="center"/>
            <w:hideMark/>
          </w:tcPr>
          <w:p w14:paraId="375DA9B3"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Organizace se dosud nevyjádřila.</w:t>
            </w:r>
          </w:p>
        </w:tc>
      </w:tr>
      <w:tr w:rsidR="00046DC7" w:rsidRPr="00046DC7" w14:paraId="1906936F" w14:textId="77777777" w:rsidTr="001B1855">
        <w:trPr>
          <w:trHeight w:val="240"/>
        </w:trPr>
        <w:tc>
          <w:tcPr>
            <w:tcW w:w="900" w:type="dxa"/>
            <w:shd w:val="clear" w:color="auto" w:fill="auto"/>
            <w:vAlign w:val="center"/>
            <w:hideMark/>
          </w:tcPr>
          <w:p w14:paraId="0EA56365"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18</w:t>
            </w:r>
          </w:p>
        </w:tc>
        <w:tc>
          <w:tcPr>
            <w:tcW w:w="3640" w:type="dxa"/>
            <w:shd w:val="clear" w:color="auto" w:fill="auto"/>
            <w:vAlign w:val="center"/>
            <w:hideMark/>
          </w:tcPr>
          <w:p w14:paraId="79E2E54A"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 xml:space="preserve">Vodafone Czech Republic a.s. </w:t>
            </w:r>
          </w:p>
        </w:tc>
        <w:tc>
          <w:tcPr>
            <w:tcW w:w="5257" w:type="dxa"/>
            <w:shd w:val="clear" w:color="auto" w:fill="auto"/>
            <w:vAlign w:val="center"/>
            <w:hideMark/>
          </w:tcPr>
          <w:p w14:paraId="108352A7" w14:textId="77777777" w:rsidR="00046DC7" w:rsidRPr="00046DC7" w:rsidRDefault="001B1855" w:rsidP="00046DC7">
            <w:pPr>
              <w:widowControl/>
              <w:spacing w:line="240" w:lineRule="auto"/>
              <w:jc w:val="left"/>
              <w:rPr>
                <w:rFonts w:cs="Arial"/>
                <w:sz w:val="18"/>
                <w:szCs w:val="18"/>
              </w:rPr>
            </w:pPr>
            <w:r>
              <w:rPr>
                <w:rFonts w:cs="Arial"/>
                <w:sz w:val="18"/>
                <w:szCs w:val="18"/>
              </w:rPr>
              <w:t>Souhlasí.</w:t>
            </w:r>
          </w:p>
        </w:tc>
      </w:tr>
      <w:tr w:rsidR="00046DC7" w:rsidRPr="00046DC7" w14:paraId="051CB32F" w14:textId="77777777" w:rsidTr="00046DC7">
        <w:trPr>
          <w:trHeight w:val="960"/>
        </w:trPr>
        <w:tc>
          <w:tcPr>
            <w:tcW w:w="900" w:type="dxa"/>
            <w:shd w:val="clear" w:color="auto" w:fill="auto"/>
            <w:vAlign w:val="center"/>
            <w:hideMark/>
          </w:tcPr>
          <w:p w14:paraId="2C52B6BB"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19</w:t>
            </w:r>
          </w:p>
        </w:tc>
        <w:tc>
          <w:tcPr>
            <w:tcW w:w="3640" w:type="dxa"/>
            <w:shd w:val="clear" w:color="auto" w:fill="auto"/>
            <w:vAlign w:val="center"/>
            <w:hideMark/>
          </w:tcPr>
          <w:p w14:paraId="7C39009E" w14:textId="77777777" w:rsidR="00046DC7" w:rsidRPr="00046DC7" w:rsidRDefault="00046DC7" w:rsidP="00046DC7">
            <w:pPr>
              <w:widowControl/>
              <w:spacing w:line="240" w:lineRule="auto"/>
              <w:jc w:val="left"/>
              <w:rPr>
                <w:rFonts w:cs="Arial"/>
                <w:color w:val="000000"/>
                <w:sz w:val="18"/>
                <w:szCs w:val="18"/>
              </w:rPr>
            </w:pPr>
            <w:r w:rsidRPr="00046DC7">
              <w:rPr>
                <w:rFonts w:cs="Arial"/>
                <w:color w:val="000000"/>
                <w:sz w:val="18"/>
                <w:szCs w:val="18"/>
              </w:rPr>
              <w:t>Vodovody a kanalizace Břeclav, a.s.</w:t>
            </w:r>
          </w:p>
        </w:tc>
        <w:tc>
          <w:tcPr>
            <w:tcW w:w="5257" w:type="dxa"/>
            <w:shd w:val="clear" w:color="auto" w:fill="auto"/>
            <w:vAlign w:val="center"/>
            <w:hideMark/>
          </w:tcPr>
          <w:p w14:paraId="31D9A1B0" w14:textId="77777777" w:rsidR="00046DC7" w:rsidRPr="00046DC7" w:rsidRDefault="00046DC7" w:rsidP="00046DC7">
            <w:pPr>
              <w:widowControl/>
              <w:spacing w:line="240" w:lineRule="auto"/>
              <w:jc w:val="left"/>
              <w:rPr>
                <w:rFonts w:cs="Arial"/>
                <w:sz w:val="18"/>
                <w:szCs w:val="18"/>
              </w:rPr>
            </w:pPr>
            <w:r w:rsidRPr="00046DC7">
              <w:rPr>
                <w:rFonts w:cs="Arial"/>
                <w:sz w:val="18"/>
                <w:szCs w:val="18"/>
              </w:rPr>
              <w:t xml:space="preserve">Organizace souhlasí s umístěním a provedením stavby za </w:t>
            </w:r>
            <w:proofErr w:type="gramStart"/>
            <w:r w:rsidRPr="00046DC7">
              <w:rPr>
                <w:rFonts w:cs="Arial"/>
                <w:sz w:val="18"/>
                <w:szCs w:val="18"/>
              </w:rPr>
              <w:t>předpokladu  uvedených</w:t>
            </w:r>
            <w:proofErr w:type="gramEnd"/>
            <w:r w:rsidRPr="00046DC7">
              <w:rPr>
                <w:rFonts w:cs="Arial"/>
                <w:sz w:val="18"/>
                <w:szCs w:val="18"/>
              </w:rPr>
              <w:t xml:space="preserve"> podmínek.</w:t>
            </w:r>
            <w:r w:rsidRPr="00046DC7">
              <w:rPr>
                <w:rFonts w:cs="Arial"/>
                <w:sz w:val="18"/>
                <w:szCs w:val="18"/>
              </w:rPr>
              <w:br/>
              <w:t>Je nutné především respektovat ochranná pásma vodovodních řádů a to 1,5 m, více viz 1.6. Doklady.</w:t>
            </w:r>
          </w:p>
        </w:tc>
      </w:tr>
      <w:tr w:rsidR="00046DC7" w:rsidRPr="00046DC7" w14:paraId="00873674" w14:textId="77777777" w:rsidTr="003566BC">
        <w:trPr>
          <w:trHeight w:val="752"/>
        </w:trPr>
        <w:tc>
          <w:tcPr>
            <w:tcW w:w="900" w:type="dxa"/>
            <w:shd w:val="clear" w:color="auto" w:fill="auto"/>
            <w:vAlign w:val="center"/>
            <w:hideMark/>
          </w:tcPr>
          <w:p w14:paraId="3912C82C" w14:textId="77777777" w:rsidR="00046DC7" w:rsidRPr="00046DC7" w:rsidRDefault="00046DC7" w:rsidP="00046DC7">
            <w:pPr>
              <w:widowControl/>
              <w:spacing w:line="240" w:lineRule="auto"/>
              <w:jc w:val="center"/>
              <w:rPr>
                <w:rFonts w:cs="Arial"/>
                <w:color w:val="000000"/>
                <w:sz w:val="18"/>
                <w:szCs w:val="18"/>
              </w:rPr>
            </w:pPr>
            <w:r w:rsidRPr="00046DC7">
              <w:rPr>
                <w:rFonts w:cs="Arial"/>
                <w:color w:val="000000"/>
                <w:sz w:val="18"/>
                <w:szCs w:val="18"/>
              </w:rPr>
              <w:t>20</w:t>
            </w:r>
          </w:p>
        </w:tc>
        <w:tc>
          <w:tcPr>
            <w:tcW w:w="3640" w:type="dxa"/>
            <w:shd w:val="clear" w:color="auto" w:fill="auto"/>
            <w:vAlign w:val="center"/>
            <w:hideMark/>
          </w:tcPr>
          <w:p w14:paraId="20961F5F" w14:textId="77777777" w:rsidR="00046DC7" w:rsidRPr="00046DC7" w:rsidRDefault="00046DC7" w:rsidP="00046DC7">
            <w:pPr>
              <w:widowControl/>
              <w:spacing w:line="240" w:lineRule="auto"/>
              <w:jc w:val="left"/>
              <w:rPr>
                <w:rFonts w:cs="Arial"/>
                <w:color w:val="000000"/>
                <w:sz w:val="18"/>
                <w:szCs w:val="18"/>
              </w:rPr>
            </w:pPr>
            <w:proofErr w:type="spellStart"/>
            <w:r w:rsidRPr="00046DC7">
              <w:rPr>
                <w:rFonts w:cs="Arial"/>
                <w:color w:val="000000"/>
                <w:sz w:val="18"/>
                <w:szCs w:val="18"/>
              </w:rPr>
              <w:t>Dial</w:t>
            </w:r>
            <w:proofErr w:type="spellEnd"/>
            <w:r w:rsidRPr="00046DC7">
              <w:rPr>
                <w:rFonts w:cs="Arial"/>
                <w:color w:val="000000"/>
                <w:sz w:val="18"/>
                <w:szCs w:val="18"/>
              </w:rPr>
              <w:t xml:space="preserve"> Telecom, a.s.</w:t>
            </w:r>
          </w:p>
        </w:tc>
        <w:tc>
          <w:tcPr>
            <w:tcW w:w="5257" w:type="dxa"/>
            <w:shd w:val="clear" w:color="auto" w:fill="auto"/>
            <w:vAlign w:val="center"/>
            <w:hideMark/>
          </w:tcPr>
          <w:p w14:paraId="3A3E3BC1" w14:textId="77777777" w:rsidR="00046DC7" w:rsidRPr="00046DC7" w:rsidRDefault="00046DC7" w:rsidP="003566BC">
            <w:pPr>
              <w:widowControl/>
              <w:spacing w:line="240" w:lineRule="auto"/>
              <w:jc w:val="left"/>
              <w:rPr>
                <w:rFonts w:cs="Arial"/>
                <w:sz w:val="18"/>
                <w:szCs w:val="18"/>
              </w:rPr>
            </w:pPr>
            <w:r w:rsidRPr="00046DC7">
              <w:rPr>
                <w:rFonts w:cs="Arial"/>
                <w:sz w:val="18"/>
                <w:szCs w:val="18"/>
              </w:rPr>
              <w:t xml:space="preserve">Organizace </w:t>
            </w:r>
            <w:r w:rsidR="003566BC">
              <w:rPr>
                <w:rFonts w:cs="Arial"/>
                <w:sz w:val="18"/>
                <w:szCs w:val="18"/>
              </w:rPr>
              <w:t xml:space="preserve">zaslala </w:t>
            </w:r>
            <w:proofErr w:type="spellStart"/>
            <w:r w:rsidR="003566BC">
              <w:rPr>
                <w:rFonts w:cs="Arial"/>
                <w:sz w:val="18"/>
                <w:szCs w:val="18"/>
              </w:rPr>
              <w:t>dgn</w:t>
            </w:r>
            <w:proofErr w:type="spellEnd"/>
            <w:r w:rsidR="003566BC">
              <w:rPr>
                <w:rFonts w:cs="Arial"/>
                <w:sz w:val="18"/>
                <w:szCs w:val="18"/>
              </w:rPr>
              <w:t xml:space="preserve"> soubor s dotčenými sítěmi. Veškeré plánované akce v ochranném pásmu trasy se musí předložit organizace k vyjádření.</w:t>
            </w:r>
          </w:p>
        </w:tc>
      </w:tr>
    </w:tbl>
    <w:p w14:paraId="5E40C3B9" w14:textId="77777777" w:rsidR="002A6A59" w:rsidRPr="00391739" w:rsidRDefault="002A6A59" w:rsidP="001D20D5">
      <w:pPr>
        <w:pStyle w:val="obrzek"/>
        <w:spacing w:before="0" w:after="0" w:line="240" w:lineRule="auto"/>
        <w:rPr>
          <w:highlight w:val="yellow"/>
        </w:rPr>
      </w:pPr>
    </w:p>
    <w:p w14:paraId="75A18A43" w14:textId="77777777" w:rsidR="00F90346" w:rsidRPr="002A6A59" w:rsidRDefault="003566BC" w:rsidP="002A6A59">
      <w:pPr>
        <w:pStyle w:val="obrzek"/>
        <w:pBdr>
          <w:top w:val="dotted" w:sz="2" w:space="1" w:color="auto"/>
          <w:left w:val="dotted" w:sz="2" w:space="4" w:color="auto"/>
          <w:bottom w:val="dotted" w:sz="2" w:space="1" w:color="auto"/>
          <w:right w:val="dotted" w:sz="2" w:space="4" w:color="auto"/>
        </w:pBdr>
        <w:shd w:val="clear" w:color="auto" w:fill="F2F2F2" w:themeFill="background1" w:themeFillShade="F2"/>
        <w:rPr>
          <w:rFonts w:cs="Times New Roman"/>
          <w:sz w:val="20"/>
          <w:szCs w:val="24"/>
          <w:lang w:eastAsia="cs-CZ"/>
        </w:rPr>
      </w:pPr>
      <w:r w:rsidRPr="002A6A59">
        <w:rPr>
          <w:rFonts w:cs="Times New Roman"/>
          <w:sz w:val="20"/>
          <w:szCs w:val="24"/>
          <w:lang w:eastAsia="cs-CZ"/>
        </w:rPr>
        <w:t xml:space="preserve">Ke všem </w:t>
      </w:r>
      <w:r w:rsidR="00B76D48" w:rsidRPr="002A6A59">
        <w:rPr>
          <w:rFonts w:cs="Times New Roman"/>
          <w:sz w:val="20"/>
          <w:szCs w:val="24"/>
          <w:lang w:eastAsia="cs-CZ"/>
        </w:rPr>
        <w:t xml:space="preserve">požadavkům </w:t>
      </w:r>
      <w:r w:rsidRPr="002A6A59">
        <w:rPr>
          <w:rFonts w:cs="Times New Roman"/>
          <w:sz w:val="20"/>
          <w:szCs w:val="24"/>
          <w:lang w:eastAsia="cs-CZ"/>
        </w:rPr>
        <w:t xml:space="preserve">došlých vyjádření bylo přihlédnuto. Podmínky organizace E.ON a NET4GAS byly vzaty na vědomí a zapracovány převážně u prvků ÚSES, které </w:t>
      </w:r>
      <w:proofErr w:type="gramStart"/>
      <w:r w:rsidRPr="002A6A59">
        <w:rPr>
          <w:rFonts w:cs="Times New Roman"/>
          <w:sz w:val="20"/>
          <w:szCs w:val="24"/>
          <w:lang w:eastAsia="cs-CZ"/>
        </w:rPr>
        <w:t>leží</w:t>
      </w:r>
      <w:proofErr w:type="gramEnd"/>
      <w:r w:rsidRPr="002A6A59">
        <w:rPr>
          <w:rFonts w:cs="Times New Roman"/>
          <w:sz w:val="20"/>
          <w:szCs w:val="24"/>
          <w:lang w:eastAsia="cs-CZ"/>
        </w:rPr>
        <w:t xml:space="preserve"> v těsné blízkosti sítí těchto organizací.</w:t>
      </w:r>
    </w:p>
    <w:p w14:paraId="514233E2" w14:textId="77777777" w:rsidR="003566BC" w:rsidRPr="002A6A59" w:rsidRDefault="003566BC" w:rsidP="002A6A59">
      <w:pPr>
        <w:pStyle w:val="obrzek"/>
        <w:pBdr>
          <w:top w:val="dotted" w:sz="2" w:space="1" w:color="auto"/>
          <w:left w:val="dotted" w:sz="2" w:space="4" w:color="auto"/>
          <w:bottom w:val="dotted" w:sz="2" w:space="1" w:color="auto"/>
          <w:right w:val="dotted" w:sz="2" w:space="4" w:color="auto"/>
        </w:pBdr>
        <w:shd w:val="clear" w:color="auto" w:fill="F2F2F2" w:themeFill="background1" w:themeFillShade="F2"/>
        <w:rPr>
          <w:rFonts w:cs="Times New Roman"/>
          <w:sz w:val="20"/>
          <w:szCs w:val="24"/>
          <w:lang w:eastAsia="cs-CZ"/>
        </w:rPr>
      </w:pPr>
      <w:r w:rsidRPr="002A6A59">
        <w:rPr>
          <w:rFonts w:cs="Times New Roman"/>
          <w:sz w:val="20"/>
          <w:szCs w:val="24"/>
          <w:lang w:eastAsia="cs-CZ"/>
        </w:rPr>
        <w:t>Požadovaný interakční prvek okolo západní části silnice III/4133 byl taktéž zapracován do PSZ.</w:t>
      </w:r>
    </w:p>
    <w:p w14:paraId="73CD5591" w14:textId="77777777" w:rsidR="00B23E2B" w:rsidRPr="003566BC" w:rsidRDefault="00454D20" w:rsidP="00454D20">
      <w:pPr>
        <w:rPr>
          <w:rFonts w:cs="Arial"/>
        </w:rPr>
      </w:pPr>
      <w:r w:rsidRPr="003566BC">
        <w:rPr>
          <w:rFonts w:cs="Arial"/>
        </w:rPr>
        <w:t xml:space="preserve">Doklady a záznamy z korespondence a z jednání viz příloha </w:t>
      </w:r>
      <w:r w:rsidRPr="003566BC">
        <w:rPr>
          <w:rFonts w:cs="Arial"/>
          <w:b/>
          <w:i/>
        </w:rPr>
        <w:t>1.</w:t>
      </w:r>
      <w:r w:rsidR="003C22AD" w:rsidRPr="003566BC">
        <w:rPr>
          <w:rFonts w:cs="Arial"/>
          <w:b/>
          <w:i/>
        </w:rPr>
        <w:t>6</w:t>
      </w:r>
      <w:r w:rsidRPr="003566BC">
        <w:rPr>
          <w:rFonts w:cs="Arial"/>
          <w:b/>
          <w:i/>
        </w:rPr>
        <w:t>. Doklady o projednání PSZ</w:t>
      </w:r>
      <w:r w:rsidR="00410443" w:rsidRPr="003566BC">
        <w:rPr>
          <w:rFonts w:cs="Arial"/>
        </w:rPr>
        <w:t>.</w:t>
      </w:r>
    </w:p>
    <w:p w14:paraId="27588E2B" w14:textId="77777777" w:rsidR="00847E35" w:rsidRPr="00391739" w:rsidRDefault="00847E35">
      <w:pPr>
        <w:widowControl/>
        <w:spacing w:line="240" w:lineRule="auto"/>
        <w:jc w:val="left"/>
        <w:rPr>
          <w:rFonts w:cs="Arial"/>
          <w:color w:val="FF0000"/>
          <w:highlight w:val="yellow"/>
        </w:rPr>
      </w:pPr>
    </w:p>
    <w:p w14:paraId="0B52D015" w14:textId="77777777" w:rsidR="00C27170" w:rsidRPr="00D77532" w:rsidRDefault="00C27170" w:rsidP="00BF585D">
      <w:pPr>
        <w:pStyle w:val="Nadpis1"/>
        <w:tabs>
          <w:tab w:val="num" w:pos="1134"/>
        </w:tabs>
      </w:pPr>
      <w:bookmarkStart w:id="117" w:name="_Toc303861723"/>
      <w:bookmarkStart w:id="118" w:name="_Toc347904551"/>
      <w:bookmarkStart w:id="119" w:name="_Toc347904628"/>
      <w:bookmarkStart w:id="120" w:name="_Toc347904898"/>
      <w:bookmarkStart w:id="121" w:name="_Toc470169542"/>
      <w:bookmarkStart w:id="122" w:name="_Toc520716227"/>
      <w:r w:rsidRPr="00D77532">
        <w:t>opatření SLOUŽÍCÍ ke zpřístupnění pozemků</w:t>
      </w:r>
      <w:bookmarkEnd w:id="104"/>
      <w:bookmarkEnd w:id="105"/>
      <w:bookmarkEnd w:id="106"/>
      <w:bookmarkEnd w:id="107"/>
      <w:bookmarkEnd w:id="108"/>
      <w:bookmarkEnd w:id="109"/>
      <w:bookmarkEnd w:id="110"/>
      <w:bookmarkEnd w:id="117"/>
      <w:bookmarkEnd w:id="118"/>
      <w:bookmarkEnd w:id="119"/>
      <w:bookmarkEnd w:id="120"/>
      <w:bookmarkEnd w:id="121"/>
      <w:bookmarkEnd w:id="122"/>
      <w:r w:rsidRPr="00D77532">
        <w:t xml:space="preserve"> </w:t>
      </w:r>
    </w:p>
    <w:p w14:paraId="03055B8C" w14:textId="77777777" w:rsidR="004B7A95" w:rsidRPr="00D77532" w:rsidRDefault="004B7A95" w:rsidP="00A14AEB">
      <w:pPr>
        <w:pStyle w:val="Nadpis2"/>
      </w:pPr>
      <w:bookmarkStart w:id="123" w:name="_Toc274301520"/>
      <w:bookmarkStart w:id="124" w:name="_Toc274723906"/>
      <w:bookmarkStart w:id="125" w:name="_Toc296933872"/>
      <w:bookmarkStart w:id="126" w:name="_Toc303861724"/>
      <w:bookmarkStart w:id="127" w:name="_Toc347904552"/>
      <w:bookmarkStart w:id="128" w:name="_Toc347904629"/>
      <w:bookmarkStart w:id="129" w:name="_Toc347904899"/>
      <w:bookmarkStart w:id="130" w:name="_Toc470169543"/>
      <w:bookmarkStart w:id="131" w:name="_Toc520716228"/>
      <w:bookmarkStart w:id="132" w:name="_Toc272410364"/>
      <w:bookmarkStart w:id="133" w:name="_Toc272410409"/>
      <w:bookmarkStart w:id="134" w:name="_Toc272410531"/>
      <w:bookmarkStart w:id="135" w:name="_Toc274301521"/>
      <w:bookmarkStart w:id="136" w:name="_Toc274723907"/>
      <w:bookmarkStart w:id="137" w:name="_Toc274301522"/>
      <w:bookmarkStart w:id="138" w:name="_Toc274723908"/>
      <w:r w:rsidRPr="00D77532">
        <w:t xml:space="preserve">Zásady návrhu </w:t>
      </w:r>
      <w:bookmarkEnd w:id="123"/>
      <w:bookmarkEnd w:id="124"/>
      <w:bookmarkEnd w:id="125"/>
      <w:bookmarkEnd w:id="126"/>
      <w:bookmarkEnd w:id="127"/>
      <w:bookmarkEnd w:id="128"/>
      <w:bookmarkEnd w:id="129"/>
      <w:r w:rsidR="00B005E6" w:rsidRPr="00D77532">
        <w:t>opatření sloužících ke zpřístupnění pozemků</w:t>
      </w:r>
      <w:bookmarkEnd w:id="130"/>
      <w:bookmarkEnd w:id="131"/>
      <w:r w:rsidR="00B005E6" w:rsidRPr="00D77532">
        <w:t xml:space="preserve"> </w:t>
      </w:r>
    </w:p>
    <w:p w14:paraId="7F95B9E3" w14:textId="77777777" w:rsidR="004B7A95" w:rsidRPr="00D77532" w:rsidRDefault="004B7A95" w:rsidP="00021630">
      <w:pPr>
        <w:spacing w:before="120"/>
        <w:rPr>
          <w:rFonts w:cs="Arial"/>
          <w:lang w:eastAsia="en-US"/>
        </w:rPr>
      </w:pPr>
      <w:r w:rsidRPr="00D77532">
        <w:rPr>
          <w:rFonts w:cs="Arial"/>
          <w:lang w:eastAsia="en-US"/>
        </w:rPr>
        <w:t xml:space="preserve">Jednou ze základních součástí komplexních pozemkových úprav je dobře vyřešený návrh cestní sítě, který by měl respektovat jak kritérium dopravní, tak kritéria ekologická, </w:t>
      </w:r>
      <w:proofErr w:type="spellStart"/>
      <w:r w:rsidRPr="00D77532">
        <w:rPr>
          <w:rFonts w:cs="Arial"/>
          <w:lang w:eastAsia="en-US"/>
        </w:rPr>
        <w:t>půdoochranná</w:t>
      </w:r>
      <w:proofErr w:type="spellEnd"/>
      <w:r w:rsidRPr="00D77532">
        <w:rPr>
          <w:rFonts w:cs="Arial"/>
          <w:lang w:eastAsia="en-US"/>
        </w:rPr>
        <w:t>, vodohospodářská, estetická, ale i kritérium ekonomické.</w:t>
      </w:r>
    </w:p>
    <w:p w14:paraId="2E0923DE" w14:textId="77777777" w:rsidR="004B7A95" w:rsidRPr="00D77532" w:rsidRDefault="004B7A95" w:rsidP="00021630">
      <w:pPr>
        <w:spacing w:before="120"/>
        <w:rPr>
          <w:rFonts w:cs="Arial"/>
          <w:lang w:eastAsia="en-US"/>
        </w:rPr>
      </w:pPr>
      <w:r w:rsidRPr="00D77532">
        <w:rPr>
          <w:rFonts w:cs="Arial"/>
          <w:lang w:eastAsia="en-US"/>
        </w:rPr>
        <w:t xml:space="preserve">Cestní síť </w:t>
      </w:r>
      <w:proofErr w:type="gramStart"/>
      <w:r w:rsidRPr="00D77532">
        <w:rPr>
          <w:rFonts w:cs="Arial"/>
          <w:lang w:eastAsia="en-US"/>
        </w:rPr>
        <w:t>patří</w:t>
      </w:r>
      <w:proofErr w:type="gramEnd"/>
      <w:r w:rsidRPr="00D77532">
        <w:rPr>
          <w:rFonts w:cs="Arial"/>
          <w:lang w:eastAsia="en-US"/>
        </w:rPr>
        <w:t xml:space="preserve"> mezi liniová zařízení, která nejvýrazněji ovlivňují organizaci půdního fondu. Z hlediska dopravy musí cestní síť zajistit vhodné propojení obce, zemědělských podniků či farem s polními tratěmi, především však musí zajistit přístup ke </w:t>
      </w:r>
      <w:r w:rsidRPr="00D77532">
        <w:rPr>
          <w:rFonts w:cs="Arial"/>
          <w:u w:val="single"/>
          <w:lang w:eastAsia="en-US"/>
        </w:rPr>
        <w:t>všem</w:t>
      </w:r>
      <w:r w:rsidRPr="00D77532">
        <w:rPr>
          <w:rFonts w:cs="Arial"/>
          <w:lang w:eastAsia="en-US"/>
        </w:rPr>
        <w:t xml:space="preserve"> pozemkům vlastníků.</w:t>
      </w:r>
    </w:p>
    <w:p w14:paraId="2FB1C382" w14:textId="77777777" w:rsidR="00340AF6" w:rsidRPr="00D77532" w:rsidRDefault="00340AF6" w:rsidP="00021630">
      <w:pPr>
        <w:spacing w:before="120"/>
        <w:rPr>
          <w:rFonts w:cs="Arial"/>
          <w:lang w:eastAsia="en-US"/>
        </w:rPr>
      </w:pPr>
      <w:r w:rsidRPr="00D77532">
        <w:rPr>
          <w:rFonts w:cs="Arial"/>
          <w:lang w:eastAsia="en-US"/>
        </w:rPr>
        <w:t xml:space="preserve">V této fázi návrhu PSZ mohou být stávající pozemky nepřístupné, a to </w:t>
      </w:r>
      <w:r w:rsidR="00D77532" w:rsidRPr="00D77532">
        <w:rPr>
          <w:rFonts w:cs="Arial"/>
          <w:lang w:eastAsia="en-US"/>
        </w:rPr>
        <w:t>z důvodu nově navržených prvků Ú</w:t>
      </w:r>
      <w:r w:rsidRPr="00D77532">
        <w:rPr>
          <w:rFonts w:cs="Arial"/>
          <w:lang w:eastAsia="en-US"/>
        </w:rPr>
        <w:t xml:space="preserve">SES, PEO a VHO. Nepřístupnost těchto pozemků se bude řešit až během návrhu nového uspořádání pozemků. Je totiž velmi pravděpodobné, že dojde k posunům menších </w:t>
      </w:r>
      <w:proofErr w:type="gramStart"/>
      <w:r w:rsidRPr="00D77532">
        <w:rPr>
          <w:rFonts w:cs="Arial"/>
          <w:lang w:eastAsia="en-US"/>
        </w:rPr>
        <w:t>pozemků</w:t>
      </w:r>
      <w:proofErr w:type="gramEnd"/>
      <w:r w:rsidRPr="00D77532">
        <w:rPr>
          <w:rFonts w:cs="Arial"/>
          <w:lang w:eastAsia="en-US"/>
        </w:rPr>
        <w:t xml:space="preserve"> k již navrženým cestám a v nepřístupných blocích zůstanou vlastníci s velkou výměrou a velikost jejich parcel umožní přístup z některých již navržených cest.</w:t>
      </w:r>
    </w:p>
    <w:p w14:paraId="51A60D1F" w14:textId="77777777" w:rsidR="004B7A95" w:rsidRPr="00D77532" w:rsidRDefault="004B7A95" w:rsidP="00021630">
      <w:pPr>
        <w:spacing w:before="120"/>
        <w:rPr>
          <w:rFonts w:cs="Arial"/>
          <w:lang w:eastAsia="en-US"/>
        </w:rPr>
      </w:pPr>
      <w:r w:rsidRPr="00D77532">
        <w:rPr>
          <w:rFonts w:cs="Arial"/>
          <w:lang w:eastAsia="en-US"/>
        </w:rPr>
        <w:t>V návrhu je využita stávající cestní síť, která je vhodně a účelně doplněna o nové cesty.</w:t>
      </w:r>
      <w:r w:rsidR="00021630" w:rsidRPr="00D77532">
        <w:rPr>
          <w:rFonts w:cs="Arial"/>
          <w:lang w:eastAsia="en-US"/>
        </w:rPr>
        <w:t xml:space="preserve"> </w:t>
      </w:r>
      <w:r w:rsidRPr="00D77532">
        <w:rPr>
          <w:rFonts w:cs="Arial"/>
          <w:lang w:eastAsia="en-US"/>
        </w:rPr>
        <w:t>U stávajících cest, které svými parametry neodpovídají současným požadavkům na dopravu</w:t>
      </w:r>
      <w:r w:rsidR="0074318F" w:rsidRPr="00D77532">
        <w:rPr>
          <w:rFonts w:cs="Arial"/>
          <w:lang w:eastAsia="en-US"/>
        </w:rPr>
        <w:t>,</w:t>
      </w:r>
      <w:r w:rsidRPr="00D77532">
        <w:rPr>
          <w:rFonts w:cs="Arial"/>
          <w:lang w:eastAsia="en-US"/>
        </w:rPr>
        <w:t xml:space="preserve"> je navržena příslušná rekonstrukce – rozšíření v</w:t>
      </w:r>
      <w:r w:rsidR="00021630" w:rsidRPr="00D77532">
        <w:rPr>
          <w:rFonts w:cs="Arial"/>
          <w:lang w:eastAsia="en-US"/>
        </w:rPr>
        <w:t> </w:t>
      </w:r>
      <w:r w:rsidRPr="00D77532">
        <w:rPr>
          <w:rFonts w:cs="Arial"/>
          <w:lang w:eastAsia="en-US"/>
        </w:rPr>
        <w:t>oblouku</w:t>
      </w:r>
      <w:r w:rsidR="00021630" w:rsidRPr="00D77532">
        <w:rPr>
          <w:rFonts w:cs="Arial"/>
          <w:lang w:eastAsia="en-US"/>
        </w:rPr>
        <w:t>, změna krytu</w:t>
      </w:r>
      <w:r w:rsidRPr="00D77532">
        <w:rPr>
          <w:rFonts w:cs="Arial"/>
          <w:lang w:eastAsia="en-US"/>
        </w:rPr>
        <w:t xml:space="preserve"> či směrové úpravy.</w:t>
      </w:r>
      <w:r w:rsidR="00977AB8" w:rsidRPr="00D77532">
        <w:rPr>
          <w:rFonts w:cs="Arial"/>
          <w:lang w:eastAsia="en-US"/>
        </w:rPr>
        <w:t xml:space="preserve"> </w:t>
      </w:r>
      <w:r w:rsidRPr="00D77532">
        <w:rPr>
          <w:rFonts w:cs="Arial"/>
          <w:lang w:eastAsia="en-US"/>
        </w:rPr>
        <w:t>Návrh cestní sítě respektuje požadavky vznesené při projednávání plánu společných zařízení se sborem zástupců</w:t>
      </w:r>
      <w:r w:rsidR="003E578F" w:rsidRPr="00D77532">
        <w:rPr>
          <w:rFonts w:cs="Arial"/>
          <w:lang w:eastAsia="en-US"/>
        </w:rPr>
        <w:t xml:space="preserve"> a dotčenými orgány státní správy.</w:t>
      </w:r>
      <w:r w:rsidR="00977AB8" w:rsidRPr="00D77532">
        <w:rPr>
          <w:rFonts w:cs="Arial"/>
          <w:lang w:eastAsia="en-US"/>
        </w:rPr>
        <w:t xml:space="preserve"> C</w:t>
      </w:r>
      <w:r w:rsidRPr="00D77532">
        <w:rPr>
          <w:rFonts w:cs="Arial"/>
          <w:lang w:eastAsia="en-US"/>
        </w:rPr>
        <w:t xml:space="preserve">elý systém </w:t>
      </w:r>
      <w:r w:rsidRPr="00D77532">
        <w:rPr>
          <w:rFonts w:cs="Arial"/>
          <w:lang w:eastAsia="en-US"/>
        </w:rPr>
        <w:lastRenderedPageBreak/>
        <w:t xml:space="preserve">polních cest je napojen na veřejnou cestní síť. </w:t>
      </w:r>
    </w:p>
    <w:p w14:paraId="6A522F42" w14:textId="77777777" w:rsidR="004B7A95" w:rsidRPr="00391739" w:rsidRDefault="004B7A95" w:rsidP="004B7A95">
      <w:pPr>
        <w:rPr>
          <w:rFonts w:cs="Arial"/>
          <w:highlight w:val="yellow"/>
          <w:lang w:eastAsia="en-US"/>
        </w:rPr>
      </w:pPr>
    </w:p>
    <w:p w14:paraId="6DEBDE60" w14:textId="77777777" w:rsidR="006F2E41" w:rsidRPr="006F2E41" w:rsidRDefault="006F2E41" w:rsidP="006F2E41">
      <w:pPr>
        <w:pStyle w:val="Odstavecseseznamem"/>
        <w:keepNext/>
        <w:numPr>
          <w:ilvl w:val="0"/>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139" w:name="_Toc515278367"/>
      <w:bookmarkStart w:id="140" w:name="_Toc515281112"/>
      <w:bookmarkStart w:id="141" w:name="_Toc517959737"/>
      <w:bookmarkStart w:id="142" w:name="_Toc520716229"/>
      <w:bookmarkStart w:id="143" w:name="_Toc303861725"/>
      <w:bookmarkStart w:id="144" w:name="_Toc347904553"/>
      <w:bookmarkStart w:id="145" w:name="_Toc347904630"/>
      <w:bookmarkStart w:id="146" w:name="_Toc347904900"/>
      <w:bookmarkEnd w:id="139"/>
      <w:bookmarkEnd w:id="140"/>
      <w:bookmarkEnd w:id="141"/>
      <w:bookmarkEnd w:id="142"/>
    </w:p>
    <w:p w14:paraId="0CBEFC31" w14:textId="77777777" w:rsidR="006F2E41" w:rsidRPr="006F2E41" w:rsidRDefault="006F2E41" w:rsidP="006F2E41">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147" w:name="_Toc515278368"/>
      <w:bookmarkStart w:id="148" w:name="_Toc515281113"/>
      <w:bookmarkStart w:id="149" w:name="_Toc517959738"/>
      <w:bookmarkStart w:id="150" w:name="_Toc520716230"/>
      <w:bookmarkEnd w:id="147"/>
      <w:bookmarkEnd w:id="148"/>
      <w:bookmarkEnd w:id="149"/>
      <w:bookmarkEnd w:id="150"/>
    </w:p>
    <w:p w14:paraId="15DDAC42" w14:textId="77777777" w:rsidR="00557CDF" w:rsidRPr="00494840" w:rsidRDefault="00557CDF" w:rsidP="006F2E41">
      <w:pPr>
        <w:pStyle w:val="Nadpis3"/>
      </w:pPr>
      <w:bookmarkStart w:id="151" w:name="_Toc520716231"/>
      <w:r w:rsidRPr="00494840">
        <w:t>Připojení účelových komunikac</w:t>
      </w:r>
      <w:r w:rsidR="00797AD8" w:rsidRPr="00494840">
        <w:t>í</w:t>
      </w:r>
      <w:r w:rsidRPr="00494840">
        <w:t xml:space="preserve"> na </w:t>
      </w:r>
      <w:r w:rsidR="006A62D3" w:rsidRPr="00494840">
        <w:t>silnice</w:t>
      </w:r>
      <w:bookmarkEnd w:id="132"/>
      <w:bookmarkEnd w:id="133"/>
      <w:bookmarkEnd w:id="134"/>
      <w:bookmarkEnd w:id="135"/>
      <w:bookmarkEnd w:id="136"/>
      <w:bookmarkEnd w:id="143"/>
      <w:bookmarkEnd w:id="144"/>
      <w:bookmarkEnd w:id="145"/>
      <w:bookmarkEnd w:id="146"/>
      <w:bookmarkEnd w:id="151"/>
    </w:p>
    <w:p w14:paraId="74262C40" w14:textId="77777777" w:rsidR="00A760E0" w:rsidRPr="00494840" w:rsidRDefault="00A760E0" w:rsidP="00977AB8">
      <w:pPr>
        <w:spacing w:before="120"/>
        <w:rPr>
          <w:rFonts w:cs="Arial"/>
        </w:rPr>
      </w:pPr>
      <w:r w:rsidRPr="00494840">
        <w:rPr>
          <w:rFonts w:cs="Arial"/>
        </w:rPr>
        <w:t xml:space="preserve">Účelová komunikace je v </w:t>
      </w:r>
      <w:hyperlink r:id="rId39" w:tooltip="Česko" w:history="1">
        <w:r w:rsidRPr="00494840">
          <w:rPr>
            <w:rFonts w:cs="Arial"/>
          </w:rPr>
          <w:t>České republice</w:t>
        </w:r>
      </w:hyperlink>
      <w:r w:rsidRPr="00494840">
        <w:rPr>
          <w:rFonts w:cs="Arial"/>
        </w:rPr>
        <w:t xml:space="preserve"> podle §7 </w:t>
      </w:r>
      <w:r w:rsidR="0074318F" w:rsidRPr="00494840">
        <w:rPr>
          <w:rFonts w:cs="Arial"/>
        </w:rPr>
        <w:t>z</w:t>
      </w:r>
      <w:hyperlink r:id="rId40" w:tooltip="Zákon o pozemních komunikacích" w:history="1">
        <w:r w:rsidRPr="00494840">
          <w:rPr>
            <w:rFonts w:cs="Arial"/>
          </w:rPr>
          <w:t>ákona o pozemních komunikacích</w:t>
        </w:r>
      </w:hyperlink>
      <w:r w:rsidRPr="00494840">
        <w:rPr>
          <w:rFonts w:cs="Arial"/>
        </w:rPr>
        <w:t xml:space="preserve"> (</w:t>
      </w:r>
      <w:r w:rsidR="0074318F" w:rsidRPr="00494840">
        <w:rPr>
          <w:rFonts w:cs="Arial"/>
        </w:rPr>
        <w:t xml:space="preserve">č. </w:t>
      </w:r>
      <w:r w:rsidRPr="00494840">
        <w:rPr>
          <w:rFonts w:cs="Arial"/>
        </w:rPr>
        <w:t xml:space="preserve">13/1997 Sb.) označení pro </w:t>
      </w:r>
      <w:hyperlink r:id="rId41" w:tooltip="Kategorie pozemních komunikací" w:history="1">
        <w:r w:rsidRPr="00494840">
          <w:rPr>
            <w:rFonts w:cs="Arial"/>
          </w:rPr>
          <w:t>kategorii pozemních komunikací</w:t>
        </w:r>
      </w:hyperlink>
      <w:r w:rsidRPr="00494840">
        <w:rPr>
          <w:rFonts w:cs="Arial"/>
        </w:rPr>
        <w:t xml:space="preserve">, které slouží ke spojení jednotlivých </w:t>
      </w:r>
      <w:hyperlink r:id="rId42" w:tooltip="Nemovitost" w:history="1">
        <w:r w:rsidRPr="00494840">
          <w:rPr>
            <w:rFonts w:cs="Arial"/>
          </w:rPr>
          <w:t>nemovitostí</w:t>
        </w:r>
      </w:hyperlink>
      <w:r w:rsidRPr="00494840">
        <w:rPr>
          <w:rFonts w:cs="Arial"/>
        </w:rPr>
        <w:t xml:space="preserve"> pro potřeby </w:t>
      </w:r>
      <w:hyperlink r:id="rId43" w:tooltip="Vlastník" w:history="1">
        <w:r w:rsidRPr="00494840">
          <w:rPr>
            <w:rFonts w:cs="Arial"/>
          </w:rPr>
          <w:t>vlastníků</w:t>
        </w:r>
      </w:hyperlink>
      <w:r w:rsidRPr="00494840">
        <w:rPr>
          <w:rFonts w:cs="Arial"/>
        </w:rPr>
        <w:t xml:space="preserve"> těchto nemovitostí nebo ke spojení těchto nemovitostí s ostatními </w:t>
      </w:r>
      <w:hyperlink r:id="rId44" w:tooltip="Pozemní komunikace" w:history="1">
        <w:r w:rsidRPr="00494840">
          <w:rPr>
            <w:rFonts w:cs="Arial"/>
          </w:rPr>
          <w:t>pozemními komunikacemi</w:t>
        </w:r>
      </w:hyperlink>
      <w:r w:rsidR="0074318F" w:rsidRPr="00494840">
        <w:rPr>
          <w:rFonts w:cs="Arial"/>
        </w:rPr>
        <w:t xml:space="preserve"> nebo k </w:t>
      </w:r>
      <w:r w:rsidRPr="00494840">
        <w:rPr>
          <w:rFonts w:cs="Arial"/>
        </w:rPr>
        <w:t xml:space="preserve">obhospodařování </w:t>
      </w:r>
      <w:hyperlink r:id="rId45" w:tooltip="Zemědělský pozemek (stránka neexistuje)" w:history="1">
        <w:r w:rsidRPr="00494840">
          <w:rPr>
            <w:rFonts w:cs="Arial"/>
          </w:rPr>
          <w:t>zemědělských</w:t>
        </w:r>
      </w:hyperlink>
      <w:r w:rsidRPr="00494840">
        <w:rPr>
          <w:rFonts w:cs="Arial"/>
        </w:rPr>
        <w:t xml:space="preserve"> a </w:t>
      </w:r>
      <w:hyperlink r:id="rId46" w:tooltip="Les" w:history="1">
        <w:r w:rsidRPr="00494840">
          <w:rPr>
            <w:rFonts w:cs="Arial"/>
          </w:rPr>
          <w:t>lesních</w:t>
        </w:r>
      </w:hyperlink>
      <w:r w:rsidRPr="00494840">
        <w:rPr>
          <w:rFonts w:cs="Arial"/>
        </w:rPr>
        <w:t xml:space="preserve"> pozemků</w:t>
      </w:r>
      <w:r w:rsidR="00630999" w:rsidRPr="00494840">
        <w:rPr>
          <w:rFonts w:cs="Arial"/>
        </w:rPr>
        <w:t>.</w:t>
      </w:r>
    </w:p>
    <w:p w14:paraId="777C9001" w14:textId="77777777" w:rsidR="00A760E0" w:rsidRPr="00494840" w:rsidRDefault="00797AD8" w:rsidP="00977AB8">
      <w:pPr>
        <w:spacing w:before="120"/>
        <w:rPr>
          <w:rFonts w:cs="Arial"/>
        </w:rPr>
      </w:pPr>
      <w:r w:rsidRPr="00494840">
        <w:rPr>
          <w:rFonts w:cs="Arial"/>
        </w:rPr>
        <w:t>Vyústění účelové komunikace na jinou komunikaci s</w:t>
      </w:r>
      <w:r w:rsidR="00A760E0" w:rsidRPr="00494840">
        <w:rPr>
          <w:rFonts w:cs="Arial"/>
        </w:rPr>
        <w:t>e</w:t>
      </w:r>
      <w:r w:rsidRPr="00494840">
        <w:rPr>
          <w:rFonts w:cs="Arial"/>
        </w:rPr>
        <w:t xml:space="preserve"> z hlediska zákona č. 361/2000 Sb. nepovažuje za</w:t>
      </w:r>
      <w:r w:rsidR="008774DB" w:rsidRPr="00494840">
        <w:rPr>
          <w:rFonts w:cs="Arial"/>
        </w:rPr>
        <w:t> </w:t>
      </w:r>
      <w:hyperlink r:id="rId47" w:tooltip="Křižovatka" w:history="1">
        <w:r w:rsidRPr="00494840">
          <w:rPr>
            <w:rFonts w:cs="Arial"/>
          </w:rPr>
          <w:t>křižovatku</w:t>
        </w:r>
      </w:hyperlink>
      <w:r w:rsidR="00A760E0" w:rsidRPr="00494840">
        <w:rPr>
          <w:rFonts w:cs="Arial"/>
        </w:rPr>
        <w:t>.</w:t>
      </w:r>
    </w:p>
    <w:p w14:paraId="00AD60D7" w14:textId="77777777" w:rsidR="001F449F" w:rsidRPr="00720164" w:rsidRDefault="001F449F" w:rsidP="00285DA1">
      <w:pPr>
        <w:pStyle w:val="Nadpis4"/>
      </w:pPr>
      <w:bookmarkStart w:id="152" w:name="_Toc253725241"/>
      <w:bookmarkStart w:id="153" w:name="_Toc253726252"/>
      <w:bookmarkStart w:id="154" w:name="_Toc254945481"/>
      <w:bookmarkStart w:id="155" w:name="_Toc347904631"/>
      <w:bookmarkStart w:id="156" w:name="_Toc347904901"/>
      <w:r w:rsidRPr="00720164">
        <w:t>Nová připojen</w:t>
      </w:r>
      <w:r w:rsidR="006A62D3" w:rsidRPr="00720164">
        <w:t xml:space="preserve">í na </w:t>
      </w:r>
      <w:r w:rsidRPr="00720164">
        <w:t>silnice</w:t>
      </w:r>
      <w:bookmarkEnd w:id="152"/>
      <w:bookmarkEnd w:id="153"/>
      <w:bookmarkEnd w:id="154"/>
      <w:bookmarkEnd w:id="155"/>
      <w:bookmarkEnd w:id="156"/>
    </w:p>
    <w:p w14:paraId="1668CFEE" w14:textId="77777777" w:rsidR="00E4565E" w:rsidRPr="00720164" w:rsidRDefault="00E4565E" w:rsidP="00305122">
      <w:r w:rsidRPr="00720164">
        <w:t xml:space="preserve">Pro návrh </w:t>
      </w:r>
      <w:r w:rsidR="0045708F" w:rsidRPr="00720164">
        <w:t xml:space="preserve">cestní sítě </w:t>
      </w:r>
      <w:r w:rsidR="00305122" w:rsidRPr="00720164">
        <w:t xml:space="preserve">PSZ </w:t>
      </w:r>
      <w:r w:rsidR="00720164" w:rsidRPr="00720164">
        <w:rPr>
          <w:b/>
        </w:rPr>
        <w:t>ne</w:t>
      </w:r>
      <w:r w:rsidR="007D4103" w:rsidRPr="00720164">
        <w:rPr>
          <w:b/>
        </w:rPr>
        <w:t>bylo</w:t>
      </w:r>
      <w:r w:rsidR="007D4103" w:rsidRPr="00720164">
        <w:t xml:space="preserve"> </w:t>
      </w:r>
      <w:r w:rsidRPr="00720164">
        <w:t>potřeba navrhnout</w:t>
      </w:r>
      <w:r w:rsidR="000B0863" w:rsidRPr="00720164">
        <w:t xml:space="preserve"> </w:t>
      </w:r>
      <w:r w:rsidR="00720164" w:rsidRPr="00720164">
        <w:rPr>
          <w:b/>
        </w:rPr>
        <w:t>nov</w:t>
      </w:r>
      <w:r w:rsidR="00720164">
        <w:rPr>
          <w:b/>
        </w:rPr>
        <w:t>á</w:t>
      </w:r>
      <w:r w:rsidRPr="00720164">
        <w:rPr>
          <w:b/>
        </w:rPr>
        <w:t xml:space="preserve"> </w:t>
      </w:r>
      <w:r w:rsidRPr="00720164">
        <w:t>připojení na silnic</w:t>
      </w:r>
      <w:r w:rsidR="007E398F" w:rsidRPr="00720164">
        <w:t>e</w:t>
      </w:r>
      <w:r w:rsidRPr="00720164">
        <w:t>.</w:t>
      </w:r>
    </w:p>
    <w:p w14:paraId="4DFD9D4D" w14:textId="77777777" w:rsidR="001F449F" w:rsidRPr="008E14AE" w:rsidRDefault="001F449F" w:rsidP="00285DA1">
      <w:pPr>
        <w:pStyle w:val="Nadpis4"/>
      </w:pPr>
      <w:bookmarkStart w:id="157" w:name="_Toc253725242"/>
      <w:bookmarkStart w:id="158" w:name="_Toc253726253"/>
      <w:bookmarkStart w:id="159" w:name="_Toc254945482"/>
      <w:bookmarkStart w:id="160" w:name="_Toc347904632"/>
      <w:bookmarkStart w:id="161" w:name="_Toc347904902"/>
      <w:r w:rsidRPr="008E14AE">
        <w:t>Stávající připojení na silnice</w:t>
      </w:r>
      <w:bookmarkEnd w:id="157"/>
      <w:bookmarkEnd w:id="158"/>
      <w:bookmarkEnd w:id="159"/>
      <w:bookmarkEnd w:id="160"/>
      <w:bookmarkEnd w:id="161"/>
      <w:r w:rsidR="00183F25" w:rsidRPr="008E14AE">
        <w:t xml:space="preserve"> </w:t>
      </w:r>
      <w:r w:rsidR="00A27C31" w:rsidRPr="008E14AE">
        <w:t>–</w:t>
      </w:r>
      <w:r w:rsidR="00183F25" w:rsidRPr="008E14AE">
        <w:t xml:space="preserve"> rekonstrukce</w:t>
      </w:r>
    </w:p>
    <w:p w14:paraId="15886F06" w14:textId="77777777" w:rsidR="00A27C31" w:rsidRPr="008E14AE" w:rsidRDefault="00A27C31" w:rsidP="00A27C31">
      <w:bookmarkStart w:id="162" w:name="_Toc303861726"/>
      <w:bookmarkStart w:id="163" w:name="_Toc347904554"/>
      <w:bookmarkStart w:id="164" w:name="_Toc347904633"/>
      <w:bookmarkStart w:id="165" w:name="_Toc347904903"/>
      <w:r w:rsidRPr="008E14AE">
        <w:t xml:space="preserve">Pro návrh cestní sítě PSZ </w:t>
      </w:r>
      <w:r w:rsidR="007B3137" w:rsidRPr="008E14AE">
        <w:t xml:space="preserve">bude </w:t>
      </w:r>
      <w:r w:rsidRPr="008E14AE">
        <w:t xml:space="preserve">potřeba </w:t>
      </w:r>
      <w:r w:rsidRPr="008E14AE">
        <w:rPr>
          <w:b/>
        </w:rPr>
        <w:t xml:space="preserve">zrekonstruovat </w:t>
      </w:r>
      <w:r w:rsidR="00662549" w:rsidRPr="005366F1">
        <w:rPr>
          <w:b/>
        </w:rPr>
        <w:t>4</w:t>
      </w:r>
      <w:r w:rsidRPr="005366F1">
        <w:rPr>
          <w:b/>
        </w:rPr>
        <w:t xml:space="preserve"> připojení</w:t>
      </w:r>
      <w:r w:rsidRPr="005366F1">
        <w:t xml:space="preserve"> na</w:t>
      </w:r>
      <w:r w:rsidRPr="008E14AE">
        <w:t xml:space="preserve"> silnice.</w:t>
      </w:r>
    </w:p>
    <w:p w14:paraId="2E180575" w14:textId="77777777" w:rsidR="00183F25" w:rsidRPr="005366F1" w:rsidRDefault="00183F25" w:rsidP="000A6C52">
      <w:pPr>
        <w:numPr>
          <w:ilvl w:val="0"/>
          <w:numId w:val="4"/>
        </w:numPr>
        <w:rPr>
          <w:rFonts w:cs="Arial"/>
        </w:rPr>
      </w:pPr>
      <w:r w:rsidRPr="005366F1">
        <w:rPr>
          <w:rFonts w:cs="Arial"/>
        </w:rPr>
        <w:t>osa napojení je při rekonstrukci polní cesty navržena v rozmezí 75° – 105°</w:t>
      </w:r>
    </w:p>
    <w:p w14:paraId="6A962FE5" w14:textId="77777777" w:rsidR="00183F25" w:rsidRPr="005366F1" w:rsidRDefault="00183F25" w:rsidP="000A6C52">
      <w:pPr>
        <w:numPr>
          <w:ilvl w:val="0"/>
          <w:numId w:val="4"/>
        </w:numPr>
        <w:rPr>
          <w:rFonts w:cs="Arial"/>
        </w:rPr>
      </w:pPr>
      <w:r w:rsidRPr="005366F1">
        <w:rPr>
          <w:rFonts w:cs="Arial"/>
        </w:rPr>
        <w:t xml:space="preserve">zpevnění povrchu polní cesty v délce </w:t>
      </w:r>
      <w:r w:rsidR="00A70B7E">
        <w:rPr>
          <w:rFonts w:cs="Arial"/>
        </w:rPr>
        <w:t>40</w:t>
      </w:r>
      <w:r w:rsidR="009C6B59" w:rsidRPr="005366F1">
        <w:rPr>
          <w:rFonts w:cs="Arial"/>
        </w:rPr>
        <w:t> m</w:t>
      </w:r>
      <w:r w:rsidRPr="005366F1">
        <w:rPr>
          <w:rFonts w:cs="Arial"/>
        </w:rPr>
        <w:t xml:space="preserve"> od hrany koruny silniční komunikace</w:t>
      </w:r>
      <w:r w:rsidR="00A70B7E">
        <w:rPr>
          <w:rFonts w:cs="Arial"/>
        </w:rPr>
        <w:t xml:space="preserve"> pro nezpevněné cesty</w:t>
      </w:r>
      <w:r w:rsidRPr="005366F1">
        <w:rPr>
          <w:rFonts w:cs="Arial"/>
        </w:rPr>
        <w:t>;</w:t>
      </w:r>
    </w:p>
    <w:p w14:paraId="1EB84E98" w14:textId="77777777" w:rsidR="00183F25" w:rsidRPr="008E14AE" w:rsidRDefault="00183F25" w:rsidP="000A6C52">
      <w:pPr>
        <w:numPr>
          <w:ilvl w:val="0"/>
          <w:numId w:val="4"/>
        </w:numPr>
        <w:rPr>
          <w:rFonts w:cs="Arial"/>
        </w:rPr>
      </w:pPr>
      <w:r w:rsidRPr="008E14AE">
        <w:rPr>
          <w:rFonts w:cs="Arial"/>
        </w:rPr>
        <w:t>rekonstrukce sjezdů bude spočívat v jejich rozšíření, zpevnění a případném doplnění nebo opravě propustku;</w:t>
      </w:r>
    </w:p>
    <w:p w14:paraId="1FABCE00" w14:textId="77777777" w:rsidR="00183F25" w:rsidRPr="008E14AE" w:rsidRDefault="00183F25" w:rsidP="000A6C52">
      <w:pPr>
        <w:numPr>
          <w:ilvl w:val="0"/>
          <w:numId w:val="4"/>
        </w:numPr>
        <w:rPr>
          <w:rFonts w:cs="Arial"/>
        </w:rPr>
      </w:pPr>
      <w:r w:rsidRPr="008E14AE">
        <w:rPr>
          <w:rFonts w:cs="Arial"/>
        </w:rPr>
        <w:t xml:space="preserve">součástí </w:t>
      </w:r>
      <w:r w:rsidRPr="008E14AE">
        <w:rPr>
          <w:rFonts w:cs="Arial"/>
          <w:u w:val="single"/>
        </w:rPr>
        <w:t>budoucí</w:t>
      </w:r>
      <w:r w:rsidRPr="008E14AE">
        <w:rPr>
          <w:rFonts w:cs="Arial"/>
        </w:rPr>
        <w:t xml:space="preserve"> žádosti o povolení rekonstrukce komunikačního napojení bude kompletní dokumentace </w:t>
      </w:r>
      <w:r w:rsidR="00671443" w:rsidRPr="008E14AE">
        <w:rPr>
          <w:rFonts w:cs="Arial"/>
        </w:rPr>
        <w:t xml:space="preserve">autorizovaná </w:t>
      </w:r>
      <w:r w:rsidRPr="008E14AE">
        <w:rPr>
          <w:rFonts w:cs="Arial"/>
        </w:rPr>
        <w:t>projektantem s autorizací pro dopravní stavby</w:t>
      </w:r>
      <w:r w:rsidR="00671443" w:rsidRPr="008E14AE">
        <w:rPr>
          <w:rFonts w:cs="Arial"/>
        </w:rPr>
        <w:t xml:space="preserve"> a bude </w:t>
      </w:r>
      <w:r w:rsidRPr="008E14AE">
        <w:rPr>
          <w:rFonts w:cs="Arial"/>
        </w:rPr>
        <w:t>zpracovaná v souladu se zákonem č. 13/1997 Sb., podle vyhlášky č. 104/1997 a podle příslušné ČSN;</w:t>
      </w:r>
    </w:p>
    <w:p w14:paraId="1D0A92FE" w14:textId="77777777" w:rsidR="00183F25" w:rsidRPr="008E14AE" w:rsidRDefault="00183F25" w:rsidP="000A6C52">
      <w:pPr>
        <w:numPr>
          <w:ilvl w:val="0"/>
          <w:numId w:val="4"/>
        </w:numPr>
        <w:rPr>
          <w:rFonts w:cs="Arial"/>
        </w:rPr>
      </w:pPr>
      <w:r w:rsidRPr="008E14AE">
        <w:rPr>
          <w:rFonts w:cs="Arial"/>
        </w:rPr>
        <w:t xml:space="preserve">při </w:t>
      </w:r>
      <w:r w:rsidR="004B6EB8" w:rsidRPr="008E14AE">
        <w:rPr>
          <w:rFonts w:cs="Arial"/>
          <w:b/>
        </w:rPr>
        <w:t xml:space="preserve">žádosti o stavební povolení </w:t>
      </w:r>
      <w:r w:rsidRPr="008E14AE">
        <w:rPr>
          <w:rFonts w:cs="Arial"/>
        </w:rPr>
        <w:t>rekonstrukce polní cesty bude projektová dokumentace obsahovat:</w:t>
      </w:r>
    </w:p>
    <w:p w14:paraId="39B5EE92" w14:textId="77777777" w:rsidR="00183F25" w:rsidRPr="008E14AE" w:rsidRDefault="00183F25" w:rsidP="00E67E3E">
      <w:pPr>
        <w:numPr>
          <w:ilvl w:val="0"/>
          <w:numId w:val="2"/>
        </w:numPr>
        <w:ind w:left="1560" w:hanging="438"/>
        <w:rPr>
          <w:rFonts w:cs="Arial"/>
        </w:rPr>
      </w:pPr>
      <w:r w:rsidRPr="008E14AE">
        <w:rPr>
          <w:rFonts w:cs="Arial"/>
        </w:rPr>
        <w:t>řešení rozhledových trojúhelníků v souladu s ČSN</w:t>
      </w:r>
    </w:p>
    <w:p w14:paraId="138E17C8" w14:textId="77777777" w:rsidR="00183F25" w:rsidRPr="008E14AE" w:rsidRDefault="00183F25" w:rsidP="00E67E3E">
      <w:pPr>
        <w:numPr>
          <w:ilvl w:val="0"/>
          <w:numId w:val="2"/>
        </w:numPr>
        <w:ind w:left="1560" w:hanging="438"/>
        <w:rPr>
          <w:rFonts w:cs="Arial"/>
        </w:rPr>
      </w:pPr>
      <w:r w:rsidRPr="008E14AE">
        <w:rPr>
          <w:rFonts w:cs="Arial"/>
        </w:rPr>
        <w:t xml:space="preserve">návrh snížení rychlosti dle výpočtů rozhledových trojúhelníků </w:t>
      </w:r>
    </w:p>
    <w:p w14:paraId="4D3304BC" w14:textId="77777777" w:rsidR="00183F25" w:rsidRPr="008E14AE" w:rsidRDefault="00183F25" w:rsidP="00E67E3E">
      <w:pPr>
        <w:numPr>
          <w:ilvl w:val="0"/>
          <w:numId w:val="2"/>
        </w:numPr>
        <w:ind w:left="1560" w:hanging="438"/>
        <w:rPr>
          <w:rFonts w:cs="Arial"/>
        </w:rPr>
      </w:pPr>
      <w:r w:rsidRPr="008E14AE">
        <w:rPr>
          <w:rFonts w:cs="Arial"/>
        </w:rPr>
        <w:t xml:space="preserve">zhodnocení potřeby odbočovacího pruhu </w:t>
      </w:r>
    </w:p>
    <w:p w14:paraId="3949792A" w14:textId="77777777" w:rsidR="00E04436" w:rsidRPr="008E14AE" w:rsidRDefault="00183F25" w:rsidP="00E67E3E">
      <w:pPr>
        <w:numPr>
          <w:ilvl w:val="0"/>
          <w:numId w:val="2"/>
        </w:numPr>
        <w:ind w:left="1560" w:hanging="438"/>
        <w:rPr>
          <w:rFonts w:cs="Arial"/>
        </w:rPr>
      </w:pPr>
      <w:r w:rsidRPr="008E14AE">
        <w:rPr>
          <w:rFonts w:cs="Arial"/>
        </w:rPr>
        <w:t>způsob napojení na komunikaci</w:t>
      </w:r>
      <w:r w:rsidR="00CD6D33" w:rsidRPr="008E14AE">
        <w:rPr>
          <w:rFonts w:cs="Arial"/>
        </w:rPr>
        <w:t>,</w:t>
      </w:r>
    </w:p>
    <w:p w14:paraId="52BA0411" w14:textId="77777777" w:rsidR="00183F25" w:rsidRPr="008E14AE" w:rsidRDefault="00183F25" w:rsidP="00E67E3E">
      <w:pPr>
        <w:numPr>
          <w:ilvl w:val="0"/>
          <w:numId w:val="2"/>
        </w:numPr>
        <w:ind w:left="1560" w:hanging="438"/>
        <w:rPr>
          <w:rFonts w:cs="Arial"/>
        </w:rPr>
      </w:pPr>
      <w:r w:rsidRPr="008E14AE">
        <w:rPr>
          <w:rFonts w:cs="Arial"/>
        </w:rPr>
        <w:t>šířkové uspořádání komunikačního připojení v souladu se zákonem č. 104/1997 Sb. a příslušnými technickými normami</w:t>
      </w:r>
    </w:p>
    <w:p w14:paraId="453AE8C7" w14:textId="77777777" w:rsidR="00183F25" w:rsidRPr="008E14AE" w:rsidRDefault="00183F25" w:rsidP="00E67E3E">
      <w:pPr>
        <w:numPr>
          <w:ilvl w:val="0"/>
          <w:numId w:val="2"/>
        </w:numPr>
        <w:ind w:left="1560" w:hanging="438"/>
        <w:rPr>
          <w:rFonts w:cs="Arial"/>
        </w:rPr>
      </w:pPr>
      <w:r w:rsidRPr="008E14AE">
        <w:rPr>
          <w:rFonts w:cs="Arial"/>
        </w:rPr>
        <w:t>způsob odvedení povrchových vod</w:t>
      </w:r>
    </w:p>
    <w:p w14:paraId="0000E3A7" w14:textId="77777777" w:rsidR="0024785E" w:rsidRPr="008E14AE" w:rsidRDefault="00183F25" w:rsidP="00E67E3E">
      <w:pPr>
        <w:numPr>
          <w:ilvl w:val="0"/>
          <w:numId w:val="2"/>
        </w:numPr>
        <w:ind w:left="1560" w:hanging="438"/>
        <w:rPr>
          <w:rFonts w:cs="Arial"/>
        </w:rPr>
      </w:pPr>
      <w:r w:rsidRPr="008E14AE">
        <w:rPr>
          <w:rFonts w:cs="Arial"/>
        </w:rPr>
        <w:t>návrh příslušného dopravního značení</w:t>
      </w:r>
      <w:r w:rsidR="0024785E" w:rsidRPr="008E14AE">
        <w:rPr>
          <w:rFonts w:cs="Arial"/>
        </w:rPr>
        <w:t>;</w:t>
      </w:r>
    </w:p>
    <w:p w14:paraId="3D2A2A7A" w14:textId="77777777" w:rsidR="00CA0F6C" w:rsidRDefault="0024785E" w:rsidP="00CA0F6C">
      <w:pPr>
        <w:numPr>
          <w:ilvl w:val="0"/>
          <w:numId w:val="2"/>
        </w:numPr>
        <w:ind w:left="1560" w:hanging="438"/>
        <w:rPr>
          <w:rFonts w:cs="Arial"/>
        </w:rPr>
      </w:pPr>
      <w:r w:rsidRPr="008E14AE">
        <w:rPr>
          <w:rFonts w:cs="Arial"/>
        </w:rPr>
        <w:t>propustky nově navržené nebo navržené k rekonstrukci budou opatřeny šikmými čely.</w:t>
      </w:r>
    </w:p>
    <w:p w14:paraId="15AC55A1" w14:textId="77777777" w:rsidR="00CA0F6C" w:rsidRPr="00CA0F6C" w:rsidRDefault="00CA0F6C" w:rsidP="00772E4F">
      <w:pPr>
        <w:ind w:left="1560"/>
        <w:rPr>
          <w:rFonts w:cs="Arial"/>
        </w:rPr>
      </w:pPr>
    </w:p>
    <w:p w14:paraId="0F5DB172" w14:textId="77777777" w:rsidR="00CA0F6C" w:rsidRPr="00CA0F6C" w:rsidRDefault="00CA0F6C" w:rsidP="00CA0F6C">
      <w:pPr>
        <w:pBdr>
          <w:top w:val="dotted" w:sz="2" w:space="1" w:color="auto"/>
          <w:left w:val="dotted" w:sz="2" w:space="4" w:color="auto"/>
          <w:bottom w:val="dotted" w:sz="2" w:space="1" w:color="auto"/>
          <w:right w:val="dotted" w:sz="2" w:space="4" w:color="auto"/>
        </w:pBdr>
        <w:shd w:val="clear" w:color="auto" w:fill="F2F2F2" w:themeFill="background1" w:themeFillShade="F2"/>
        <w:spacing w:line="240" w:lineRule="auto"/>
        <w:rPr>
          <w:rFonts w:cs="Arial"/>
          <w:i/>
        </w:rPr>
      </w:pPr>
      <w:r w:rsidRPr="00CA0F6C">
        <w:rPr>
          <w:rFonts w:cs="Arial"/>
          <w:i/>
        </w:rPr>
        <w:t xml:space="preserve">Dle požadavků SÚS </w:t>
      </w:r>
      <w:proofErr w:type="spellStart"/>
      <w:r w:rsidRPr="00CA0F6C">
        <w:rPr>
          <w:rFonts w:cs="Arial"/>
          <w:i/>
        </w:rPr>
        <w:t>JmK</w:t>
      </w:r>
      <w:proofErr w:type="spellEnd"/>
      <w:r w:rsidRPr="00CA0F6C">
        <w:rPr>
          <w:rFonts w:cs="Arial"/>
          <w:i/>
        </w:rPr>
        <w:t xml:space="preserve"> je nutné sjezdy osadit směrovými sloupky červené barvy Z11G.</w:t>
      </w:r>
    </w:p>
    <w:p w14:paraId="186D1F7C" w14:textId="77777777" w:rsidR="007D4103" w:rsidRPr="00391739" w:rsidRDefault="007D4103" w:rsidP="007D4103">
      <w:pPr>
        <w:rPr>
          <w:rFonts w:cs="Arial"/>
          <w:color w:val="FF0000"/>
          <w:highlight w:val="yellow"/>
        </w:rPr>
      </w:pPr>
    </w:p>
    <w:tbl>
      <w:tblPr>
        <w:tblW w:w="9923" w:type="dxa"/>
        <w:tblInd w:w="70"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000" w:firstRow="0" w:lastRow="0" w:firstColumn="0" w:lastColumn="0" w:noHBand="0" w:noVBand="0"/>
      </w:tblPr>
      <w:tblGrid>
        <w:gridCol w:w="993"/>
        <w:gridCol w:w="1134"/>
        <w:gridCol w:w="4110"/>
        <w:gridCol w:w="1843"/>
        <w:gridCol w:w="1843"/>
      </w:tblGrid>
      <w:tr w:rsidR="003171A0" w:rsidRPr="00391739" w14:paraId="3BD4CEF0" w14:textId="77777777" w:rsidTr="007F5AEC">
        <w:trPr>
          <w:trHeight w:val="283"/>
          <w:tblHeader/>
        </w:trPr>
        <w:tc>
          <w:tcPr>
            <w:tcW w:w="993" w:type="dxa"/>
            <w:shd w:val="clear" w:color="auto" w:fill="EAF1DD"/>
            <w:vAlign w:val="center"/>
          </w:tcPr>
          <w:p w14:paraId="2D5D8CF3" w14:textId="77777777" w:rsidR="003171A0" w:rsidRPr="008E14AE" w:rsidRDefault="003171A0" w:rsidP="003171A0">
            <w:pPr>
              <w:spacing w:line="276" w:lineRule="auto"/>
              <w:jc w:val="left"/>
              <w:rPr>
                <w:rFonts w:cs="Arial"/>
                <w:b/>
                <w:sz w:val="18"/>
                <w:szCs w:val="18"/>
              </w:rPr>
            </w:pPr>
            <w:r w:rsidRPr="008E14AE">
              <w:rPr>
                <w:rFonts w:cs="Arial"/>
                <w:b/>
                <w:sz w:val="18"/>
                <w:szCs w:val="18"/>
              </w:rPr>
              <w:t>připojení na silnici</w:t>
            </w:r>
          </w:p>
        </w:tc>
        <w:tc>
          <w:tcPr>
            <w:tcW w:w="1134" w:type="dxa"/>
            <w:shd w:val="clear" w:color="auto" w:fill="EAF1DD"/>
            <w:vAlign w:val="center"/>
          </w:tcPr>
          <w:p w14:paraId="78F502E4" w14:textId="77777777" w:rsidR="003171A0" w:rsidRPr="008E14AE" w:rsidRDefault="003171A0" w:rsidP="003171A0">
            <w:pPr>
              <w:spacing w:line="276" w:lineRule="auto"/>
              <w:jc w:val="left"/>
              <w:rPr>
                <w:rFonts w:cs="Arial"/>
                <w:b/>
                <w:sz w:val="18"/>
                <w:szCs w:val="18"/>
              </w:rPr>
            </w:pPr>
            <w:r w:rsidRPr="008E14AE">
              <w:rPr>
                <w:rFonts w:cs="Arial"/>
                <w:b/>
                <w:sz w:val="18"/>
                <w:szCs w:val="18"/>
              </w:rPr>
              <w:t>číslo cesty</w:t>
            </w:r>
          </w:p>
        </w:tc>
        <w:tc>
          <w:tcPr>
            <w:tcW w:w="4110" w:type="dxa"/>
            <w:shd w:val="clear" w:color="auto" w:fill="EAF1DD"/>
            <w:vAlign w:val="center"/>
          </w:tcPr>
          <w:p w14:paraId="6A7CE301" w14:textId="77777777" w:rsidR="003171A0" w:rsidRPr="008E14AE" w:rsidRDefault="003171A0" w:rsidP="003171A0">
            <w:pPr>
              <w:spacing w:line="276" w:lineRule="auto"/>
              <w:jc w:val="left"/>
              <w:rPr>
                <w:rFonts w:cs="Arial"/>
                <w:b/>
                <w:sz w:val="18"/>
                <w:szCs w:val="18"/>
              </w:rPr>
            </w:pPr>
            <w:r w:rsidRPr="008E14AE">
              <w:rPr>
                <w:rFonts w:cs="Arial"/>
                <w:b/>
                <w:sz w:val="18"/>
                <w:szCs w:val="18"/>
              </w:rPr>
              <w:t xml:space="preserve">rekonstrukce / návrh </w:t>
            </w:r>
          </w:p>
          <w:p w14:paraId="541D9912" w14:textId="77777777" w:rsidR="003171A0" w:rsidRPr="008E14AE" w:rsidRDefault="003171A0" w:rsidP="003171A0">
            <w:pPr>
              <w:spacing w:line="276" w:lineRule="auto"/>
              <w:jc w:val="left"/>
              <w:rPr>
                <w:rFonts w:cs="Arial"/>
                <w:b/>
                <w:sz w:val="18"/>
                <w:szCs w:val="18"/>
              </w:rPr>
            </w:pPr>
            <w:r w:rsidRPr="008E14AE">
              <w:rPr>
                <w:rFonts w:cs="Arial"/>
                <w:b/>
                <w:sz w:val="18"/>
                <w:szCs w:val="18"/>
              </w:rPr>
              <w:t>kryt, kategorie</w:t>
            </w:r>
          </w:p>
        </w:tc>
        <w:tc>
          <w:tcPr>
            <w:tcW w:w="1843" w:type="dxa"/>
            <w:shd w:val="clear" w:color="auto" w:fill="EAF1DD"/>
            <w:vAlign w:val="center"/>
          </w:tcPr>
          <w:p w14:paraId="0E861D1C" w14:textId="77777777" w:rsidR="003171A0" w:rsidRPr="008E14AE" w:rsidRDefault="003171A0" w:rsidP="003171A0">
            <w:pPr>
              <w:spacing w:line="276" w:lineRule="auto"/>
              <w:jc w:val="left"/>
              <w:rPr>
                <w:rFonts w:cs="Arial"/>
                <w:b/>
                <w:sz w:val="18"/>
                <w:szCs w:val="18"/>
              </w:rPr>
            </w:pPr>
            <w:r w:rsidRPr="008E14AE">
              <w:rPr>
                <w:rFonts w:cs="Arial"/>
                <w:b/>
                <w:sz w:val="18"/>
                <w:szCs w:val="18"/>
              </w:rPr>
              <w:t>propustek pro silniční příkop</w:t>
            </w:r>
          </w:p>
        </w:tc>
        <w:tc>
          <w:tcPr>
            <w:tcW w:w="1843" w:type="dxa"/>
            <w:shd w:val="clear" w:color="auto" w:fill="EAF1DD"/>
            <w:vAlign w:val="center"/>
          </w:tcPr>
          <w:p w14:paraId="4A177F48" w14:textId="77777777" w:rsidR="003171A0" w:rsidRPr="008E14AE" w:rsidRDefault="003171A0" w:rsidP="003171A0">
            <w:pPr>
              <w:spacing w:line="276" w:lineRule="auto"/>
              <w:jc w:val="left"/>
              <w:rPr>
                <w:rFonts w:cs="Arial"/>
                <w:b/>
                <w:sz w:val="18"/>
                <w:szCs w:val="18"/>
              </w:rPr>
            </w:pPr>
            <w:r w:rsidRPr="008E14AE">
              <w:rPr>
                <w:rFonts w:cs="Arial"/>
                <w:b/>
                <w:sz w:val="18"/>
                <w:szCs w:val="18"/>
              </w:rPr>
              <w:t>odvodnění polní cesty,</w:t>
            </w:r>
          </w:p>
          <w:p w14:paraId="027ACB45" w14:textId="77777777" w:rsidR="003171A0" w:rsidRPr="008E14AE" w:rsidRDefault="003171A0" w:rsidP="003171A0">
            <w:pPr>
              <w:spacing w:line="276" w:lineRule="auto"/>
              <w:jc w:val="left"/>
              <w:rPr>
                <w:rFonts w:cs="Arial"/>
                <w:b/>
                <w:sz w:val="18"/>
                <w:szCs w:val="18"/>
              </w:rPr>
            </w:pPr>
            <w:r w:rsidRPr="008E14AE">
              <w:rPr>
                <w:rFonts w:cs="Arial"/>
                <w:b/>
                <w:sz w:val="18"/>
                <w:szCs w:val="18"/>
              </w:rPr>
              <w:t>poznámka</w:t>
            </w:r>
          </w:p>
        </w:tc>
      </w:tr>
      <w:tr w:rsidR="007F5AEC" w:rsidRPr="00391739" w14:paraId="02354925" w14:textId="77777777" w:rsidTr="007F5AEC">
        <w:trPr>
          <w:trHeight w:val="283"/>
        </w:trPr>
        <w:tc>
          <w:tcPr>
            <w:tcW w:w="9923" w:type="dxa"/>
            <w:gridSpan w:val="5"/>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6E13A1DB" w14:textId="77777777" w:rsidR="007F5AEC" w:rsidRPr="008E14AE" w:rsidRDefault="007F5AEC" w:rsidP="008E14AE">
            <w:pPr>
              <w:spacing w:line="276" w:lineRule="auto"/>
              <w:jc w:val="left"/>
              <w:rPr>
                <w:rFonts w:cs="Arial"/>
                <w:color w:val="FF0000"/>
                <w:sz w:val="18"/>
                <w:szCs w:val="18"/>
              </w:rPr>
            </w:pPr>
            <w:r w:rsidRPr="008E14AE">
              <w:rPr>
                <w:rFonts w:cs="Arial"/>
                <w:sz w:val="18"/>
                <w:szCs w:val="18"/>
              </w:rPr>
              <w:t>II/</w:t>
            </w:r>
            <w:r w:rsidR="008E14AE" w:rsidRPr="008E14AE">
              <w:rPr>
                <w:rFonts w:cs="Arial"/>
                <w:sz w:val="18"/>
                <w:szCs w:val="18"/>
              </w:rPr>
              <w:t>395</w:t>
            </w:r>
          </w:p>
        </w:tc>
      </w:tr>
      <w:tr w:rsidR="007D4103" w:rsidRPr="00391739" w14:paraId="67A0BA0E" w14:textId="77777777" w:rsidTr="007F5AEC">
        <w:trPr>
          <w:trHeight w:val="283"/>
        </w:trPr>
        <w:tc>
          <w:tcPr>
            <w:tcW w:w="993" w:type="dxa"/>
            <w:tcBorders>
              <w:top w:val="dotted" w:sz="2" w:space="0" w:color="auto"/>
              <w:left w:val="dotted" w:sz="2" w:space="0" w:color="auto"/>
              <w:bottom w:val="dotted" w:sz="2" w:space="0" w:color="auto"/>
              <w:right w:val="dotted" w:sz="2" w:space="0" w:color="auto"/>
            </w:tcBorders>
            <w:vAlign w:val="center"/>
          </w:tcPr>
          <w:p w14:paraId="5143CA36" w14:textId="77777777" w:rsidR="007D4103" w:rsidRPr="00391739" w:rsidRDefault="007D4103" w:rsidP="009C6B59">
            <w:pPr>
              <w:spacing w:line="276" w:lineRule="auto"/>
              <w:jc w:val="left"/>
              <w:rPr>
                <w:rFonts w:cs="Arial"/>
                <w:color w:val="FF0000"/>
                <w:sz w:val="18"/>
                <w:szCs w:val="18"/>
                <w:highlight w:val="yellow"/>
              </w:rPr>
            </w:pPr>
          </w:p>
        </w:tc>
        <w:tc>
          <w:tcPr>
            <w:tcW w:w="1134" w:type="dxa"/>
            <w:tcBorders>
              <w:top w:val="dotted" w:sz="2" w:space="0" w:color="auto"/>
              <w:left w:val="dotted" w:sz="2" w:space="0" w:color="auto"/>
              <w:bottom w:val="dotted" w:sz="2" w:space="0" w:color="auto"/>
              <w:right w:val="dotted" w:sz="2" w:space="0" w:color="auto"/>
            </w:tcBorders>
            <w:shd w:val="clear" w:color="auto" w:fill="auto"/>
            <w:vAlign w:val="center"/>
          </w:tcPr>
          <w:p w14:paraId="30B1552F" w14:textId="77777777" w:rsidR="007D4103" w:rsidRPr="008E14AE" w:rsidRDefault="007D4103" w:rsidP="009C6B59">
            <w:pPr>
              <w:spacing w:line="276" w:lineRule="auto"/>
              <w:jc w:val="left"/>
              <w:rPr>
                <w:rFonts w:cs="Arial"/>
                <w:sz w:val="18"/>
                <w:szCs w:val="18"/>
              </w:rPr>
            </w:pPr>
            <w:r w:rsidRPr="008E14AE">
              <w:rPr>
                <w:rFonts w:cs="Arial"/>
                <w:sz w:val="18"/>
                <w:szCs w:val="18"/>
              </w:rPr>
              <w:t>VC</w:t>
            </w:r>
            <w:r w:rsidR="00003948">
              <w:rPr>
                <w:rFonts w:cs="Arial"/>
                <w:sz w:val="18"/>
                <w:szCs w:val="18"/>
              </w:rPr>
              <w:t>12</w:t>
            </w:r>
            <w:r w:rsidR="007F5AEC" w:rsidRPr="008E14AE">
              <w:rPr>
                <w:rFonts w:cs="Arial"/>
                <w:sz w:val="18"/>
                <w:szCs w:val="18"/>
              </w:rPr>
              <w:t>-R</w:t>
            </w:r>
          </w:p>
          <w:p w14:paraId="1E1DB535" w14:textId="77777777" w:rsidR="007D4103" w:rsidRPr="00391739" w:rsidRDefault="008E14AE" w:rsidP="009C6B59">
            <w:pPr>
              <w:spacing w:line="276" w:lineRule="auto"/>
              <w:jc w:val="left"/>
              <w:rPr>
                <w:rFonts w:cs="Arial"/>
                <w:color w:val="FF0000"/>
                <w:sz w:val="18"/>
                <w:szCs w:val="18"/>
                <w:highlight w:val="yellow"/>
              </w:rPr>
            </w:pPr>
            <w:r>
              <w:rPr>
                <w:rFonts w:cs="Arial"/>
                <w:sz w:val="18"/>
                <w:szCs w:val="18"/>
              </w:rPr>
              <w:t xml:space="preserve">km </w:t>
            </w:r>
            <w:r w:rsidR="007D4103" w:rsidRPr="008E14AE">
              <w:rPr>
                <w:rFonts w:cs="Arial"/>
                <w:sz w:val="18"/>
                <w:szCs w:val="18"/>
              </w:rPr>
              <w:t>0,000</w:t>
            </w:r>
            <w:r w:rsidR="00823443">
              <w:rPr>
                <w:rFonts w:cs="Arial"/>
                <w:sz w:val="18"/>
                <w:szCs w:val="18"/>
              </w:rPr>
              <w:t xml:space="preserve"> </w:t>
            </w:r>
            <w:r w:rsidR="00823443">
              <w:rPr>
                <w:rFonts w:cs="Arial"/>
                <w:sz w:val="18"/>
                <w:szCs w:val="18"/>
              </w:rPr>
              <w:lastRenderedPageBreak/>
              <w:t>(sjezd S5-R)</w:t>
            </w:r>
          </w:p>
        </w:tc>
        <w:tc>
          <w:tcPr>
            <w:tcW w:w="4110" w:type="dxa"/>
            <w:tcBorders>
              <w:top w:val="dotted" w:sz="2" w:space="0" w:color="auto"/>
              <w:left w:val="dotted" w:sz="2" w:space="0" w:color="auto"/>
              <w:bottom w:val="dotted" w:sz="2" w:space="0" w:color="auto"/>
              <w:right w:val="dotted" w:sz="2" w:space="0" w:color="auto"/>
            </w:tcBorders>
            <w:vAlign w:val="center"/>
          </w:tcPr>
          <w:p w14:paraId="74BD7084" w14:textId="77777777" w:rsidR="007D4103" w:rsidRPr="00003948" w:rsidRDefault="007D4103" w:rsidP="009C6B59">
            <w:pPr>
              <w:spacing w:line="276" w:lineRule="auto"/>
              <w:jc w:val="left"/>
              <w:rPr>
                <w:rFonts w:cs="Arial"/>
                <w:sz w:val="18"/>
                <w:szCs w:val="18"/>
              </w:rPr>
            </w:pPr>
            <w:r w:rsidRPr="00003948">
              <w:rPr>
                <w:rFonts w:cs="Arial"/>
                <w:sz w:val="18"/>
                <w:szCs w:val="18"/>
              </w:rPr>
              <w:lastRenderedPageBreak/>
              <w:t>rekonstrukce připojení a rekonstrukce navazující polní cesty:</w:t>
            </w:r>
          </w:p>
          <w:p w14:paraId="229275FC" w14:textId="77777777" w:rsidR="007D4103" w:rsidRPr="00003948" w:rsidRDefault="007D4103" w:rsidP="009C6B59">
            <w:pPr>
              <w:spacing w:line="276" w:lineRule="auto"/>
              <w:jc w:val="left"/>
              <w:rPr>
                <w:rFonts w:cs="Arial"/>
                <w:sz w:val="18"/>
                <w:szCs w:val="18"/>
              </w:rPr>
            </w:pPr>
            <w:r w:rsidRPr="00003948">
              <w:rPr>
                <w:rFonts w:cs="Arial"/>
                <w:sz w:val="18"/>
                <w:szCs w:val="18"/>
              </w:rPr>
              <w:lastRenderedPageBreak/>
              <w:t>zpevněná cesta s asfaltovým krytem</w:t>
            </w:r>
          </w:p>
          <w:p w14:paraId="67C50C1A" w14:textId="77777777" w:rsidR="007D4103" w:rsidRPr="00391739" w:rsidRDefault="007F5AEC" w:rsidP="007F5AEC">
            <w:pPr>
              <w:spacing w:line="276" w:lineRule="auto"/>
              <w:jc w:val="left"/>
              <w:rPr>
                <w:rFonts w:cs="Arial"/>
                <w:color w:val="FF0000"/>
                <w:sz w:val="18"/>
                <w:szCs w:val="18"/>
                <w:highlight w:val="yellow"/>
              </w:rPr>
            </w:pPr>
            <w:r w:rsidRPr="00003948">
              <w:rPr>
                <w:rFonts w:cs="Arial"/>
                <w:sz w:val="18"/>
                <w:szCs w:val="18"/>
              </w:rPr>
              <w:t>AB P4</w:t>
            </w:r>
            <w:r w:rsidR="00912640" w:rsidRPr="00003948">
              <w:rPr>
                <w:rFonts w:cs="Arial"/>
                <w:sz w:val="18"/>
                <w:szCs w:val="18"/>
              </w:rPr>
              <w:t>,</w:t>
            </w:r>
            <w:r w:rsidRPr="00003948">
              <w:rPr>
                <w:rFonts w:cs="Arial"/>
                <w:sz w:val="18"/>
                <w:szCs w:val="18"/>
              </w:rPr>
              <w:t>0/3</w:t>
            </w:r>
            <w:r w:rsidR="007D4103" w:rsidRPr="00003948">
              <w:rPr>
                <w:rFonts w:cs="Arial"/>
                <w:sz w:val="18"/>
                <w:szCs w:val="18"/>
              </w:rPr>
              <w:t>0</w:t>
            </w:r>
          </w:p>
        </w:tc>
        <w:tc>
          <w:tcPr>
            <w:tcW w:w="1843" w:type="dxa"/>
            <w:tcBorders>
              <w:top w:val="dotted" w:sz="2" w:space="0" w:color="auto"/>
              <w:left w:val="dotted" w:sz="2" w:space="0" w:color="auto"/>
              <w:bottom w:val="dotted" w:sz="2" w:space="0" w:color="auto"/>
              <w:right w:val="dotted" w:sz="2" w:space="0" w:color="auto"/>
            </w:tcBorders>
            <w:vAlign w:val="center"/>
          </w:tcPr>
          <w:p w14:paraId="0D6E2D32" w14:textId="77777777" w:rsidR="007D4103" w:rsidRPr="00391739" w:rsidRDefault="007D4103" w:rsidP="009C6B59">
            <w:pPr>
              <w:spacing w:line="276" w:lineRule="auto"/>
              <w:jc w:val="left"/>
              <w:rPr>
                <w:rFonts w:cs="Arial"/>
                <w:sz w:val="18"/>
                <w:szCs w:val="18"/>
                <w:highlight w:val="yellow"/>
              </w:rPr>
            </w:pPr>
            <w:r w:rsidRPr="00003948">
              <w:rPr>
                <w:rFonts w:cs="Arial"/>
                <w:sz w:val="18"/>
                <w:szCs w:val="18"/>
              </w:rPr>
              <w:lastRenderedPageBreak/>
              <w:t>ne</w:t>
            </w:r>
          </w:p>
        </w:tc>
        <w:tc>
          <w:tcPr>
            <w:tcW w:w="1843" w:type="dxa"/>
            <w:tcBorders>
              <w:top w:val="dotted" w:sz="2" w:space="0" w:color="auto"/>
              <w:left w:val="dotted" w:sz="2" w:space="0" w:color="auto"/>
              <w:bottom w:val="dotted" w:sz="2" w:space="0" w:color="auto"/>
              <w:right w:val="dotted" w:sz="2" w:space="0" w:color="auto"/>
            </w:tcBorders>
            <w:shd w:val="clear" w:color="auto" w:fill="auto"/>
            <w:vAlign w:val="center"/>
          </w:tcPr>
          <w:p w14:paraId="56C89248" w14:textId="77777777" w:rsidR="007D4103" w:rsidRPr="00391739" w:rsidRDefault="00DA08FC" w:rsidP="003379BA">
            <w:pPr>
              <w:spacing w:line="276" w:lineRule="auto"/>
              <w:jc w:val="left"/>
              <w:rPr>
                <w:rFonts w:cs="Arial"/>
                <w:strike/>
                <w:sz w:val="18"/>
                <w:szCs w:val="18"/>
                <w:highlight w:val="yellow"/>
              </w:rPr>
            </w:pPr>
            <w:r w:rsidRPr="005366F1">
              <w:rPr>
                <w:rFonts w:cs="Arial"/>
                <w:sz w:val="18"/>
                <w:szCs w:val="18"/>
              </w:rPr>
              <w:t>délka napojení n</w:t>
            </w:r>
            <w:r w:rsidR="005366F1" w:rsidRPr="005366F1">
              <w:rPr>
                <w:rFonts w:cs="Arial"/>
                <w:sz w:val="18"/>
                <w:szCs w:val="18"/>
              </w:rPr>
              <w:t xml:space="preserve">a silnici </w:t>
            </w:r>
            <w:r w:rsidR="003379BA">
              <w:rPr>
                <w:rFonts w:cs="Arial"/>
                <w:sz w:val="18"/>
                <w:szCs w:val="18"/>
              </w:rPr>
              <w:t>9</w:t>
            </w:r>
            <w:r w:rsidR="00F8750E" w:rsidRPr="005366F1">
              <w:rPr>
                <w:rFonts w:cs="Arial"/>
                <w:sz w:val="18"/>
                <w:szCs w:val="18"/>
              </w:rPr>
              <w:t xml:space="preserve"> m, úhel </w:t>
            </w:r>
            <w:proofErr w:type="gramStart"/>
            <w:r w:rsidR="00F8750E" w:rsidRPr="005366F1">
              <w:rPr>
                <w:rFonts w:cs="Arial"/>
                <w:sz w:val="18"/>
                <w:szCs w:val="18"/>
              </w:rPr>
              <w:lastRenderedPageBreak/>
              <w:t xml:space="preserve">napojení </w:t>
            </w:r>
            <w:r w:rsidR="003379BA">
              <w:rPr>
                <w:rFonts w:cs="Arial"/>
                <w:sz w:val="18"/>
                <w:szCs w:val="18"/>
              </w:rPr>
              <w:t xml:space="preserve"> 92</w:t>
            </w:r>
            <w:proofErr w:type="gramEnd"/>
            <w:r w:rsidRPr="005366F1">
              <w:rPr>
                <w:rFonts w:cs="Arial"/>
                <w:sz w:val="18"/>
                <w:szCs w:val="18"/>
              </w:rPr>
              <w:t>°</w:t>
            </w:r>
            <w:r w:rsidR="005366F1" w:rsidRPr="005366F1">
              <w:rPr>
                <w:rFonts w:cs="Arial"/>
                <w:sz w:val="18"/>
                <w:szCs w:val="18"/>
              </w:rPr>
              <w:t>, rozhledové poměry vyhovující;</w:t>
            </w:r>
          </w:p>
        </w:tc>
      </w:tr>
      <w:tr w:rsidR="0035263E" w:rsidRPr="00391739" w14:paraId="79FC057B" w14:textId="77777777" w:rsidTr="0035263E">
        <w:trPr>
          <w:trHeight w:val="283"/>
        </w:trPr>
        <w:tc>
          <w:tcPr>
            <w:tcW w:w="9923" w:type="dxa"/>
            <w:gridSpan w:val="5"/>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1C0EAC7D" w14:textId="77777777" w:rsidR="0035263E" w:rsidRPr="00391739" w:rsidRDefault="0035263E" w:rsidP="008E14AE">
            <w:pPr>
              <w:spacing w:line="276" w:lineRule="auto"/>
              <w:jc w:val="left"/>
              <w:rPr>
                <w:rFonts w:cs="Arial"/>
                <w:strike/>
                <w:color w:val="FF0000"/>
                <w:sz w:val="18"/>
                <w:szCs w:val="18"/>
                <w:highlight w:val="yellow"/>
              </w:rPr>
            </w:pPr>
            <w:r w:rsidRPr="008E14AE">
              <w:rPr>
                <w:rFonts w:cs="Arial"/>
                <w:sz w:val="18"/>
                <w:szCs w:val="18"/>
              </w:rPr>
              <w:lastRenderedPageBreak/>
              <w:t>III/4</w:t>
            </w:r>
            <w:r w:rsidR="008E14AE" w:rsidRPr="008E14AE">
              <w:rPr>
                <w:rFonts w:cs="Arial"/>
                <w:sz w:val="18"/>
                <w:szCs w:val="18"/>
              </w:rPr>
              <w:t>133</w:t>
            </w:r>
          </w:p>
        </w:tc>
      </w:tr>
      <w:tr w:rsidR="007D4103" w:rsidRPr="00391739" w14:paraId="11BA711A" w14:textId="77777777" w:rsidTr="007F5AEC">
        <w:trPr>
          <w:trHeight w:val="283"/>
        </w:trPr>
        <w:tc>
          <w:tcPr>
            <w:tcW w:w="993" w:type="dxa"/>
            <w:tcBorders>
              <w:top w:val="dotted" w:sz="2" w:space="0" w:color="auto"/>
              <w:left w:val="dotted" w:sz="2" w:space="0" w:color="auto"/>
              <w:bottom w:val="dotted" w:sz="2" w:space="0" w:color="auto"/>
              <w:right w:val="dotted" w:sz="2" w:space="0" w:color="auto"/>
            </w:tcBorders>
            <w:shd w:val="clear" w:color="auto" w:fill="auto"/>
            <w:vAlign w:val="center"/>
          </w:tcPr>
          <w:p w14:paraId="546B4A3A" w14:textId="77777777" w:rsidR="007D4103" w:rsidRPr="002E31DC" w:rsidRDefault="007D4103" w:rsidP="009C6B59">
            <w:pPr>
              <w:spacing w:line="276" w:lineRule="auto"/>
              <w:jc w:val="left"/>
              <w:rPr>
                <w:rFonts w:cs="Arial"/>
                <w:color w:val="FF0000"/>
                <w:sz w:val="18"/>
                <w:szCs w:val="18"/>
              </w:rPr>
            </w:pPr>
          </w:p>
        </w:tc>
        <w:tc>
          <w:tcPr>
            <w:tcW w:w="1134" w:type="dxa"/>
            <w:tcBorders>
              <w:top w:val="dotted" w:sz="2" w:space="0" w:color="auto"/>
              <w:left w:val="dotted" w:sz="2" w:space="0" w:color="auto"/>
              <w:bottom w:val="dotted" w:sz="2" w:space="0" w:color="auto"/>
              <w:right w:val="dotted" w:sz="2" w:space="0" w:color="auto"/>
            </w:tcBorders>
            <w:shd w:val="clear" w:color="auto" w:fill="auto"/>
            <w:vAlign w:val="center"/>
          </w:tcPr>
          <w:p w14:paraId="330B675E" w14:textId="77777777" w:rsidR="009B4160" w:rsidRPr="002E31DC" w:rsidRDefault="009B4160" w:rsidP="009B4160">
            <w:pPr>
              <w:spacing w:line="276" w:lineRule="auto"/>
              <w:jc w:val="left"/>
              <w:rPr>
                <w:rFonts w:cs="Arial"/>
                <w:sz w:val="18"/>
                <w:szCs w:val="18"/>
              </w:rPr>
            </w:pPr>
            <w:r w:rsidRPr="002E31DC">
              <w:rPr>
                <w:rFonts w:cs="Arial"/>
                <w:sz w:val="18"/>
                <w:szCs w:val="18"/>
              </w:rPr>
              <w:t>HC8-R</w:t>
            </w:r>
          </w:p>
          <w:p w14:paraId="578941E3" w14:textId="77777777" w:rsidR="007D4103" w:rsidRPr="002E31DC" w:rsidRDefault="002E31DC" w:rsidP="009B4160">
            <w:pPr>
              <w:spacing w:line="276" w:lineRule="auto"/>
              <w:jc w:val="left"/>
              <w:rPr>
                <w:rFonts w:cs="Arial"/>
                <w:color w:val="FF0000"/>
                <w:sz w:val="18"/>
                <w:szCs w:val="18"/>
              </w:rPr>
            </w:pPr>
            <w:r w:rsidRPr="002E31DC">
              <w:rPr>
                <w:rFonts w:cs="Arial"/>
                <w:sz w:val="18"/>
                <w:szCs w:val="18"/>
              </w:rPr>
              <w:t>km 2,</w:t>
            </w:r>
            <w:r w:rsidR="009B4160" w:rsidRPr="002E31DC">
              <w:rPr>
                <w:rFonts w:cs="Arial"/>
                <w:sz w:val="18"/>
                <w:szCs w:val="18"/>
              </w:rPr>
              <w:t>0</w:t>
            </w:r>
            <w:r w:rsidRPr="002E31DC">
              <w:rPr>
                <w:rFonts w:cs="Arial"/>
                <w:sz w:val="18"/>
                <w:szCs w:val="18"/>
              </w:rPr>
              <w:t>5</w:t>
            </w:r>
            <w:r w:rsidR="009B4160" w:rsidRPr="002E31DC">
              <w:rPr>
                <w:rFonts w:cs="Arial"/>
                <w:sz w:val="18"/>
                <w:szCs w:val="18"/>
              </w:rPr>
              <w:t>7</w:t>
            </w:r>
            <w:r w:rsidR="00823443">
              <w:rPr>
                <w:rFonts w:cs="Arial"/>
                <w:sz w:val="18"/>
                <w:szCs w:val="18"/>
              </w:rPr>
              <w:t xml:space="preserve"> (sjezd S8-R)</w:t>
            </w:r>
          </w:p>
        </w:tc>
        <w:tc>
          <w:tcPr>
            <w:tcW w:w="4110" w:type="dxa"/>
            <w:tcBorders>
              <w:top w:val="dotted" w:sz="2" w:space="0" w:color="auto"/>
              <w:left w:val="dotted" w:sz="2" w:space="0" w:color="auto"/>
              <w:bottom w:val="dotted" w:sz="2" w:space="0" w:color="auto"/>
              <w:right w:val="dotted" w:sz="2" w:space="0" w:color="auto"/>
            </w:tcBorders>
            <w:vAlign w:val="center"/>
          </w:tcPr>
          <w:p w14:paraId="47B178E8" w14:textId="77777777" w:rsidR="0035263E" w:rsidRPr="00003948" w:rsidRDefault="0035263E" w:rsidP="0035263E">
            <w:pPr>
              <w:spacing w:line="276" w:lineRule="auto"/>
              <w:jc w:val="left"/>
              <w:rPr>
                <w:rFonts w:cs="Arial"/>
                <w:sz w:val="18"/>
                <w:szCs w:val="18"/>
              </w:rPr>
            </w:pPr>
            <w:r w:rsidRPr="00003948">
              <w:rPr>
                <w:rFonts w:cs="Arial"/>
                <w:sz w:val="18"/>
                <w:szCs w:val="18"/>
              </w:rPr>
              <w:t>rekonstrukce připojení a rekonstrukce navazující polní cesty:</w:t>
            </w:r>
          </w:p>
          <w:p w14:paraId="7E783525" w14:textId="77777777" w:rsidR="0035263E" w:rsidRPr="00003948" w:rsidRDefault="0035263E" w:rsidP="0035263E">
            <w:pPr>
              <w:spacing w:line="276" w:lineRule="auto"/>
              <w:jc w:val="left"/>
              <w:rPr>
                <w:rFonts w:cs="Arial"/>
                <w:sz w:val="18"/>
                <w:szCs w:val="18"/>
              </w:rPr>
            </w:pPr>
            <w:r w:rsidRPr="00003948">
              <w:rPr>
                <w:rFonts w:cs="Arial"/>
                <w:sz w:val="18"/>
                <w:szCs w:val="18"/>
              </w:rPr>
              <w:t>zpevněná cesta s asfaltovým krytem</w:t>
            </w:r>
          </w:p>
          <w:p w14:paraId="649BB69D" w14:textId="77777777" w:rsidR="007D4103" w:rsidRPr="00391739" w:rsidRDefault="00003948" w:rsidP="0035263E">
            <w:pPr>
              <w:spacing w:line="276" w:lineRule="auto"/>
              <w:jc w:val="left"/>
              <w:rPr>
                <w:rFonts w:cs="Arial"/>
                <w:color w:val="FF0000"/>
                <w:sz w:val="18"/>
                <w:szCs w:val="18"/>
                <w:highlight w:val="yellow"/>
              </w:rPr>
            </w:pPr>
            <w:r w:rsidRPr="00003948">
              <w:rPr>
                <w:rFonts w:cs="Arial"/>
                <w:sz w:val="18"/>
                <w:szCs w:val="18"/>
              </w:rPr>
              <w:t>AB P4,0/3</w:t>
            </w:r>
            <w:r w:rsidR="0035263E" w:rsidRPr="00003948">
              <w:rPr>
                <w:rFonts w:cs="Arial"/>
                <w:sz w:val="18"/>
                <w:szCs w:val="18"/>
              </w:rPr>
              <w:t>0</w:t>
            </w:r>
          </w:p>
        </w:tc>
        <w:tc>
          <w:tcPr>
            <w:tcW w:w="1843" w:type="dxa"/>
            <w:tcBorders>
              <w:top w:val="dotted" w:sz="2" w:space="0" w:color="auto"/>
              <w:left w:val="dotted" w:sz="2" w:space="0" w:color="auto"/>
              <w:bottom w:val="dotted" w:sz="2" w:space="0" w:color="auto"/>
              <w:right w:val="dotted" w:sz="2" w:space="0" w:color="auto"/>
            </w:tcBorders>
            <w:vAlign w:val="center"/>
          </w:tcPr>
          <w:p w14:paraId="44B98DB6" w14:textId="77777777" w:rsidR="007D4103" w:rsidRPr="00391739" w:rsidRDefault="0035263E" w:rsidP="009C6B59">
            <w:pPr>
              <w:spacing w:line="276" w:lineRule="auto"/>
              <w:jc w:val="left"/>
              <w:rPr>
                <w:rFonts w:cs="Arial"/>
                <w:sz w:val="18"/>
                <w:szCs w:val="18"/>
                <w:highlight w:val="yellow"/>
              </w:rPr>
            </w:pPr>
            <w:r w:rsidRPr="00003948">
              <w:rPr>
                <w:rFonts w:cs="Arial"/>
                <w:sz w:val="18"/>
                <w:szCs w:val="18"/>
              </w:rPr>
              <w:t>ne</w:t>
            </w:r>
          </w:p>
        </w:tc>
        <w:tc>
          <w:tcPr>
            <w:tcW w:w="1843" w:type="dxa"/>
            <w:tcBorders>
              <w:top w:val="dotted" w:sz="2" w:space="0" w:color="auto"/>
              <w:left w:val="dotted" w:sz="2" w:space="0" w:color="auto"/>
              <w:bottom w:val="dotted" w:sz="2" w:space="0" w:color="auto"/>
              <w:right w:val="dotted" w:sz="2" w:space="0" w:color="auto"/>
            </w:tcBorders>
            <w:shd w:val="clear" w:color="auto" w:fill="auto"/>
            <w:vAlign w:val="center"/>
          </w:tcPr>
          <w:p w14:paraId="1D7E4F71" w14:textId="77777777" w:rsidR="003C6238" w:rsidRPr="005366F1" w:rsidRDefault="00693DD3" w:rsidP="003379BA">
            <w:pPr>
              <w:spacing w:line="276" w:lineRule="auto"/>
              <w:jc w:val="left"/>
              <w:rPr>
                <w:rFonts w:cs="Arial"/>
                <w:sz w:val="18"/>
                <w:szCs w:val="18"/>
                <w:highlight w:val="yellow"/>
              </w:rPr>
            </w:pPr>
            <w:r w:rsidRPr="005366F1">
              <w:rPr>
                <w:rFonts w:cs="Arial"/>
                <w:sz w:val="18"/>
                <w:szCs w:val="18"/>
              </w:rPr>
              <w:t>délka napojení n</w:t>
            </w:r>
            <w:r w:rsidR="005366F1">
              <w:rPr>
                <w:rFonts w:cs="Arial"/>
                <w:sz w:val="18"/>
                <w:szCs w:val="18"/>
              </w:rPr>
              <w:t xml:space="preserve">a silnici </w:t>
            </w:r>
            <w:r w:rsidR="003379BA">
              <w:rPr>
                <w:rFonts w:cs="Arial"/>
                <w:sz w:val="18"/>
                <w:szCs w:val="18"/>
              </w:rPr>
              <w:t>9</w:t>
            </w:r>
            <w:r w:rsidR="005366F1" w:rsidRPr="005366F1">
              <w:rPr>
                <w:rFonts w:cs="Arial"/>
                <w:sz w:val="18"/>
                <w:szCs w:val="18"/>
              </w:rPr>
              <w:t xml:space="preserve"> m, úhel napojení 7</w:t>
            </w:r>
            <w:r w:rsidR="003379BA">
              <w:rPr>
                <w:rFonts w:cs="Arial"/>
                <w:sz w:val="18"/>
                <w:szCs w:val="18"/>
              </w:rPr>
              <w:t>8</w:t>
            </w:r>
            <w:r w:rsidRPr="005366F1">
              <w:rPr>
                <w:rFonts w:cs="Arial"/>
                <w:sz w:val="18"/>
                <w:szCs w:val="18"/>
              </w:rPr>
              <w:t>°, rozhledové poměry vyhovující;</w:t>
            </w:r>
          </w:p>
        </w:tc>
      </w:tr>
      <w:tr w:rsidR="00FE3553" w:rsidRPr="00391739" w14:paraId="65E52E8B" w14:textId="77777777" w:rsidTr="007F5AEC">
        <w:trPr>
          <w:trHeight w:val="283"/>
        </w:trPr>
        <w:tc>
          <w:tcPr>
            <w:tcW w:w="993" w:type="dxa"/>
            <w:tcBorders>
              <w:top w:val="dotted" w:sz="2" w:space="0" w:color="auto"/>
              <w:left w:val="dotted" w:sz="2" w:space="0" w:color="auto"/>
              <w:bottom w:val="dotted" w:sz="2" w:space="0" w:color="auto"/>
              <w:right w:val="dotted" w:sz="2" w:space="0" w:color="auto"/>
            </w:tcBorders>
            <w:shd w:val="clear" w:color="auto" w:fill="auto"/>
            <w:vAlign w:val="center"/>
          </w:tcPr>
          <w:p w14:paraId="3891BE20" w14:textId="77777777" w:rsidR="00FE3553" w:rsidRPr="00391739" w:rsidRDefault="00FE3553" w:rsidP="00FE3553">
            <w:pPr>
              <w:spacing w:line="276" w:lineRule="auto"/>
              <w:jc w:val="left"/>
              <w:rPr>
                <w:rFonts w:cs="Arial"/>
                <w:color w:val="FF0000"/>
                <w:sz w:val="18"/>
                <w:szCs w:val="18"/>
                <w:highlight w:val="yellow"/>
              </w:rPr>
            </w:pPr>
          </w:p>
        </w:tc>
        <w:tc>
          <w:tcPr>
            <w:tcW w:w="1134" w:type="dxa"/>
            <w:tcBorders>
              <w:top w:val="dotted" w:sz="2" w:space="0" w:color="auto"/>
              <w:left w:val="dotted" w:sz="2" w:space="0" w:color="auto"/>
              <w:bottom w:val="dotted" w:sz="2" w:space="0" w:color="auto"/>
              <w:right w:val="dotted" w:sz="2" w:space="0" w:color="auto"/>
            </w:tcBorders>
            <w:shd w:val="clear" w:color="auto" w:fill="auto"/>
            <w:vAlign w:val="center"/>
          </w:tcPr>
          <w:p w14:paraId="4A3796A2" w14:textId="77777777" w:rsidR="00FE3553" w:rsidRPr="00003948" w:rsidRDefault="009B4160" w:rsidP="00FE3553">
            <w:pPr>
              <w:spacing w:line="276" w:lineRule="auto"/>
              <w:jc w:val="left"/>
              <w:rPr>
                <w:rFonts w:cs="Arial"/>
                <w:sz w:val="18"/>
                <w:szCs w:val="18"/>
              </w:rPr>
            </w:pPr>
            <w:r w:rsidRPr="00003948">
              <w:rPr>
                <w:rFonts w:cs="Arial"/>
                <w:sz w:val="18"/>
                <w:szCs w:val="18"/>
              </w:rPr>
              <w:t>DC13</w:t>
            </w:r>
            <w:r w:rsidR="005366F1">
              <w:rPr>
                <w:rFonts w:cs="Arial"/>
                <w:sz w:val="18"/>
                <w:szCs w:val="18"/>
              </w:rPr>
              <w:t xml:space="preserve">-R </w:t>
            </w:r>
            <w:proofErr w:type="spellStart"/>
            <w:r w:rsidR="00003948">
              <w:rPr>
                <w:rFonts w:cs="Arial"/>
                <w:sz w:val="18"/>
                <w:szCs w:val="18"/>
              </w:rPr>
              <w:t>spůlná</w:t>
            </w:r>
            <w:proofErr w:type="spellEnd"/>
          </w:p>
          <w:p w14:paraId="519AA9DB" w14:textId="77777777" w:rsidR="00003948" w:rsidRPr="00003948" w:rsidRDefault="00003948" w:rsidP="00FE3553">
            <w:pPr>
              <w:spacing w:line="276" w:lineRule="auto"/>
              <w:jc w:val="left"/>
              <w:rPr>
                <w:rFonts w:cs="Arial"/>
                <w:sz w:val="18"/>
                <w:szCs w:val="18"/>
              </w:rPr>
            </w:pPr>
            <w:r>
              <w:rPr>
                <w:rFonts w:cs="Arial"/>
                <w:sz w:val="18"/>
                <w:szCs w:val="18"/>
              </w:rPr>
              <w:t>k</w:t>
            </w:r>
            <w:r w:rsidRPr="00003948">
              <w:rPr>
                <w:rFonts w:cs="Arial"/>
                <w:sz w:val="18"/>
                <w:szCs w:val="18"/>
              </w:rPr>
              <w:t>m 0,000</w:t>
            </w:r>
            <w:r w:rsidR="00823443">
              <w:rPr>
                <w:rFonts w:cs="Arial"/>
                <w:sz w:val="18"/>
                <w:szCs w:val="18"/>
              </w:rPr>
              <w:t xml:space="preserve"> (sjezd S6-R)</w:t>
            </w:r>
          </w:p>
        </w:tc>
        <w:tc>
          <w:tcPr>
            <w:tcW w:w="4110" w:type="dxa"/>
            <w:tcBorders>
              <w:top w:val="dotted" w:sz="2" w:space="0" w:color="auto"/>
              <w:left w:val="dotted" w:sz="2" w:space="0" w:color="auto"/>
              <w:bottom w:val="dotted" w:sz="2" w:space="0" w:color="auto"/>
              <w:right w:val="dotted" w:sz="2" w:space="0" w:color="auto"/>
            </w:tcBorders>
            <w:vAlign w:val="center"/>
          </w:tcPr>
          <w:p w14:paraId="35730AB4" w14:textId="77777777" w:rsidR="00785F8D" w:rsidRPr="00003948" w:rsidRDefault="00785F8D" w:rsidP="00785F8D">
            <w:pPr>
              <w:spacing w:line="276" w:lineRule="auto"/>
              <w:jc w:val="left"/>
              <w:rPr>
                <w:rFonts w:cs="Arial"/>
                <w:sz w:val="18"/>
                <w:szCs w:val="18"/>
              </w:rPr>
            </w:pPr>
            <w:r w:rsidRPr="00003948">
              <w:rPr>
                <w:rFonts w:cs="Arial"/>
                <w:sz w:val="18"/>
                <w:szCs w:val="18"/>
              </w:rPr>
              <w:t>rekonstrukce připojení a rekonstrukce navazující polní cesty:</w:t>
            </w:r>
          </w:p>
          <w:p w14:paraId="196E748F" w14:textId="77777777" w:rsidR="00785F8D" w:rsidRPr="00003948" w:rsidRDefault="00003948" w:rsidP="00785F8D">
            <w:pPr>
              <w:spacing w:line="276" w:lineRule="auto"/>
              <w:jc w:val="left"/>
              <w:rPr>
                <w:rFonts w:cs="Arial"/>
                <w:sz w:val="18"/>
                <w:szCs w:val="18"/>
              </w:rPr>
            </w:pPr>
            <w:r w:rsidRPr="00003948">
              <w:rPr>
                <w:rFonts w:cs="Arial"/>
                <w:sz w:val="18"/>
                <w:szCs w:val="18"/>
              </w:rPr>
              <w:t>ne</w:t>
            </w:r>
            <w:r w:rsidR="00785F8D" w:rsidRPr="00003948">
              <w:rPr>
                <w:rFonts w:cs="Arial"/>
                <w:sz w:val="18"/>
                <w:szCs w:val="18"/>
              </w:rPr>
              <w:t>zpevněná cesta s </w:t>
            </w:r>
            <w:r w:rsidRPr="00003948">
              <w:rPr>
                <w:rFonts w:cs="Arial"/>
                <w:sz w:val="18"/>
                <w:szCs w:val="18"/>
              </w:rPr>
              <w:t>travnatým</w:t>
            </w:r>
            <w:r w:rsidR="00785F8D" w:rsidRPr="00003948">
              <w:rPr>
                <w:rFonts w:cs="Arial"/>
                <w:sz w:val="18"/>
                <w:szCs w:val="18"/>
              </w:rPr>
              <w:t xml:space="preserve"> krytem</w:t>
            </w:r>
          </w:p>
          <w:p w14:paraId="3D7A4B45" w14:textId="77777777" w:rsidR="00FE3553" w:rsidRPr="00003948" w:rsidRDefault="007B0285" w:rsidP="00003948">
            <w:pPr>
              <w:spacing w:line="276" w:lineRule="auto"/>
              <w:jc w:val="left"/>
              <w:rPr>
                <w:rFonts w:cs="Arial"/>
                <w:color w:val="FF0000"/>
                <w:sz w:val="18"/>
                <w:szCs w:val="18"/>
              </w:rPr>
            </w:pPr>
            <w:r>
              <w:rPr>
                <w:rFonts w:cs="Arial"/>
                <w:sz w:val="18"/>
                <w:szCs w:val="18"/>
              </w:rPr>
              <w:t>v šířce 3 m</w:t>
            </w:r>
          </w:p>
        </w:tc>
        <w:tc>
          <w:tcPr>
            <w:tcW w:w="1843" w:type="dxa"/>
            <w:tcBorders>
              <w:top w:val="dotted" w:sz="2" w:space="0" w:color="auto"/>
              <w:left w:val="dotted" w:sz="2" w:space="0" w:color="auto"/>
              <w:bottom w:val="dotted" w:sz="2" w:space="0" w:color="auto"/>
              <w:right w:val="dotted" w:sz="2" w:space="0" w:color="auto"/>
            </w:tcBorders>
            <w:vAlign w:val="center"/>
          </w:tcPr>
          <w:p w14:paraId="17A66E2F" w14:textId="77777777" w:rsidR="00FE3553" w:rsidRPr="00003948" w:rsidRDefault="00862070" w:rsidP="00FE3553">
            <w:pPr>
              <w:spacing w:line="276" w:lineRule="auto"/>
              <w:jc w:val="left"/>
              <w:rPr>
                <w:rFonts w:cs="Arial"/>
                <w:color w:val="FF0000"/>
                <w:sz w:val="18"/>
                <w:szCs w:val="18"/>
              </w:rPr>
            </w:pPr>
            <w:r>
              <w:rPr>
                <w:rFonts w:cs="Arial"/>
                <w:sz w:val="18"/>
                <w:szCs w:val="18"/>
              </w:rPr>
              <w:t>Z3</w:t>
            </w:r>
          </w:p>
        </w:tc>
        <w:tc>
          <w:tcPr>
            <w:tcW w:w="1843" w:type="dxa"/>
            <w:tcBorders>
              <w:top w:val="dotted" w:sz="2" w:space="0" w:color="auto"/>
              <w:left w:val="dotted" w:sz="2" w:space="0" w:color="auto"/>
              <w:bottom w:val="dotted" w:sz="2" w:space="0" w:color="auto"/>
              <w:right w:val="dotted" w:sz="2" w:space="0" w:color="auto"/>
            </w:tcBorders>
            <w:shd w:val="clear" w:color="auto" w:fill="auto"/>
            <w:vAlign w:val="center"/>
          </w:tcPr>
          <w:p w14:paraId="66DDCBED" w14:textId="77777777" w:rsidR="00FE3553" w:rsidRPr="00391739" w:rsidRDefault="005366F1" w:rsidP="003379BA">
            <w:pPr>
              <w:spacing w:line="276" w:lineRule="auto"/>
              <w:jc w:val="left"/>
              <w:rPr>
                <w:rFonts w:cs="Arial"/>
                <w:color w:val="FF0000"/>
                <w:sz w:val="18"/>
                <w:szCs w:val="18"/>
                <w:highlight w:val="yellow"/>
              </w:rPr>
            </w:pPr>
            <w:r w:rsidRPr="005366F1">
              <w:rPr>
                <w:rFonts w:cs="Arial"/>
                <w:sz w:val="18"/>
                <w:szCs w:val="18"/>
              </w:rPr>
              <w:t>délka napojení n</w:t>
            </w:r>
            <w:r>
              <w:rPr>
                <w:rFonts w:cs="Arial"/>
                <w:sz w:val="18"/>
                <w:szCs w:val="18"/>
              </w:rPr>
              <w:t xml:space="preserve">a silnici </w:t>
            </w:r>
            <w:r w:rsidR="003379BA">
              <w:rPr>
                <w:rFonts w:cs="Arial"/>
                <w:sz w:val="18"/>
                <w:szCs w:val="18"/>
              </w:rPr>
              <w:t>9,6</w:t>
            </w:r>
            <w:r w:rsidRPr="005366F1">
              <w:rPr>
                <w:rFonts w:cs="Arial"/>
                <w:sz w:val="18"/>
                <w:szCs w:val="18"/>
              </w:rPr>
              <w:t xml:space="preserve"> m, úhel napojení </w:t>
            </w:r>
            <w:r>
              <w:rPr>
                <w:rFonts w:cs="Arial"/>
                <w:sz w:val="18"/>
                <w:szCs w:val="18"/>
              </w:rPr>
              <w:t>8</w:t>
            </w:r>
            <w:r w:rsidR="003379BA">
              <w:rPr>
                <w:rFonts w:cs="Arial"/>
                <w:sz w:val="18"/>
                <w:szCs w:val="18"/>
              </w:rPr>
              <w:t>4</w:t>
            </w:r>
            <w:r w:rsidRPr="005366F1">
              <w:rPr>
                <w:rFonts w:cs="Arial"/>
                <w:sz w:val="18"/>
                <w:szCs w:val="18"/>
              </w:rPr>
              <w:t>°, rozhledové poměry vyhovující;</w:t>
            </w:r>
          </w:p>
        </w:tc>
      </w:tr>
      <w:tr w:rsidR="009C6B59" w:rsidRPr="00391739" w14:paraId="144AA3BC" w14:textId="77777777" w:rsidTr="00AC6324">
        <w:trPr>
          <w:trHeight w:val="784"/>
        </w:trPr>
        <w:tc>
          <w:tcPr>
            <w:tcW w:w="993" w:type="dxa"/>
            <w:tcBorders>
              <w:top w:val="dotted" w:sz="2" w:space="0" w:color="auto"/>
              <w:left w:val="dotted" w:sz="2" w:space="0" w:color="auto"/>
              <w:bottom w:val="dotted" w:sz="2" w:space="0" w:color="auto"/>
              <w:right w:val="dotted" w:sz="2" w:space="0" w:color="auto"/>
            </w:tcBorders>
            <w:shd w:val="clear" w:color="auto" w:fill="auto"/>
            <w:vAlign w:val="center"/>
          </w:tcPr>
          <w:p w14:paraId="24377678" w14:textId="77777777" w:rsidR="009C6B59" w:rsidRPr="00391739" w:rsidRDefault="009C6B59" w:rsidP="009C6B59">
            <w:pPr>
              <w:spacing w:line="276" w:lineRule="auto"/>
              <w:jc w:val="left"/>
              <w:rPr>
                <w:rFonts w:cs="Arial"/>
                <w:color w:val="FF0000"/>
                <w:sz w:val="18"/>
                <w:szCs w:val="18"/>
                <w:highlight w:val="yellow"/>
              </w:rPr>
            </w:pPr>
          </w:p>
        </w:tc>
        <w:tc>
          <w:tcPr>
            <w:tcW w:w="1134" w:type="dxa"/>
            <w:tcBorders>
              <w:top w:val="dotted" w:sz="2" w:space="0" w:color="auto"/>
              <w:left w:val="dotted" w:sz="2" w:space="0" w:color="auto"/>
              <w:bottom w:val="dotted" w:sz="2" w:space="0" w:color="auto"/>
              <w:right w:val="dotted" w:sz="2" w:space="0" w:color="auto"/>
            </w:tcBorders>
            <w:shd w:val="clear" w:color="auto" w:fill="auto"/>
            <w:vAlign w:val="center"/>
          </w:tcPr>
          <w:p w14:paraId="7EC8A99D" w14:textId="77777777" w:rsidR="009C6B59" w:rsidRPr="00003948" w:rsidRDefault="009B4160" w:rsidP="00785F8D">
            <w:pPr>
              <w:spacing w:line="276" w:lineRule="auto"/>
              <w:jc w:val="left"/>
              <w:rPr>
                <w:rFonts w:cs="Arial"/>
                <w:sz w:val="18"/>
                <w:szCs w:val="18"/>
              </w:rPr>
            </w:pPr>
            <w:r w:rsidRPr="00003948">
              <w:rPr>
                <w:rFonts w:cs="Arial"/>
                <w:sz w:val="18"/>
                <w:szCs w:val="18"/>
              </w:rPr>
              <w:t>DC15-R</w:t>
            </w:r>
          </w:p>
          <w:p w14:paraId="731FEBEF" w14:textId="77777777" w:rsidR="00003948" w:rsidRPr="00003948" w:rsidRDefault="00003948" w:rsidP="00785F8D">
            <w:pPr>
              <w:spacing w:line="276" w:lineRule="auto"/>
              <w:jc w:val="left"/>
              <w:rPr>
                <w:rFonts w:cs="Arial"/>
                <w:sz w:val="18"/>
                <w:szCs w:val="18"/>
              </w:rPr>
            </w:pPr>
            <w:r>
              <w:rPr>
                <w:rFonts w:cs="Arial"/>
                <w:sz w:val="18"/>
                <w:szCs w:val="18"/>
              </w:rPr>
              <w:t>k</w:t>
            </w:r>
            <w:r w:rsidRPr="00003948">
              <w:rPr>
                <w:rFonts w:cs="Arial"/>
                <w:sz w:val="18"/>
                <w:szCs w:val="18"/>
              </w:rPr>
              <w:t>m 0,000</w:t>
            </w:r>
            <w:r w:rsidR="00823443">
              <w:rPr>
                <w:rFonts w:cs="Arial"/>
                <w:sz w:val="18"/>
                <w:szCs w:val="18"/>
              </w:rPr>
              <w:t xml:space="preserve"> (sjezd S7-R)</w:t>
            </w:r>
          </w:p>
        </w:tc>
        <w:tc>
          <w:tcPr>
            <w:tcW w:w="4110" w:type="dxa"/>
            <w:tcBorders>
              <w:top w:val="dotted" w:sz="2" w:space="0" w:color="auto"/>
              <w:left w:val="dotted" w:sz="2" w:space="0" w:color="auto"/>
              <w:bottom w:val="dotted" w:sz="2" w:space="0" w:color="auto"/>
              <w:right w:val="dotted" w:sz="2" w:space="0" w:color="auto"/>
            </w:tcBorders>
            <w:vAlign w:val="center"/>
          </w:tcPr>
          <w:p w14:paraId="2AAB326D" w14:textId="77777777" w:rsidR="00785F8D" w:rsidRPr="00AC6324" w:rsidRDefault="00785F8D" w:rsidP="00785F8D">
            <w:pPr>
              <w:spacing w:line="276" w:lineRule="auto"/>
              <w:jc w:val="left"/>
              <w:rPr>
                <w:rFonts w:cs="Arial"/>
                <w:sz w:val="18"/>
                <w:szCs w:val="18"/>
              </w:rPr>
            </w:pPr>
            <w:r w:rsidRPr="00AC6324">
              <w:rPr>
                <w:rFonts w:cs="Arial"/>
                <w:sz w:val="18"/>
                <w:szCs w:val="18"/>
              </w:rPr>
              <w:t>rekonstrukce připojení a rekonstrukce navazující polní cesty:</w:t>
            </w:r>
          </w:p>
          <w:p w14:paraId="04BA4A28" w14:textId="77777777" w:rsidR="00AC6324" w:rsidRPr="00003948" w:rsidRDefault="00AC6324" w:rsidP="00AC6324">
            <w:pPr>
              <w:spacing w:line="276" w:lineRule="auto"/>
              <w:jc w:val="left"/>
              <w:rPr>
                <w:rFonts w:cs="Arial"/>
                <w:sz w:val="18"/>
                <w:szCs w:val="18"/>
              </w:rPr>
            </w:pPr>
            <w:r w:rsidRPr="00003948">
              <w:rPr>
                <w:rFonts w:cs="Arial"/>
                <w:sz w:val="18"/>
                <w:szCs w:val="18"/>
              </w:rPr>
              <w:t>nezpevněná cesta s travnatým krytem</w:t>
            </w:r>
          </w:p>
          <w:p w14:paraId="79BB89BD" w14:textId="77777777" w:rsidR="009C6B59" w:rsidRPr="00391739" w:rsidRDefault="007B0285" w:rsidP="007B0285">
            <w:pPr>
              <w:spacing w:line="276" w:lineRule="auto"/>
              <w:jc w:val="left"/>
              <w:rPr>
                <w:rFonts w:cs="Arial"/>
                <w:color w:val="FF0000"/>
                <w:sz w:val="18"/>
                <w:szCs w:val="18"/>
                <w:highlight w:val="yellow"/>
              </w:rPr>
            </w:pPr>
            <w:r>
              <w:rPr>
                <w:rFonts w:cs="Arial"/>
                <w:sz w:val="18"/>
                <w:szCs w:val="18"/>
              </w:rPr>
              <w:t>v šířce 3 m</w:t>
            </w:r>
          </w:p>
        </w:tc>
        <w:tc>
          <w:tcPr>
            <w:tcW w:w="1843" w:type="dxa"/>
            <w:tcBorders>
              <w:top w:val="dotted" w:sz="2" w:space="0" w:color="auto"/>
              <w:left w:val="dotted" w:sz="2" w:space="0" w:color="auto"/>
              <w:bottom w:val="dotted" w:sz="2" w:space="0" w:color="auto"/>
              <w:right w:val="dotted" w:sz="2" w:space="0" w:color="auto"/>
            </w:tcBorders>
            <w:vAlign w:val="center"/>
          </w:tcPr>
          <w:p w14:paraId="2AA0141E" w14:textId="77777777" w:rsidR="009C6B59" w:rsidRPr="00391739" w:rsidRDefault="00785F8D" w:rsidP="009C6B59">
            <w:pPr>
              <w:spacing w:line="276" w:lineRule="auto"/>
              <w:jc w:val="left"/>
              <w:rPr>
                <w:rFonts w:cs="Arial"/>
                <w:color w:val="FF0000"/>
                <w:sz w:val="18"/>
                <w:szCs w:val="18"/>
                <w:highlight w:val="yellow"/>
              </w:rPr>
            </w:pPr>
            <w:r w:rsidRPr="00AC6324">
              <w:rPr>
                <w:rFonts w:cs="Arial"/>
                <w:sz w:val="18"/>
                <w:szCs w:val="18"/>
              </w:rPr>
              <w:t>ne</w:t>
            </w:r>
          </w:p>
        </w:tc>
        <w:tc>
          <w:tcPr>
            <w:tcW w:w="1843" w:type="dxa"/>
            <w:tcBorders>
              <w:top w:val="dotted" w:sz="2" w:space="0" w:color="auto"/>
              <w:left w:val="dotted" w:sz="2" w:space="0" w:color="auto"/>
              <w:bottom w:val="dotted" w:sz="2" w:space="0" w:color="auto"/>
              <w:right w:val="dotted" w:sz="2" w:space="0" w:color="auto"/>
            </w:tcBorders>
            <w:shd w:val="clear" w:color="auto" w:fill="auto"/>
            <w:vAlign w:val="center"/>
          </w:tcPr>
          <w:p w14:paraId="5A30917F" w14:textId="77777777" w:rsidR="009C6B59" w:rsidRPr="00391739" w:rsidRDefault="005366F1" w:rsidP="003379BA">
            <w:pPr>
              <w:spacing w:line="276" w:lineRule="auto"/>
              <w:jc w:val="left"/>
              <w:rPr>
                <w:rFonts w:cs="Arial"/>
                <w:color w:val="FF0000"/>
                <w:sz w:val="18"/>
                <w:szCs w:val="18"/>
                <w:highlight w:val="yellow"/>
              </w:rPr>
            </w:pPr>
            <w:r w:rsidRPr="005366F1">
              <w:rPr>
                <w:rFonts w:cs="Arial"/>
                <w:sz w:val="18"/>
                <w:szCs w:val="18"/>
              </w:rPr>
              <w:t>délka napojení n</w:t>
            </w:r>
            <w:r>
              <w:rPr>
                <w:rFonts w:cs="Arial"/>
                <w:sz w:val="18"/>
                <w:szCs w:val="18"/>
              </w:rPr>
              <w:t xml:space="preserve">a silnici </w:t>
            </w:r>
            <w:r w:rsidR="003379BA">
              <w:rPr>
                <w:rFonts w:cs="Arial"/>
                <w:sz w:val="18"/>
                <w:szCs w:val="18"/>
              </w:rPr>
              <w:t>8,1</w:t>
            </w:r>
            <w:r w:rsidRPr="005366F1">
              <w:rPr>
                <w:rFonts w:cs="Arial"/>
                <w:sz w:val="18"/>
                <w:szCs w:val="18"/>
              </w:rPr>
              <w:t xml:space="preserve"> m, úhel napojení </w:t>
            </w:r>
            <w:r>
              <w:rPr>
                <w:rFonts w:cs="Arial"/>
                <w:sz w:val="18"/>
                <w:szCs w:val="18"/>
              </w:rPr>
              <w:t>8</w:t>
            </w:r>
            <w:r w:rsidR="003379BA">
              <w:rPr>
                <w:rFonts w:cs="Arial"/>
                <w:sz w:val="18"/>
                <w:szCs w:val="18"/>
              </w:rPr>
              <w:t>0</w:t>
            </w:r>
            <w:r w:rsidRPr="005366F1">
              <w:rPr>
                <w:rFonts w:cs="Arial"/>
                <w:sz w:val="18"/>
                <w:szCs w:val="18"/>
              </w:rPr>
              <w:t>°, rozhledové poměry vyhovující;</w:t>
            </w:r>
          </w:p>
        </w:tc>
      </w:tr>
      <w:tr w:rsidR="00237C04" w:rsidRPr="00391739" w14:paraId="327CD470" w14:textId="77777777" w:rsidTr="00AC6324">
        <w:trPr>
          <w:trHeight w:val="784"/>
        </w:trPr>
        <w:tc>
          <w:tcPr>
            <w:tcW w:w="993" w:type="dxa"/>
            <w:tcBorders>
              <w:top w:val="dotted" w:sz="2" w:space="0" w:color="auto"/>
              <w:left w:val="dotted" w:sz="2" w:space="0" w:color="auto"/>
              <w:bottom w:val="dotted" w:sz="2" w:space="0" w:color="auto"/>
              <w:right w:val="dotted" w:sz="2" w:space="0" w:color="auto"/>
            </w:tcBorders>
            <w:shd w:val="clear" w:color="auto" w:fill="auto"/>
            <w:vAlign w:val="center"/>
          </w:tcPr>
          <w:p w14:paraId="0E781AAC" w14:textId="77777777" w:rsidR="00237C04" w:rsidRPr="00391739" w:rsidRDefault="00237C04" w:rsidP="009C6B59">
            <w:pPr>
              <w:spacing w:line="276" w:lineRule="auto"/>
              <w:jc w:val="left"/>
              <w:rPr>
                <w:rFonts w:cs="Arial"/>
                <w:color w:val="FF0000"/>
                <w:sz w:val="18"/>
                <w:szCs w:val="18"/>
                <w:highlight w:val="yellow"/>
              </w:rPr>
            </w:pPr>
          </w:p>
        </w:tc>
        <w:tc>
          <w:tcPr>
            <w:tcW w:w="1134" w:type="dxa"/>
            <w:tcBorders>
              <w:top w:val="dotted" w:sz="2" w:space="0" w:color="auto"/>
              <w:left w:val="dotted" w:sz="2" w:space="0" w:color="auto"/>
              <w:bottom w:val="dotted" w:sz="2" w:space="0" w:color="auto"/>
              <w:right w:val="dotted" w:sz="2" w:space="0" w:color="auto"/>
            </w:tcBorders>
            <w:shd w:val="clear" w:color="auto" w:fill="auto"/>
            <w:vAlign w:val="center"/>
          </w:tcPr>
          <w:p w14:paraId="30A3F4E1" w14:textId="77777777" w:rsidR="00237C04" w:rsidRDefault="00237C04" w:rsidP="00785F8D">
            <w:pPr>
              <w:spacing w:line="276" w:lineRule="auto"/>
              <w:jc w:val="left"/>
              <w:rPr>
                <w:rFonts w:cs="Arial"/>
                <w:sz w:val="18"/>
                <w:szCs w:val="18"/>
              </w:rPr>
            </w:pPr>
            <w:r>
              <w:rPr>
                <w:rFonts w:cs="Arial"/>
                <w:sz w:val="18"/>
                <w:szCs w:val="18"/>
              </w:rPr>
              <w:t>DC16</w:t>
            </w:r>
          </w:p>
          <w:p w14:paraId="1CF61EA7" w14:textId="77777777" w:rsidR="00237C04" w:rsidRDefault="00237C04" w:rsidP="00785F8D">
            <w:pPr>
              <w:spacing w:line="276" w:lineRule="auto"/>
              <w:jc w:val="left"/>
              <w:rPr>
                <w:rFonts w:cs="Arial"/>
                <w:sz w:val="18"/>
                <w:szCs w:val="18"/>
              </w:rPr>
            </w:pPr>
            <w:proofErr w:type="spellStart"/>
            <w:r>
              <w:rPr>
                <w:rFonts w:cs="Arial"/>
                <w:sz w:val="18"/>
                <w:szCs w:val="18"/>
              </w:rPr>
              <w:t>spůlná</w:t>
            </w:r>
            <w:proofErr w:type="spellEnd"/>
          </w:p>
          <w:p w14:paraId="2902A803" w14:textId="77777777" w:rsidR="00237C04" w:rsidRPr="00003948" w:rsidRDefault="00A70B7E" w:rsidP="00785F8D">
            <w:pPr>
              <w:spacing w:line="276" w:lineRule="auto"/>
              <w:jc w:val="left"/>
              <w:rPr>
                <w:rFonts w:cs="Arial"/>
                <w:sz w:val="18"/>
                <w:szCs w:val="18"/>
              </w:rPr>
            </w:pPr>
            <w:r>
              <w:rPr>
                <w:rFonts w:cs="Arial"/>
                <w:sz w:val="18"/>
                <w:szCs w:val="18"/>
              </w:rPr>
              <w:t>k</w:t>
            </w:r>
            <w:r w:rsidR="00237C04">
              <w:rPr>
                <w:rFonts w:cs="Arial"/>
                <w:sz w:val="18"/>
                <w:szCs w:val="18"/>
              </w:rPr>
              <w:t>m 0,000</w:t>
            </w:r>
            <w:r w:rsidR="00823443">
              <w:rPr>
                <w:rFonts w:cs="Arial"/>
                <w:sz w:val="18"/>
                <w:szCs w:val="18"/>
              </w:rPr>
              <w:t xml:space="preserve"> (sjezd S9-R)</w:t>
            </w:r>
          </w:p>
        </w:tc>
        <w:tc>
          <w:tcPr>
            <w:tcW w:w="4110" w:type="dxa"/>
            <w:tcBorders>
              <w:top w:val="dotted" w:sz="2" w:space="0" w:color="auto"/>
              <w:left w:val="dotted" w:sz="2" w:space="0" w:color="auto"/>
              <w:bottom w:val="dotted" w:sz="2" w:space="0" w:color="auto"/>
              <w:right w:val="dotted" w:sz="2" w:space="0" w:color="auto"/>
            </w:tcBorders>
            <w:vAlign w:val="center"/>
          </w:tcPr>
          <w:p w14:paraId="65F44F88" w14:textId="77777777" w:rsidR="00237C04" w:rsidRDefault="00237C04" w:rsidP="00785F8D">
            <w:pPr>
              <w:spacing w:line="276" w:lineRule="auto"/>
              <w:jc w:val="left"/>
              <w:rPr>
                <w:rFonts w:cs="Arial"/>
                <w:sz w:val="18"/>
                <w:szCs w:val="18"/>
              </w:rPr>
            </w:pPr>
            <w:r w:rsidRPr="00AC6324">
              <w:rPr>
                <w:rFonts w:cs="Arial"/>
                <w:sz w:val="18"/>
                <w:szCs w:val="18"/>
              </w:rPr>
              <w:t>rekonstrukce připojení</w:t>
            </w:r>
            <w:r>
              <w:rPr>
                <w:rFonts w:cs="Arial"/>
                <w:sz w:val="18"/>
                <w:szCs w:val="18"/>
              </w:rPr>
              <w:t xml:space="preserve"> v délce 40 m </w:t>
            </w:r>
            <w:r w:rsidR="00A70B7E">
              <w:rPr>
                <w:rFonts w:cs="Arial"/>
                <w:sz w:val="18"/>
                <w:szCs w:val="18"/>
              </w:rPr>
              <w:t>v šířce 3 m</w:t>
            </w:r>
          </w:p>
          <w:p w14:paraId="689C0971" w14:textId="77777777" w:rsidR="00237C04" w:rsidRPr="00AC6324" w:rsidRDefault="00237C04" w:rsidP="00785F8D">
            <w:pPr>
              <w:spacing w:line="276" w:lineRule="auto"/>
              <w:jc w:val="left"/>
              <w:rPr>
                <w:rFonts w:cs="Arial"/>
                <w:sz w:val="18"/>
                <w:szCs w:val="18"/>
              </w:rPr>
            </w:pPr>
          </w:p>
        </w:tc>
        <w:tc>
          <w:tcPr>
            <w:tcW w:w="1843" w:type="dxa"/>
            <w:tcBorders>
              <w:top w:val="dotted" w:sz="2" w:space="0" w:color="auto"/>
              <w:left w:val="dotted" w:sz="2" w:space="0" w:color="auto"/>
              <w:bottom w:val="dotted" w:sz="2" w:space="0" w:color="auto"/>
              <w:right w:val="dotted" w:sz="2" w:space="0" w:color="auto"/>
            </w:tcBorders>
            <w:vAlign w:val="center"/>
          </w:tcPr>
          <w:p w14:paraId="4523299D" w14:textId="77777777" w:rsidR="00237C04" w:rsidRPr="00AC6324" w:rsidRDefault="00237C04" w:rsidP="009C6B59">
            <w:pPr>
              <w:spacing w:line="276" w:lineRule="auto"/>
              <w:jc w:val="left"/>
              <w:rPr>
                <w:rFonts w:cs="Arial"/>
                <w:sz w:val="18"/>
                <w:szCs w:val="18"/>
              </w:rPr>
            </w:pPr>
            <w:r>
              <w:rPr>
                <w:rFonts w:cs="Arial"/>
                <w:sz w:val="18"/>
                <w:szCs w:val="18"/>
              </w:rPr>
              <w:t>ne</w:t>
            </w:r>
          </w:p>
        </w:tc>
        <w:tc>
          <w:tcPr>
            <w:tcW w:w="1843" w:type="dxa"/>
            <w:tcBorders>
              <w:top w:val="dotted" w:sz="2" w:space="0" w:color="auto"/>
              <w:left w:val="dotted" w:sz="2" w:space="0" w:color="auto"/>
              <w:bottom w:val="dotted" w:sz="2" w:space="0" w:color="auto"/>
              <w:right w:val="dotted" w:sz="2" w:space="0" w:color="auto"/>
            </w:tcBorders>
            <w:shd w:val="clear" w:color="auto" w:fill="auto"/>
            <w:vAlign w:val="center"/>
          </w:tcPr>
          <w:p w14:paraId="710045A6" w14:textId="77777777" w:rsidR="00237C04" w:rsidRPr="005366F1" w:rsidRDefault="00A70B7E" w:rsidP="003379BA">
            <w:pPr>
              <w:spacing w:line="276" w:lineRule="auto"/>
              <w:jc w:val="left"/>
              <w:rPr>
                <w:rFonts w:cs="Arial"/>
                <w:sz w:val="18"/>
                <w:szCs w:val="18"/>
              </w:rPr>
            </w:pPr>
            <w:r w:rsidRPr="005366F1">
              <w:rPr>
                <w:rFonts w:cs="Arial"/>
                <w:sz w:val="18"/>
                <w:szCs w:val="18"/>
              </w:rPr>
              <w:t>délka napojení n</w:t>
            </w:r>
            <w:r>
              <w:rPr>
                <w:rFonts w:cs="Arial"/>
                <w:sz w:val="18"/>
                <w:szCs w:val="18"/>
              </w:rPr>
              <w:t xml:space="preserve">a silnici </w:t>
            </w:r>
            <w:r w:rsidR="003379BA">
              <w:rPr>
                <w:rFonts w:cs="Arial"/>
                <w:sz w:val="18"/>
                <w:szCs w:val="18"/>
              </w:rPr>
              <w:t>10,2</w:t>
            </w:r>
            <w:r w:rsidRPr="005366F1">
              <w:rPr>
                <w:rFonts w:cs="Arial"/>
                <w:sz w:val="18"/>
                <w:szCs w:val="18"/>
              </w:rPr>
              <w:t xml:space="preserve"> m, úhel napojení </w:t>
            </w:r>
            <w:r>
              <w:rPr>
                <w:rFonts w:cs="Arial"/>
                <w:sz w:val="18"/>
                <w:szCs w:val="18"/>
              </w:rPr>
              <w:t>97</w:t>
            </w:r>
            <w:r w:rsidRPr="005366F1">
              <w:rPr>
                <w:rFonts w:cs="Arial"/>
                <w:sz w:val="18"/>
                <w:szCs w:val="18"/>
              </w:rPr>
              <w:t>°, rozhledové poměry vyhovující;</w:t>
            </w:r>
          </w:p>
        </w:tc>
      </w:tr>
    </w:tbl>
    <w:p w14:paraId="79EE8C26" w14:textId="77777777" w:rsidR="00621589" w:rsidRPr="004E1104" w:rsidRDefault="00621589" w:rsidP="00285DA1">
      <w:pPr>
        <w:pStyle w:val="Nadpis4"/>
      </w:pPr>
      <w:r w:rsidRPr="004E1104">
        <w:t>Stávající připojení na silnice – bez úprav</w:t>
      </w:r>
    </w:p>
    <w:p w14:paraId="4F83883D" w14:textId="77777777" w:rsidR="00F07939" w:rsidRDefault="004E1104" w:rsidP="00621589">
      <w:r w:rsidRPr="004E1104">
        <w:rPr>
          <w:b/>
        </w:rPr>
        <w:t xml:space="preserve">Tři </w:t>
      </w:r>
      <w:r w:rsidR="00B52086" w:rsidRPr="004E1104">
        <w:rPr>
          <w:b/>
        </w:rPr>
        <w:t>připojení</w:t>
      </w:r>
      <w:r w:rsidR="00B52086" w:rsidRPr="004E1104">
        <w:t xml:space="preserve"> na silnice byla</w:t>
      </w:r>
      <w:r w:rsidR="00621589" w:rsidRPr="004E1104">
        <w:t xml:space="preserve"> ponechán</w:t>
      </w:r>
      <w:r w:rsidR="00B52086" w:rsidRPr="004E1104">
        <w:t>a</w:t>
      </w:r>
      <w:r w:rsidR="00621589" w:rsidRPr="004E1104">
        <w:t xml:space="preserve"> </w:t>
      </w:r>
      <w:r w:rsidR="00621589" w:rsidRPr="004E1104">
        <w:rPr>
          <w:b/>
        </w:rPr>
        <w:t>bez úprav</w:t>
      </w:r>
      <w:r w:rsidR="00621589" w:rsidRPr="004E1104">
        <w:t>.</w:t>
      </w:r>
      <w:r w:rsidR="00F07939">
        <w:t xml:space="preserve"> Jedná se o připojení, která se nachází povětšinou v intravilánu obce Odrovice a byla opravena</w:t>
      </w:r>
      <w:r w:rsidR="005B1C9F">
        <w:t xml:space="preserve"> </w:t>
      </w:r>
      <w:r w:rsidR="00F07939">
        <w:t>v nedávné době. Připojení jsou asfaltové a v některých případech opatřeny dopravním značením. Taktéž se tyto připojení nacházejí mimo hranici pozemkové úpravy, takže by ani nemohlo dojít k jejich případné úpravě</w:t>
      </w:r>
      <w:r w:rsidR="005B1C9F">
        <w:t xml:space="preserve"> v rámci pozemkových úprav. Fotky</w:t>
      </w:r>
      <w:r w:rsidR="00F07939">
        <w:t xml:space="preserve"> sjezdů jsou přiloženy níže.</w:t>
      </w:r>
    </w:p>
    <w:p w14:paraId="040E5E83" w14:textId="77777777" w:rsidR="007D4103" w:rsidRPr="00391739" w:rsidRDefault="007D4103" w:rsidP="00EE16E5">
      <w:pPr>
        <w:rPr>
          <w:rFonts w:cs="Arial"/>
          <w:color w:val="FF0000"/>
          <w:highlight w:val="yellow"/>
        </w:rPr>
      </w:pPr>
    </w:p>
    <w:tbl>
      <w:tblPr>
        <w:tblW w:w="0" w:type="auto"/>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000" w:firstRow="0" w:lastRow="0" w:firstColumn="0" w:lastColumn="0" w:noHBand="0" w:noVBand="0"/>
      </w:tblPr>
      <w:tblGrid>
        <w:gridCol w:w="921"/>
        <w:gridCol w:w="1066"/>
        <w:gridCol w:w="2565"/>
        <w:gridCol w:w="1406"/>
        <w:gridCol w:w="3872"/>
      </w:tblGrid>
      <w:tr w:rsidR="003171A0" w:rsidRPr="00391739" w14:paraId="162B76D9" w14:textId="77777777" w:rsidTr="004E1104">
        <w:trPr>
          <w:trHeight w:val="283"/>
          <w:tblHeader/>
        </w:trPr>
        <w:tc>
          <w:tcPr>
            <w:tcW w:w="921" w:type="dxa"/>
            <w:tcBorders>
              <w:top w:val="dotted" w:sz="2" w:space="0" w:color="auto"/>
              <w:left w:val="dotted" w:sz="2" w:space="0" w:color="auto"/>
              <w:bottom w:val="dotted" w:sz="2" w:space="0" w:color="auto"/>
              <w:right w:val="dotted" w:sz="2" w:space="0" w:color="auto"/>
            </w:tcBorders>
            <w:shd w:val="clear" w:color="auto" w:fill="EAF1DD" w:themeFill="accent3" w:themeFillTint="33"/>
            <w:vAlign w:val="center"/>
          </w:tcPr>
          <w:p w14:paraId="364C6C9B" w14:textId="77777777" w:rsidR="003171A0" w:rsidRPr="004E1104" w:rsidRDefault="003171A0" w:rsidP="003171A0">
            <w:pPr>
              <w:spacing w:line="276" w:lineRule="auto"/>
              <w:jc w:val="left"/>
              <w:rPr>
                <w:rFonts w:cs="Arial"/>
                <w:b/>
                <w:sz w:val="18"/>
                <w:szCs w:val="18"/>
              </w:rPr>
            </w:pPr>
            <w:r w:rsidRPr="004E1104">
              <w:rPr>
                <w:rFonts w:cs="Arial"/>
                <w:b/>
                <w:sz w:val="18"/>
                <w:szCs w:val="18"/>
              </w:rPr>
              <w:t>připojení na silnici</w:t>
            </w:r>
          </w:p>
        </w:tc>
        <w:tc>
          <w:tcPr>
            <w:tcW w:w="1079" w:type="dxa"/>
            <w:tcBorders>
              <w:top w:val="dotted" w:sz="2" w:space="0" w:color="auto"/>
              <w:left w:val="dotted" w:sz="2" w:space="0" w:color="auto"/>
              <w:bottom w:val="dotted" w:sz="2" w:space="0" w:color="auto"/>
              <w:right w:val="dotted" w:sz="2" w:space="0" w:color="auto"/>
            </w:tcBorders>
            <w:shd w:val="clear" w:color="auto" w:fill="EAF1DD" w:themeFill="accent3" w:themeFillTint="33"/>
            <w:vAlign w:val="center"/>
          </w:tcPr>
          <w:p w14:paraId="2CEF45CF" w14:textId="77777777" w:rsidR="003171A0" w:rsidRPr="004E1104" w:rsidRDefault="003171A0" w:rsidP="003171A0">
            <w:pPr>
              <w:spacing w:line="276" w:lineRule="auto"/>
              <w:jc w:val="left"/>
              <w:rPr>
                <w:rFonts w:cs="Arial"/>
                <w:b/>
                <w:sz w:val="18"/>
                <w:szCs w:val="18"/>
              </w:rPr>
            </w:pPr>
            <w:r w:rsidRPr="004E1104">
              <w:rPr>
                <w:rFonts w:cs="Arial"/>
                <w:b/>
                <w:sz w:val="18"/>
                <w:szCs w:val="18"/>
              </w:rPr>
              <w:t>číslo cesty</w:t>
            </w:r>
          </w:p>
        </w:tc>
        <w:tc>
          <w:tcPr>
            <w:tcW w:w="2606" w:type="dxa"/>
            <w:tcBorders>
              <w:top w:val="dotted" w:sz="2" w:space="0" w:color="auto"/>
              <w:left w:val="dotted" w:sz="2" w:space="0" w:color="auto"/>
              <w:bottom w:val="dotted" w:sz="2" w:space="0" w:color="auto"/>
              <w:right w:val="dotted" w:sz="2" w:space="0" w:color="auto"/>
            </w:tcBorders>
            <w:shd w:val="clear" w:color="auto" w:fill="EAF1DD" w:themeFill="accent3" w:themeFillTint="33"/>
            <w:vAlign w:val="center"/>
          </w:tcPr>
          <w:p w14:paraId="7255E552" w14:textId="77777777" w:rsidR="003171A0" w:rsidRPr="004E1104" w:rsidRDefault="003171A0" w:rsidP="003171A0">
            <w:pPr>
              <w:spacing w:line="276" w:lineRule="auto"/>
              <w:jc w:val="left"/>
              <w:rPr>
                <w:rFonts w:cs="Arial"/>
                <w:b/>
                <w:sz w:val="18"/>
                <w:szCs w:val="18"/>
              </w:rPr>
            </w:pPr>
            <w:r w:rsidRPr="004E1104">
              <w:rPr>
                <w:rFonts w:cs="Arial"/>
                <w:b/>
                <w:sz w:val="18"/>
                <w:szCs w:val="18"/>
              </w:rPr>
              <w:t xml:space="preserve">rekonstrukce / návrh </w:t>
            </w:r>
          </w:p>
          <w:p w14:paraId="644B73CC" w14:textId="77777777" w:rsidR="003171A0" w:rsidRPr="004E1104" w:rsidRDefault="003171A0" w:rsidP="003171A0">
            <w:pPr>
              <w:spacing w:line="276" w:lineRule="auto"/>
              <w:jc w:val="left"/>
              <w:rPr>
                <w:rFonts w:cs="Arial"/>
                <w:b/>
                <w:sz w:val="18"/>
                <w:szCs w:val="18"/>
              </w:rPr>
            </w:pPr>
            <w:r w:rsidRPr="004E1104">
              <w:rPr>
                <w:rFonts w:cs="Arial"/>
                <w:b/>
                <w:sz w:val="18"/>
                <w:szCs w:val="18"/>
              </w:rPr>
              <w:t>kryt, kategorie</w:t>
            </w:r>
          </w:p>
        </w:tc>
        <w:tc>
          <w:tcPr>
            <w:tcW w:w="1418" w:type="dxa"/>
            <w:tcBorders>
              <w:top w:val="dotted" w:sz="2" w:space="0" w:color="auto"/>
              <w:left w:val="dotted" w:sz="2" w:space="0" w:color="auto"/>
              <w:bottom w:val="dotted" w:sz="2" w:space="0" w:color="auto"/>
              <w:right w:val="dotted" w:sz="2" w:space="0" w:color="auto"/>
            </w:tcBorders>
            <w:shd w:val="clear" w:color="auto" w:fill="EAF1DD" w:themeFill="accent3" w:themeFillTint="33"/>
            <w:vAlign w:val="center"/>
          </w:tcPr>
          <w:p w14:paraId="3DA64070" w14:textId="77777777" w:rsidR="003171A0" w:rsidRPr="004E1104" w:rsidRDefault="003171A0" w:rsidP="003171A0">
            <w:pPr>
              <w:spacing w:line="276" w:lineRule="auto"/>
              <w:jc w:val="left"/>
              <w:rPr>
                <w:rFonts w:cs="Arial"/>
                <w:b/>
                <w:sz w:val="18"/>
                <w:szCs w:val="18"/>
              </w:rPr>
            </w:pPr>
            <w:r w:rsidRPr="004E1104">
              <w:rPr>
                <w:rFonts w:cs="Arial"/>
                <w:b/>
                <w:sz w:val="18"/>
                <w:szCs w:val="18"/>
              </w:rPr>
              <w:t>propustek pro silniční příkop</w:t>
            </w:r>
          </w:p>
        </w:tc>
        <w:tc>
          <w:tcPr>
            <w:tcW w:w="3952" w:type="dxa"/>
            <w:tcBorders>
              <w:top w:val="dotted" w:sz="2" w:space="0" w:color="auto"/>
              <w:left w:val="dotted" w:sz="2" w:space="0" w:color="auto"/>
              <w:bottom w:val="dotted" w:sz="2" w:space="0" w:color="auto"/>
              <w:right w:val="dotted" w:sz="2" w:space="0" w:color="auto"/>
            </w:tcBorders>
            <w:shd w:val="clear" w:color="auto" w:fill="EAF1DD" w:themeFill="accent3" w:themeFillTint="33"/>
            <w:vAlign w:val="center"/>
          </w:tcPr>
          <w:p w14:paraId="2E02CEAC" w14:textId="77777777" w:rsidR="003171A0" w:rsidRPr="004E1104" w:rsidRDefault="003171A0" w:rsidP="003171A0">
            <w:pPr>
              <w:spacing w:line="276" w:lineRule="auto"/>
              <w:jc w:val="left"/>
              <w:rPr>
                <w:rFonts w:cs="Arial"/>
                <w:b/>
                <w:sz w:val="18"/>
                <w:szCs w:val="18"/>
              </w:rPr>
            </w:pPr>
            <w:r w:rsidRPr="004E1104">
              <w:rPr>
                <w:rFonts w:cs="Arial"/>
                <w:b/>
                <w:sz w:val="18"/>
                <w:szCs w:val="18"/>
              </w:rPr>
              <w:t>odvodnění polní cesty,</w:t>
            </w:r>
          </w:p>
          <w:p w14:paraId="3CBF68FD" w14:textId="77777777" w:rsidR="003171A0" w:rsidRPr="004E1104" w:rsidRDefault="003171A0" w:rsidP="003171A0">
            <w:pPr>
              <w:spacing w:line="276" w:lineRule="auto"/>
              <w:jc w:val="left"/>
              <w:rPr>
                <w:rFonts w:cs="Arial"/>
                <w:b/>
                <w:sz w:val="18"/>
                <w:szCs w:val="18"/>
              </w:rPr>
            </w:pPr>
            <w:r w:rsidRPr="004E1104">
              <w:rPr>
                <w:rFonts w:cs="Arial"/>
                <w:b/>
                <w:sz w:val="18"/>
                <w:szCs w:val="18"/>
              </w:rPr>
              <w:t>poznámka</w:t>
            </w:r>
          </w:p>
        </w:tc>
      </w:tr>
      <w:tr w:rsidR="00CA14CF" w:rsidRPr="00391739" w14:paraId="39B49F21" w14:textId="77777777" w:rsidTr="00CA14CF">
        <w:trPr>
          <w:trHeight w:val="283"/>
        </w:trPr>
        <w:tc>
          <w:tcPr>
            <w:tcW w:w="9976" w:type="dxa"/>
            <w:gridSpan w:val="5"/>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1C7B1A82" w14:textId="77777777" w:rsidR="00CA14CF" w:rsidRPr="00391739" w:rsidRDefault="004E1104" w:rsidP="00C23404">
            <w:pPr>
              <w:spacing w:line="276" w:lineRule="auto"/>
              <w:jc w:val="left"/>
              <w:rPr>
                <w:rFonts w:cs="Arial"/>
                <w:sz w:val="18"/>
                <w:szCs w:val="18"/>
                <w:highlight w:val="yellow"/>
              </w:rPr>
            </w:pPr>
            <w:r w:rsidRPr="008E14AE">
              <w:rPr>
                <w:rFonts w:cs="Arial"/>
                <w:sz w:val="18"/>
                <w:szCs w:val="18"/>
              </w:rPr>
              <w:t>II/395</w:t>
            </w:r>
          </w:p>
        </w:tc>
      </w:tr>
      <w:tr w:rsidR="00605E57" w:rsidRPr="00391739" w14:paraId="4B30DBDF" w14:textId="77777777" w:rsidTr="002151D9">
        <w:trPr>
          <w:trHeight w:val="283"/>
        </w:trPr>
        <w:tc>
          <w:tcPr>
            <w:tcW w:w="921" w:type="dxa"/>
            <w:tcBorders>
              <w:top w:val="dotted" w:sz="2" w:space="0" w:color="auto"/>
              <w:left w:val="dotted" w:sz="2" w:space="0" w:color="auto"/>
              <w:bottom w:val="dotted" w:sz="2" w:space="0" w:color="auto"/>
              <w:right w:val="dotted" w:sz="2" w:space="0" w:color="auto"/>
            </w:tcBorders>
            <w:shd w:val="clear" w:color="auto" w:fill="auto"/>
            <w:vAlign w:val="center"/>
          </w:tcPr>
          <w:p w14:paraId="61498DC7" w14:textId="77777777" w:rsidR="007D4103" w:rsidRPr="00391739" w:rsidRDefault="007D4103" w:rsidP="009C6B59">
            <w:pPr>
              <w:spacing w:line="276" w:lineRule="auto"/>
              <w:jc w:val="left"/>
              <w:rPr>
                <w:rFonts w:cs="Arial"/>
                <w:sz w:val="18"/>
                <w:szCs w:val="18"/>
                <w:highlight w:val="yellow"/>
              </w:rPr>
            </w:pPr>
          </w:p>
        </w:tc>
        <w:tc>
          <w:tcPr>
            <w:tcW w:w="1079" w:type="dxa"/>
            <w:tcBorders>
              <w:top w:val="dotted" w:sz="2" w:space="0" w:color="auto"/>
              <w:left w:val="dotted" w:sz="2" w:space="0" w:color="auto"/>
              <w:bottom w:val="dotted" w:sz="2" w:space="0" w:color="auto"/>
              <w:right w:val="dotted" w:sz="2" w:space="0" w:color="auto"/>
            </w:tcBorders>
            <w:shd w:val="clear" w:color="auto" w:fill="auto"/>
            <w:vAlign w:val="center"/>
          </w:tcPr>
          <w:p w14:paraId="5DD0EE7F" w14:textId="77777777" w:rsidR="007D4103" w:rsidRPr="004E1104" w:rsidRDefault="007D4103" w:rsidP="009C6B59">
            <w:pPr>
              <w:spacing w:line="276" w:lineRule="auto"/>
              <w:jc w:val="left"/>
              <w:rPr>
                <w:rFonts w:cs="Arial"/>
                <w:sz w:val="18"/>
                <w:szCs w:val="18"/>
              </w:rPr>
            </w:pPr>
            <w:r w:rsidRPr="004E1104">
              <w:rPr>
                <w:rFonts w:cs="Arial"/>
                <w:sz w:val="18"/>
                <w:szCs w:val="18"/>
              </w:rPr>
              <w:t>VC</w:t>
            </w:r>
            <w:r w:rsidR="004E1104" w:rsidRPr="004E1104">
              <w:rPr>
                <w:rFonts w:cs="Arial"/>
                <w:sz w:val="18"/>
                <w:szCs w:val="18"/>
              </w:rPr>
              <w:t>7-R</w:t>
            </w:r>
          </w:p>
          <w:p w14:paraId="335A6ADC" w14:textId="77777777" w:rsidR="007D4103" w:rsidRPr="004E1104" w:rsidRDefault="007D4103" w:rsidP="00DA5FCA">
            <w:pPr>
              <w:spacing w:line="276" w:lineRule="auto"/>
              <w:jc w:val="left"/>
              <w:rPr>
                <w:rFonts w:cs="Arial"/>
                <w:sz w:val="18"/>
                <w:szCs w:val="18"/>
              </w:rPr>
            </w:pPr>
            <w:r w:rsidRPr="004E1104">
              <w:rPr>
                <w:rFonts w:cs="Arial"/>
                <w:sz w:val="18"/>
                <w:szCs w:val="18"/>
              </w:rPr>
              <w:t>km 0,000</w:t>
            </w:r>
            <w:r w:rsidR="00DA5FCA">
              <w:rPr>
                <w:rFonts w:cs="Arial"/>
                <w:sz w:val="18"/>
                <w:szCs w:val="18"/>
              </w:rPr>
              <w:t xml:space="preserve"> (sjezd</w:t>
            </w:r>
            <w:r w:rsidR="00A72C63">
              <w:rPr>
                <w:rFonts w:cs="Arial"/>
                <w:sz w:val="18"/>
                <w:szCs w:val="18"/>
              </w:rPr>
              <w:t xml:space="preserve"> S2)</w:t>
            </w:r>
          </w:p>
        </w:tc>
        <w:tc>
          <w:tcPr>
            <w:tcW w:w="2606" w:type="dxa"/>
            <w:tcBorders>
              <w:top w:val="dotted" w:sz="2" w:space="0" w:color="auto"/>
              <w:left w:val="dotted" w:sz="2" w:space="0" w:color="auto"/>
              <w:bottom w:val="dotted" w:sz="2" w:space="0" w:color="auto"/>
              <w:right w:val="dotted" w:sz="2" w:space="0" w:color="auto"/>
            </w:tcBorders>
            <w:shd w:val="clear" w:color="auto" w:fill="auto"/>
            <w:vAlign w:val="center"/>
          </w:tcPr>
          <w:p w14:paraId="2EC242E7" w14:textId="77777777" w:rsidR="007D4103" w:rsidRPr="00D603C7" w:rsidRDefault="007D4103" w:rsidP="009C6B59">
            <w:pPr>
              <w:spacing w:line="276" w:lineRule="auto"/>
              <w:jc w:val="left"/>
              <w:rPr>
                <w:rFonts w:cs="Arial"/>
                <w:sz w:val="18"/>
                <w:szCs w:val="18"/>
              </w:rPr>
            </w:pPr>
            <w:r w:rsidRPr="00D603C7">
              <w:rPr>
                <w:rFonts w:cs="Arial"/>
                <w:sz w:val="18"/>
                <w:szCs w:val="18"/>
              </w:rPr>
              <w:t xml:space="preserve">stávající </w:t>
            </w:r>
            <w:r w:rsidR="004E1104" w:rsidRPr="00D603C7">
              <w:rPr>
                <w:rFonts w:cs="Arial"/>
                <w:sz w:val="18"/>
                <w:szCs w:val="18"/>
              </w:rPr>
              <w:t>zpevněné (asfalt</w:t>
            </w:r>
            <w:r w:rsidR="00D603C7" w:rsidRPr="00D603C7">
              <w:rPr>
                <w:rFonts w:cs="Arial"/>
                <w:sz w:val="18"/>
                <w:szCs w:val="18"/>
              </w:rPr>
              <w:t>ové</w:t>
            </w:r>
            <w:r w:rsidR="004E1104" w:rsidRPr="00D603C7">
              <w:rPr>
                <w:rFonts w:cs="Arial"/>
                <w:sz w:val="18"/>
                <w:szCs w:val="18"/>
              </w:rPr>
              <w:t xml:space="preserve">) </w:t>
            </w:r>
            <w:r w:rsidRPr="00D603C7">
              <w:rPr>
                <w:rFonts w:cs="Arial"/>
                <w:sz w:val="18"/>
                <w:szCs w:val="18"/>
              </w:rPr>
              <w:t>připojení cesty;</w:t>
            </w:r>
          </w:p>
          <w:p w14:paraId="6D8D6E9C" w14:textId="77777777" w:rsidR="007D4103" w:rsidRPr="00391739" w:rsidRDefault="007D4103" w:rsidP="009C6B59">
            <w:pPr>
              <w:spacing w:line="276" w:lineRule="auto"/>
              <w:jc w:val="left"/>
              <w:rPr>
                <w:rFonts w:cs="Arial"/>
                <w:sz w:val="18"/>
                <w:szCs w:val="18"/>
                <w:highlight w:val="yellow"/>
              </w:rPr>
            </w:pPr>
            <w:r w:rsidRPr="00D603C7">
              <w:rPr>
                <w:rFonts w:cs="Arial"/>
                <w:sz w:val="18"/>
                <w:szCs w:val="18"/>
              </w:rPr>
              <w:t>bez úprav</w:t>
            </w:r>
          </w:p>
        </w:tc>
        <w:tc>
          <w:tcPr>
            <w:tcW w:w="1418" w:type="dxa"/>
            <w:tcBorders>
              <w:top w:val="dotted" w:sz="2" w:space="0" w:color="auto"/>
              <w:left w:val="dotted" w:sz="2" w:space="0" w:color="auto"/>
              <w:bottom w:val="dotted" w:sz="2" w:space="0" w:color="auto"/>
              <w:right w:val="dotted" w:sz="2" w:space="0" w:color="auto"/>
            </w:tcBorders>
            <w:shd w:val="clear" w:color="auto" w:fill="auto"/>
            <w:vAlign w:val="center"/>
          </w:tcPr>
          <w:p w14:paraId="65D93694" w14:textId="77777777" w:rsidR="007D4103" w:rsidRPr="00391739" w:rsidRDefault="00862070" w:rsidP="00C57165">
            <w:pPr>
              <w:spacing w:line="276" w:lineRule="auto"/>
              <w:jc w:val="left"/>
              <w:rPr>
                <w:rFonts w:cs="Arial"/>
                <w:sz w:val="18"/>
                <w:szCs w:val="18"/>
                <w:highlight w:val="yellow"/>
              </w:rPr>
            </w:pPr>
            <w:r>
              <w:rPr>
                <w:rFonts w:cs="Arial"/>
                <w:sz w:val="18"/>
                <w:szCs w:val="18"/>
              </w:rPr>
              <w:t xml:space="preserve">P3 </w:t>
            </w:r>
            <w:r w:rsidR="00CA14CF" w:rsidRPr="00C57165">
              <w:rPr>
                <w:rFonts w:cs="Arial"/>
                <w:sz w:val="18"/>
                <w:szCs w:val="18"/>
              </w:rPr>
              <w:t xml:space="preserve">(DN </w:t>
            </w:r>
            <w:r w:rsidR="00C57165" w:rsidRPr="00C57165">
              <w:rPr>
                <w:rFonts w:cs="Arial"/>
                <w:sz w:val="18"/>
                <w:szCs w:val="18"/>
              </w:rPr>
              <w:t>6</w:t>
            </w:r>
            <w:r w:rsidR="00CA14CF" w:rsidRPr="00C57165">
              <w:rPr>
                <w:rFonts w:cs="Arial"/>
                <w:sz w:val="18"/>
                <w:szCs w:val="18"/>
              </w:rPr>
              <w:t>00)</w:t>
            </w:r>
          </w:p>
        </w:tc>
        <w:tc>
          <w:tcPr>
            <w:tcW w:w="3952" w:type="dxa"/>
            <w:tcBorders>
              <w:top w:val="dotted" w:sz="2" w:space="0" w:color="auto"/>
              <w:left w:val="dotted" w:sz="2" w:space="0" w:color="auto"/>
              <w:bottom w:val="dotted" w:sz="2" w:space="0" w:color="auto"/>
              <w:right w:val="dotted" w:sz="2" w:space="0" w:color="auto"/>
            </w:tcBorders>
            <w:shd w:val="clear" w:color="auto" w:fill="auto"/>
            <w:vAlign w:val="center"/>
          </w:tcPr>
          <w:p w14:paraId="590FB8C9" w14:textId="77777777" w:rsidR="007D4103" w:rsidRPr="00391739" w:rsidRDefault="008D6412" w:rsidP="00434F73">
            <w:pPr>
              <w:spacing w:line="276" w:lineRule="auto"/>
              <w:jc w:val="left"/>
              <w:rPr>
                <w:rFonts w:cs="Arial"/>
                <w:sz w:val="18"/>
                <w:szCs w:val="18"/>
                <w:highlight w:val="yellow"/>
              </w:rPr>
            </w:pPr>
            <w:r w:rsidRPr="00434F73">
              <w:rPr>
                <w:rFonts w:cs="Arial"/>
                <w:sz w:val="18"/>
                <w:szCs w:val="18"/>
              </w:rPr>
              <w:t xml:space="preserve">délka napojení na </w:t>
            </w:r>
            <w:r w:rsidR="00DA08FC" w:rsidRPr="00434F73">
              <w:rPr>
                <w:rFonts w:cs="Arial"/>
                <w:sz w:val="18"/>
                <w:szCs w:val="18"/>
              </w:rPr>
              <w:t>silnici</w:t>
            </w:r>
            <w:r w:rsidR="00605E57" w:rsidRPr="00434F73">
              <w:rPr>
                <w:rFonts w:cs="Arial"/>
                <w:sz w:val="18"/>
                <w:szCs w:val="18"/>
              </w:rPr>
              <w:t xml:space="preserve"> </w:t>
            </w:r>
            <w:r w:rsidR="00434F73" w:rsidRPr="00434F73">
              <w:rPr>
                <w:rFonts w:cs="Arial"/>
                <w:sz w:val="18"/>
                <w:szCs w:val="18"/>
              </w:rPr>
              <w:t>6,5</w:t>
            </w:r>
            <w:r w:rsidR="00E425CB" w:rsidRPr="00434F73">
              <w:rPr>
                <w:rFonts w:cs="Arial"/>
                <w:sz w:val="18"/>
                <w:szCs w:val="18"/>
              </w:rPr>
              <w:t xml:space="preserve"> </w:t>
            </w:r>
            <w:r w:rsidR="00605E57" w:rsidRPr="00434F73">
              <w:rPr>
                <w:rFonts w:cs="Arial"/>
                <w:sz w:val="18"/>
                <w:szCs w:val="18"/>
              </w:rPr>
              <w:t xml:space="preserve">m, úhel napojení </w:t>
            </w:r>
            <w:r w:rsidR="006F4D0A" w:rsidRPr="00434F73">
              <w:rPr>
                <w:rFonts w:cs="Arial"/>
                <w:sz w:val="18"/>
                <w:szCs w:val="18"/>
              </w:rPr>
              <w:t>9</w:t>
            </w:r>
            <w:r w:rsidR="00434F73" w:rsidRPr="00434F73">
              <w:rPr>
                <w:rFonts w:cs="Arial"/>
                <w:sz w:val="18"/>
                <w:szCs w:val="18"/>
              </w:rPr>
              <w:t>0</w:t>
            </w:r>
            <w:r w:rsidR="00605E57" w:rsidRPr="00434F73">
              <w:rPr>
                <w:rFonts w:cs="Arial"/>
                <w:sz w:val="18"/>
                <w:szCs w:val="18"/>
              </w:rPr>
              <w:t>°</w:t>
            </w:r>
            <w:r w:rsidR="00C73CD3" w:rsidRPr="00434F73">
              <w:rPr>
                <w:rFonts w:cs="Arial"/>
                <w:sz w:val="18"/>
                <w:szCs w:val="18"/>
              </w:rPr>
              <w:t>, rozhledové poměry vyhovující;</w:t>
            </w:r>
            <w:r w:rsidR="00C73CD3" w:rsidRPr="00391739">
              <w:rPr>
                <w:rFonts w:cs="Arial"/>
                <w:sz w:val="18"/>
                <w:szCs w:val="18"/>
                <w:highlight w:val="yellow"/>
              </w:rPr>
              <w:br/>
            </w:r>
            <w:r w:rsidR="00434F73" w:rsidRPr="00434F73">
              <w:rPr>
                <w:rFonts w:cs="Arial"/>
                <w:sz w:val="18"/>
                <w:szCs w:val="18"/>
              </w:rPr>
              <w:t xml:space="preserve">parcelu </w:t>
            </w:r>
            <w:r w:rsidR="0035234F" w:rsidRPr="00434F73">
              <w:rPr>
                <w:rFonts w:cs="Arial"/>
                <w:sz w:val="18"/>
                <w:szCs w:val="18"/>
              </w:rPr>
              <w:t>eviduje katastr nemovitostí</w:t>
            </w:r>
            <w:r w:rsidR="00434F73" w:rsidRPr="00434F73">
              <w:rPr>
                <w:rFonts w:cs="Arial"/>
                <w:sz w:val="18"/>
                <w:szCs w:val="18"/>
              </w:rPr>
              <w:t xml:space="preserve"> zčásti</w:t>
            </w:r>
            <w:r w:rsidR="0035234F" w:rsidRPr="00434F73">
              <w:rPr>
                <w:rFonts w:cs="Arial"/>
                <w:sz w:val="18"/>
                <w:szCs w:val="18"/>
              </w:rPr>
              <w:t xml:space="preserve"> jako </w:t>
            </w:r>
            <w:proofErr w:type="spellStart"/>
            <w:proofErr w:type="gramStart"/>
            <w:r w:rsidR="0035234F" w:rsidRPr="00434F73">
              <w:rPr>
                <w:rFonts w:cs="Arial"/>
                <w:sz w:val="18"/>
                <w:szCs w:val="18"/>
              </w:rPr>
              <w:t>ost.plochu</w:t>
            </w:r>
            <w:proofErr w:type="spellEnd"/>
            <w:proofErr w:type="gramEnd"/>
            <w:r w:rsidR="0035234F" w:rsidRPr="00434F73">
              <w:rPr>
                <w:rFonts w:cs="Arial"/>
                <w:sz w:val="18"/>
                <w:szCs w:val="18"/>
              </w:rPr>
              <w:t xml:space="preserve"> / </w:t>
            </w:r>
            <w:proofErr w:type="spellStart"/>
            <w:r w:rsidR="0035234F" w:rsidRPr="00434F73">
              <w:rPr>
                <w:rFonts w:cs="Arial"/>
                <w:sz w:val="18"/>
                <w:szCs w:val="18"/>
              </w:rPr>
              <w:t>ost.komunikaci</w:t>
            </w:r>
            <w:proofErr w:type="spellEnd"/>
            <w:r w:rsidR="00434F73" w:rsidRPr="00434F73">
              <w:rPr>
                <w:rFonts w:cs="Arial"/>
                <w:sz w:val="18"/>
                <w:szCs w:val="18"/>
              </w:rPr>
              <w:t xml:space="preserve"> a zčásti jako ornou půdu</w:t>
            </w:r>
          </w:p>
        </w:tc>
      </w:tr>
      <w:tr w:rsidR="00C23404" w:rsidRPr="00391739" w14:paraId="242E08CA" w14:textId="77777777" w:rsidTr="002151D9">
        <w:trPr>
          <w:trHeight w:val="283"/>
        </w:trPr>
        <w:tc>
          <w:tcPr>
            <w:tcW w:w="921" w:type="dxa"/>
            <w:tcBorders>
              <w:top w:val="dotted" w:sz="2" w:space="0" w:color="auto"/>
              <w:left w:val="dotted" w:sz="2" w:space="0" w:color="auto"/>
              <w:bottom w:val="dotted" w:sz="2" w:space="0" w:color="auto"/>
              <w:right w:val="dotted" w:sz="2" w:space="0" w:color="auto"/>
            </w:tcBorders>
            <w:shd w:val="clear" w:color="auto" w:fill="auto"/>
            <w:vAlign w:val="center"/>
          </w:tcPr>
          <w:p w14:paraId="2C6FE696" w14:textId="77777777" w:rsidR="00C23404" w:rsidRPr="00391739" w:rsidRDefault="00C23404" w:rsidP="00C23404">
            <w:pPr>
              <w:spacing w:line="276" w:lineRule="auto"/>
              <w:jc w:val="left"/>
              <w:rPr>
                <w:rFonts w:cs="Arial"/>
                <w:sz w:val="18"/>
                <w:szCs w:val="18"/>
                <w:highlight w:val="yellow"/>
              </w:rPr>
            </w:pPr>
          </w:p>
        </w:tc>
        <w:tc>
          <w:tcPr>
            <w:tcW w:w="1079" w:type="dxa"/>
            <w:tcBorders>
              <w:top w:val="dotted" w:sz="2" w:space="0" w:color="auto"/>
              <w:left w:val="dotted" w:sz="2" w:space="0" w:color="auto"/>
              <w:bottom w:val="dotted" w:sz="2" w:space="0" w:color="auto"/>
              <w:right w:val="dotted" w:sz="2" w:space="0" w:color="auto"/>
            </w:tcBorders>
            <w:shd w:val="clear" w:color="auto" w:fill="auto"/>
            <w:vAlign w:val="center"/>
          </w:tcPr>
          <w:p w14:paraId="5BEDC389" w14:textId="77777777" w:rsidR="00C23404" w:rsidRPr="004E1104" w:rsidRDefault="004E1104" w:rsidP="00C23404">
            <w:pPr>
              <w:spacing w:line="276" w:lineRule="auto"/>
              <w:jc w:val="left"/>
              <w:rPr>
                <w:rFonts w:cs="Arial"/>
                <w:sz w:val="18"/>
                <w:szCs w:val="18"/>
              </w:rPr>
            </w:pPr>
            <w:r w:rsidRPr="004E1104">
              <w:rPr>
                <w:rFonts w:cs="Arial"/>
                <w:sz w:val="18"/>
                <w:szCs w:val="18"/>
              </w:rPr>
              <w:t>HC8-R</w:t>
            </w:r>
          </w:p>
          <w:p w14:paraId="4B733DB4" w14:textId="77777777" w:rsidR="00C23404" w:rsidRDefault="00C23404" w:rsidP="004E1104">
            <w:pPr>
              <w:spacing w:line="276" w:lineRule="auto"/>
              <w:jc w:val="left"/>
              <w:rPr>
                <w:rFonts w:cs="Arial"/>
                <w:sz w:val="18"/>
                <w:szCs w:val="18"/>
              </w:rPr>
            </w:pPr>
            <w:r w:rsidRPr="004E1104">
              <w:rPr>
                <w:rFonts w:cs="Arial"/>
                <w:sz w:val="18"/>
                <w:szCs w:val="18"/>
              </w:rPr>
              <w:t>km 0,</w:t>
            </w:r>
            <w:r w:rsidR="004E1104" w:rsidRPr="004E1104">
              <w:rPr>
                <w:rFonts w:cs="Arial"/>
                <w:sz w:val="18"/>
                <w:szCs w:val="18"/>
              </w:rPr>
              <w:t>000</w:t>
            </w:r>
          </w:p>
          <w:p w14:paraId="1F13018D" w14:textId="77777777" w:rsidR="00A72C63" w:rsidRPr="004E1104" w:rsidRDefault="00A72C63" w:rsidP="00DA5FCA">
            <w:pPr>
              <w:spacing w:line="276" w:lineRule="auto"/>
              <w:jc w:val="left"/>
              <w:rPr>
                <w:rFonts w:cs="Arial"/>
                <w:sz w:val="18"/>
                <w:szCs w:val="18"/>
              </w:rPr>
            </w:pPr>
            <w:r>
              <w:rPr>
                <w:rFonts w:cs="Arial"/>
                <w:sz w:val="18"/>
                <w:szCs w:val="18"/>
              </w:rPr>
              <w:t>(sjezd S3)</w:t>
            </w:r>
          </w:p>
        </w:tc>
        <w:tc>
          <w:tcPr>
            <w:tcW w:w="2606" w:type="dxa"/>
            <w:tcBorders>
              <w:top w:val="dotted" w:sz="2" w:space="0" w:color="auto"/>
              <w:left w:val="dotted" w:sz="2" w:space="0" w:color="auto"/>
              <w:bottom w:val="dotted" w:sz="2" w:space="0" w:color="auto"/>
              <w:right w:val="dotted" w:sz="2" w:space="0" w:color="auto"/>
            </w:tcBorders>
            <w:shd w:val="clear" w:color="auto" w:fill="auto"/>
            <w:vAlign w:val="center"/>
          </w:tcPr>
          <w:p w14:paraId="372F4BED" w14:textId="77777777" w:rsidR="00D603C7" w:rsidRPr="00D603C7" w:rsidRDefault="00D603C7" w:rsidP="00D603C7">
            <w:pPr>
              <w:spacing w:line="276" w:lineRule="auto"/>
              <w:jc w:val="left"/>
              <w:rPr>
                <w:rFonts w:cs="Arial"/>
                <w:sz w:val="18"/>
                <w:szCs w:val="18"/>
              </w:rPr>
            </w:pPr>
            <w:r w:rsidRPr="00D603C7">
              <w:rPr>
                <w:rFonts w:cs="Arial"/>
                <w:sz w:val="18"/>
                <w:szCs w:val="18"/>
              </w:rPr>
              <w:t>stávající zpevněné (asfaltové) připojení cesty;</w:t>
            </w:r>
          </w:p>
          <w:p w14:paraId="2C808470" w14:textId="77777777" w:rsidR="00C23404" w:rsidRPr="00391739" w:rsidRDefault="00D603C7" w:rsidP="00D603C7">
            <w:pPr>
              <w:spacing w:line="276" w:lineRule="auto"/>
              <w:jc w:val="left"/>
              <w:rPr>
                <w:rFonts w:cs="Arial"/>
                <w:sz w:val="18"/>
                <w:szCs w:val="18"/>
                <w:highlight w:val="yellow"/>
              </w:rPr>
            </w:pPr>
            <w:r w:rsidRPr="00D603C7">
              <w:rPr>
                <w:rFonts w:cs="Arial"/>
                <w:sz w:val="18"/>
                <w:szCs w:val="18"/>
              </w:rPr>
              <w:t>bez úprav</w:t>
            </w:r>
          </w:p>
        </w:tc>
        <w:tc>
          <w:tcPr>
            <w:tcW w:w="1418" w:type="dxa"/>
            <w:tcBorders>
              <w:top w:val="dotted" w:sz="2" w:space="0" w:color="auto"/>
              <w:left w:val="dotted" w:sz="2" w:space="0" w:color="auto"/>
              <w:bottom w:val="dotted" w:sz="2" w:space="0" w:color="auto"/>
              <w:right w:val="dotted" w:sz="2" w:space="0" w:color="auto"/>
            </w:tcBorders>
            <w:shd w:val="clear" w:color="auto" w:fill="auto"/>
            <w:vAlign w:val="center"/>
          </w:tcPr>
          <w:p w14:paraId="59657F26" w14:textId="77777777" w:rsidR="00C23404" w:rsidRPr="00391739" w:rsidRDefault="00D603C7" w:rsidP="00605E57">
            <w:pPr>
              <w:spacing w:line="276" w:lineRule="auto"/>
              <w:jc w:val="left"/>
              <w:rPr>
                <w:rFonts w:cs="Arial"/>
                <w:sz w:val="18"/>
                <w:szCs w:val="18"/>
                <w:highlight w:val="yellow"/>
              </w:rPr>
            </w:pPr>
            <w:r w:rsidRPr="00D603C7">
              <w:rPr>
                <w:rFonts w:cs="Arial"/>
                <w:sz w:val="18"/>
                <w:szCs w:val="18"/>
              </w:rPr>
              <w:t>v místě sjezdu se nenachází žádný silniční příkop</w:t>
            </w:r>
          </w:p>
        </w:tc>
        <w:tc>
          <w:tcPr>
            <w:tcW w:w="3952" w:type="dxa"/>
            <w:tcBorders>
              <w:top w:val="dotted" w:sz="2" w:space="0" w:color="auto"/>
              <w:left w:val="dotted" w:sz="2" w:space="0" w:color="auto"/>
              <w:bottom w:val="dotted" w:sz="2" w:space="0" w:color="auto"/>
              <w:right w:val="dotted" w:sz="2" w:space="0" w:color="auto"/>
            </w:tcBorders>
            <w:shd w:val="clear" w:color="auto" w:fill="auto"/>
            <w:vAlign w:val="center"/>
          </w:tcPr>
          <w:p w14:paraId="25CBB311" w14:textId="77777777" w:rsidR="00C23404" w:rsidRPr="00434F73" w:rsidRDefault="00C23404" w:rsidP="00C23404">
            <w:pPr>
              <w:spacing w:line="276" w:lineRule="auto"/>
              <w:jc w:val="left"/>
              <w:rPr>
                <w:rFonts w:cs="Arial"/>
                <w:sz w:val="18"/>
                <w:szCs w:val="18"/>
              </w:rPr>
            </w:pPr>
            <w:r w:rsidRPr="00434F73">
              <w:rPr>
                <w:rFonts w:cs="Arial"/>
                <w:sz w:val="18"/>
                <w:szCs w:val="18"/>
              </w:rPr>
              <w:t>délka napojení na sil</w:t>
            </w:r>
            <w:r w:rsidR="00DA08FC" w:rsidRPr="00434F73">
              <w:rPr>
                <w:rFonts w:cs="Arial"/>
                <w:sz w:val="18"/>
                <w:szCs w:val="18"/>
              </w:rPr>
              <w:t>nici</w:t>
            </w:r>
            <w:r w:rsidR="00434F73" w:rsidRPr="00434F73">
              <w:rPr>
                <w:rFonts w:cs="Arial"/>
                <w:sz w:val="18"/>
                <w:szCs w:val="18"/>
              </w:rPr>
              <w:t xml:space="preserve"> 20,5 m, úhel napojení 100</w:t>
            </w:r>
            <w:r w:rsidRPr="00434F73">
              <w:rPr>
                <w:rFonts w:cs="Arial"/>
                <w:sz w:val="18"/>
                <w:szCs w:val="18"/>
              </w:rPr>
              <w:t>°, rozhledové poměry vyhovující;</w:t>
            </w:r>
          </w:p>
          <w:p w14:paraId="12A159FC" w14:textId="77777777" w:rsidR="00C23404" w:rsidRPr="00434F73" w:rsidRDefault="00C23404" w:rsidP="00C23404">
            <w:pPr>
              <w:spacing w:line="276" w:lineRule="auto"/>
              <w:jc w:val="left"/>
              <w:rPr>
                <w:rFonts w:cs="Arial"/>
                <w:sz w:val="18"/>
                <w:szCs w:val="18"/>
              </w:rPr>
            </w:pPr>
            <w:r w:rsidRPr="00434F73">
              <w:rPr>
                <w:rFonts w:cs="Arial"/>
                <w:sz w:val="18"/>
                <w:szCs w:val="18"/>
              </w:rPr>
              <w:t>navazuje další cesta PSZ;</w:t>
            </w:r>
          </w:p>
          <w:p w14:paraId="5305E4F9" w14:textId="77777777" w:rsidR="00C23404" w:rsidRPr="00391739" w:rsidRDefault="00C23404" w:rsidP="00C23404">
            <w:pPr>
              <w:spacing w:line="276" w:lineRule="auto"/>
              <w:jc w:val="left"/>
              <w:rPr>
                <w:rFonts w:cs="Arial"/>
                <w:sz w:val="18"/>
                <w:szCs w:val="18"/>
                <w:highlight w:val="yellow"/>
              </w:rPr>
            </w:pPr>
            <w:r w:rsidRPr="00434F73">
              <w:rPr>
                <w:rFonts w:cs="Arial"/>
                <w:sz w:val="18"/>
                <w:szCs w:val="18"/>
              </w:rPr>
              <w:t>parcelu eviduje katastr nemovitostí jako</w:t>
            </w:r>
            <w:r w:rsidR="00CA14CF" w:rsidRPr="00434F73">
              <w:rPr>
                <w:rFonts w:cs="Arial"/>
                <w:sz w:val="18"/>
                <w:szCs w:val="18"/>
              </w:rPr>
              <w:t xml:space="preserve"> </w:t>
            </w:r>
            <w:proofErr w:type="spellStart"/>
            <w:proofErr w:type="gramStart"/>
            <w:r w:rsidR="00CA14CF" w:rsidRPr="00434F73">
              <w:rPr>
                <w:rFonts w:cs="Arial"/>
                <w:sz w:val="18"/>
                <w:szCs w:val="18"/>
              </w:rPr>
              <w:t>ost.plochu</w:t>
            </w:r>
            <w:proofErr w:type="spellEnd"/>
            <w:proofErr w:type="gramEnd"/>
            <w:r w:rsidR="00CA14CF" w:rsidRPr="00434F73">
              <w:rPr>
                <w:rFonts w:cs="Arial"/>
                <w:sz w:val="18"/>
                <w:szCs w:val="18"/>
              </w:rPr>
              <w:t xml:space="preserve"> / </w:t>
            </w:r>
            <w:proofErr w:type="spellStart"/>
            <w:r w:rsidR="00CA14CF" w:rsidRPr="00434F73">
              <w:rPr>
                <w:rFonts w:cs="Arial"/>
                <w:sz w:val="18"/>
                <w:szCs w:val="18"/>
              </w:rPr>
              <w:t>ost.komunikaci</w:t>
            </w:r>
            <w:proofErr w:type="spellEnd"/>
          </w:p>
        </w:tc>
      </w:tr>
      <w:tr w:rsidR="00C23404" w:rsidRPr="00391739" w14:paraId="213690C8" w14:textId="77777777" w:rsidTr="002151D9">
        <w:trPr>
          <w:trHeight w:val="283"/>
        </w:trPr>
        <w:tc>
          <w:tcPr>
            <w:tcW w:w="921" w:type="dxa"/>
            <w:tcBorders>
              <w:top w:val="dotted" w:sz="2" w:space="0" w:color="auto"/>
              <w:left w:val="dotted" w:sz="2" w:space="0" w:color="auto"/>
              <w:bottom w:val="dotted" w:sz="2" w:space="0" w:color="auto"/>
              <w:right w:val="dotted" w:sz="2" w:space="0" w:color="auto"/>
            </w:tcBorders>
            <w:shd w:val="clear" w:color="auto" w:fill="auto"/>
            <w:vAlign w:val="center"/>
          </w:tcPr>
          <w:p w14:paraId="1513E92E" w14:textId="77777777" w:rsidR="00C23404" w:rsidRPr="00391739" w:rsidRDefault="00C23404" w:rsidP="009C6B59">
            <w:pPr>
              <w:spacing w:line="276" w:lineRule="auto"/>
              <w:jc w:val="left"/>
              <w:rPr>
                <w:rFonts w:cs="Arial"/>
                <w:sz w:val="18"/>
                <w:szCs w:val="18"/>
                <w:highlight w:val="yellow"/>
              </w:rPr>
            </w:pPr>
          </w:p>
        </w:tc>
        <w:tc>
          <w:tcPr>
            <w:tcW w:w="1079" w:type="dxa"/>
            <w:tcBorders>
              <w:top w:val="dotted" w:sz="2" w:space="0" w:color="auto"/>
              <w:left w:val="dotted" w:sz="2" w:space="0" w:color="auto"/>
              <w:bottom w:val="dotted" w:sz="2" w:space="0" w:color="auto"/>
              <w:right w:val="dotted" w:sz="2" w:space="0" w:color="auto"/>
            </w:tcBorders>
            <w:shd w:val="clear" w:color="auto" w:fill="auto"/>
            <w:vAlign w:val="center"/>
          </w:tcPr>
          <w:p w14:paraId="37E53B3D" w14:textId="77777777" w:rsidR="00C23404" w:rsidRPr="004E1104" w:rsidRDefault="004E1104" w:rsidP="009C6B59">
            <w:pPr>
              <w:spacing w:line="276" w:lineRule="auto"/>
              <w:jc w:val="left"/>
              <w:rPr>
                <w:rFonts w:cs="Arial"/>
                <w:sz w:val="18"/>
                <w:szCs w:val="18"/>
              </w:rPr>
            </w:pPr>
            <w:r w:rsidRPr="004E1104">
              <w:rPr>
                <w:rFonts w:cs="Arial"/>
                <w:sz w:val="18"/>
                <w:szCs w:val="18"/>
              </w:rPr>
              <w:t>VC11-R</w:t>
            </w:r>
          </w:p>
          <w:p w14:paraId="701E6F78" w14:textId="77777777" w:rsidR="00C23404" w:rsidRDefault="00C23404" w:rsidP="009C6B59">
            <w:pPr>
              <w:spacing w:line="276" w:lineRule="auto"/>
              <w:jc w:val="left"/>
              <w:rPr>
                <w:rFonts w:cs="Arial"/>
                <w:sz w:val="18"/>
                <w:szCs w:val="18"/>
              </w:rPr>
            </w:pPr>
            <w:r w:rsidRPr="004E1104">
              <w:rPr>
                <w:rFonts w:cs="Arial"/>
                <w:sz w:val="18"/>
                <w:szCs w:val="18"/>
              </w:rPr>
              <w:t>km 0,000</w:t>
            </w:r>
          </w:p>
          <w:p w14:paraId="5AA74667" w14:textId="77777777" w:rsidR="00A72C63" w:rsidRPr="004E1104" w:rsidRDefault="00A72C63" w:rsidP="00DA5FCA">
            <w:pPr>
              <w:spacing w:line="276" w:lineRule="auto"/>
              <w:jc w:val="left"/>
              <w:rPr>
                <w:rFonts w:cs="Arial"/>
                <w:sz w:val="18"/>
                <w:szCs w:val="18"/>
              </w:rPr>
            </w:pPr>
            <w:r>
              <w:rPr>
                <w:rFonts w:cs="Arial"/>
                <w:sz w:val="18"/>
                <w:szCs w:val="18"/>
              </w:rPr>
              <w:t>(</w:t>
            </w:r>
            <w:r w:rsidR="00DA5FCA">
              <w:rPr>
                <w:rFonts w:cs="Arial"/>
                <w:sz w:val="18"/>
                <w:szCs w:val="18"/>
              </w:rPr>
              <w:t>sjezd</w:t>
            </w:r>
            <w:r>
              <w:rPr>
                <w:rFonts w:cs="Arial"/>
                <w:sz w:val="18"/>
                <w:szCs w:val="18"/>
              </w:rPr>
              <w:t xml:space="preserve"> S4)</w:t>
            </w:r>
          </w:p>
        </w:tc>
        <w:tc>
          <w:tcPr>
            <w:tcW w:w="2606" w:type="dxa"/>
            <w:tcBorders>
              <w:top w:val="dotted" w:sz="2" w:space="0" w:color="auto"/>
              <w:left w:val="dotted" w:sz="2" w:space="0" w:color="auto"/>
              <w:bottom w:val="dotted" w:sz="2" w:space="0" w:color="auto"/>
              <w:right w:val="dotted" w:sz="2" w:space="0" w:color="auto"/>
            </w:tcBorders>
            <w:shd w:val="clear" w:color="auto" w:fill="auto"/>
            <w:vAlign w:val="center"/>
          </w:tcPr>
          <w:p w14:paraId="5E44C857" w14:textId="77777777" w:rsidR="00D603C7" w:rsidRPr="00D603C7" w:rsidRDefault="00D603C7" w:rsidP="00D603C7">
            <w:pPr>
              <w:spacing w:line="276" w:lineRule="auto"/>
              <w:jc w:val="left"/>
              <w:rPr>
                <w:rFonts w:cs="Arial"/>
                <w:sz w:val="18"/>
                <w:szCs w:val="18"/>
              </w:rPr>
            </w:pPr>
            <w:r w:rsidRPr="00D603C7">
              <w:rPr>
                <w:rFonts w:cs="Arial"/>
                <w:sz w:val="18"/>
                <w:szCs w:val="18"/>
              </w:rPr>
              <w:t>stávající zpevněné (asfaltové) připojení cesty;</w:t>
            </w:r>
          </w:p>
          <w:p w14:paraId="0FC6932A" w14:textId="77777777" w:rsidR="00C23404" w:rsidRPr="00391739" w:rsidRDefault="00D603C7" w:rsidP="00D603C7">
            <w:pPr>
              <w:spacing w:line="276" w:lineRule="auto"/>
              <w:jc w:val="left"/>
              <w:rPr>
                <w:rFonts w:cs="Arial"/>
                <w:sz w:val="18"/>
                <w:szCs w:val="18"/>
                <w:highlight w:val="yellow"/>
              </w:rPr>
            </w:pPr>
            <w:r w:rsidRPr="00D603C7">
              <w:rPr>
                <w:rFonts w:cs="Arial"/>
                <w:sz w:val="18"/>
                <w:szCs w:val="18"/>
              </w:rPr>
              <w:t>bez úprav</w:t>
            </w:r>
          </w:p>
        </w:tc>
        <w:tc>
          <w:tcPr>
            <w:tcW w:w="1418" w:type="dxa"/>
            <w:tcBorders>
              <w:top w:val="dotted" w:sz="2" w:space="0" w:color="auto"/>
              <w:left w:val="dotted" w:sz="2" w:space="0" w:color="auto"/>
              <w:bottom w:val="dotted" w:sz="2" w:space="0" w:color="auto"/>
              <w:right w:val="dotted" w:sz="2" w:space="0" w:color="auto"/>
            </w:tcBorders>
            <w:shd w:val="clear" w:color="auto" w:fill="auto"/>
            <w:vAlign w:val="center"/>
          </w:tcPr>
          <w:p w14:paraId="500878C4" w14:textId="77777777" w:rsidR="00C23404" w:rsidRPr="00391739" w:rsidRDefault="00D603C7" w:rsidP="00C23404">
            <w:pPr>
              <w:spacing w:line="276" w:lineRule="auto"/>
              <w:jc w:val="left"/>
              <w:rPr>
                <w:rFonts w:cs="Arial"/>
                <w:sz w:val="18"/>
                <w:szCs w:val="18"/>
                <w:highlight w:val="yellow"/>
              </w:rPr>
            </w:pPr>
            <w:r w:rsidRPr="00D603C7">
              <w:rPr>
                <w:rFonts w:cs="Arial"/>
                <w:sz w:val="18"/>
                <w:szCs w:val="18"/>
              </w:rPr>
              <w:t>v místě sjezdu se nenachází žádný silniční příkop</w:t>
            </w:r>
          </w:p>
        </w:tc>
        <w:tc>
          <w:tcPr>
            <w:tcW w:w="3952" w:type="dxa"/>
            <w:tcBorders>
              <w:top w:val="dotted" w:sz="2" w:space="0" w:color="auto"/>
              <w:left w:val="dotted" w:sz="2" w:space="0" w:color="auto"/>
              <w:bottom w:val="dotted" w:sz="2" w:space="0" w:color="auto"/>
              <w:right w:val="dotted" w:sz="2" w:space="0" w:color="auto"/>
            </w:tcBorders>
            <w:shd w:val="clear" w:color="auto" w:fill="auto"/>
            <w:vAlign w:val="center"/>
          </w:tcPr>
          <w:p w14:paraId="700DCE1E" w14:textId="77777777" w:rsidR="00C23404" w:rsidRPr="00962280" w:rsidRDefault="00C23404" w:rsidP="00605E57">
            <w:pPr>
              <w:spacing w:line="276" w:lineRule="auto"/>
              <w:jc w:val="left"/>
              <w:rPr>
                <w:rFonts w:cs="Arial"/>
                <w:sz w:val="18"/>
                <w:szCs w:val="18"/>
              </w:rPr>
            </w:pPr>
            <w:r w:rsidRPr="00962280">
              <w:rPr>
                <w:rFonts w:cs="Arial"/>
                <w:sz w:val="18"/>
                <w:szCs w:val="18"/>
              </w:rPr>
              <w:t>délka napojení na silnic</w:t>
            </w:r>
            <w:r w:rsidR="00DA08FC" w:rsidRPr="00962280">
              <w:rPr>
                <w:rFonts w:cs="Arial"/>
                <w:sz w:val="18"/>
                <w:szCs w:val="18"/>
              </w:rPr>
              <w:t>i</w:t>
            </w:r>
            <w:r w:rsidRPr="00962280">
              <w:rPr>
                <w:rFonts w:cs="Arial"/>
                <w:sz w:val="18"/>
                <w:szCs w:val="18"/>
              </w:rPr>
              <w:t xml:space="preserve"> </w:t>
            </w:r>
            <w:r w:rsidR="00434F73" w:rsidRPr="00962280">
              <w:rPr>
                <w:rFonts w:cs="Arial"/>
                <w:sz w:val="18"/>
                <w:szCs w:val="18"/>
              </w:rPr>
              <w:t>10</w:t>
            </w:r>
            <w:r w:rsidRPr="00962280">
              <w:rPr>
                <w:rFonts w:cs="Arial"/>
                <w:sz w:val="18"/>
                <w:szCs w:val="18"/>
              </w:rPr>
              <w:t xml:space="preserve"> m, úhel napojení 89°, rozhledové poměry vyhovující;</w:t>
            </w:r>
          </w:p>
          <w:p w14:paraId="5CA949B6" w14:textId="77777777" w:rsidR="00C23404" w:rsidRPr="00962280" w:rsidRDefault="00C23404" w:rsidP="00605E57">
            <w:pPr>
              <w:spacing w:line="276" w:lineRule="auto"/>
              <w:jc w:val="left"/>
              <w:rPr>
                <w:rFonts w:cs="Arial"/>
                <w:sz w:val="18"/>
                <w:szCs w:val="18"/>
              </w:rPr>
            </w:pPr>
            <w:r w:rsidRPr="00962280">
              <w:rPr>
                <w:rFonts w:cs="Arial"/>
                <w:sz w:val="18"/>
                <w:szCs w:val="18"/>
              </w:rPr>
              <w:t>navazuje další cesta PSZ;</w:t>
            </w:r>
          </w:p>
          <w:p w14:paraId="657DABD9" w14:textId="77777777" w:rsidR="00C23404" w:rsidRPr="00391739" w:rsidRDefault="00962280" w:rsidP="00C23404">
            <w:pPr>
              <w:spacing w:line="276" w:lineRule="auto"/>
              <w:jc w:val="left"/>
              <w:rPr>
                <w:rFonts w:cs="Arial"/>
                <w:sz w:val="18"/>
                <w:szCs w:val="18"/>
                <w:highlight w:val="yellow"/>
              </w:rPr>
            </w:pPr>
            <w:r w:rsidRPr="00434F73">
              <w:rPr>
                <w:rFonts w:cs="Arial"/>
                <w:sz w:val="18"/>
                <w:szCs w:val="18"/>
              </w:rPr>
              <w:t xml:space="preserve">parcelu eviduje katastr nemovitostí jako </w:t>
            </w:r>
            <w:proofErr w:type="spellStart"/>
            <w:proofErr w:type="gramStart"/>
            <w:r w:rsidRPr="00434F73">
              <w:rPr>
                <w:rFonts w:cs="Arial"/>
                <w:sz w:val="18"/>
                <w:szCs w:val="18"/>
              </w:rPr>
              <w:t>ost.plochu</w:t>
            </w:r>
            <w:proofErr w:type="spellEnd"/>
            <w:proofErr w:type="gramEnd"/>
            <w:r w:rsidRPr="00434F73">
              <w:rPr>
                <w:rFonts w:cs="Arial"/>
                <w:sz w:val="18"/>
                <w:szCs w:val="18"/>
              </w:rPr>
              <w:t xml:space="preserve"> / </w:t>
            </w:r>
            <w:proofErr w:type="spellStart"/>
            <w:r w:rsidRPr="00434F73">
              <w:rPr>
                <w:rFonts w:cs="Arial"/>
                <w:sz w:val="18"/>
                <w:szCs w:val="18"/>
              </w:rPr>
              <w:t>ost.komunikaci</w:t>
            </w:r>
            <w:proofErr w:type="spellEnd"/>
          </w:p>
        </w:tc>
      </w:tr>
    </w:tbl>
    <w:p w14:paraId="455D002E" w14:textId="77777777" w:rsidR="00B52086" w:rsidRDefault="00316A11" w:rsidP="00772E4F">
      <w:pPr>
        <w:spacing w:line="276" w:lineRule="auto"/>
        <w:jc w:val="left"/>
        <w:rPr>
          <w:i/>
          <w:sz w:val="18"/>
          <w:szCs w:val="18"/>
        </w:rPr>
      </w:pPr>
      <w:r w:rsidRPr="00B52086">
        <w:rPr>
          <w:i/>
          <w:sz w:val="18"/>
          <w:szCs w:val="18"/>
        </w:rPr>
        <w:t>Obr.</w:t>
      </w:r>
      <w:r w:rsidR="00772E4F">
        <w:rPr>
          <w:i/>
          <w:sz w:val="18"/>
          <w:szCs w:val="18"/>
        </w:rPr>
        <w:t xml:space="preserve"> 6. – 8</w:t>
      </w:r>
      <w:r>
        <w:rPr>
          <w:i/>
          <w:sz w:val="18"/>
          <w:szCs w:val="18"/>
        </w:rPr>
        <w:t>.</w:t>
      </w:r>
      <w:r w:rsidR="00B52086">
        <w:rPr>
          <w:i/>
          <w:sz w:val="18"/>
          <w:szCs w:val="18"/>
        </w:rPr>
        <w:t xml:space="preserve"> </w:t>
      </w:r>
      <w:r w:rsidR="00021EBB">
        <w:rPr>
          <w:i/>
          <w:sz w:val="18"/>
          <w:szCs w:val="18"/>
        </w:rPr>
        <w:t>Stávající p</w:t>
      </w:r>
      <w:r w:rsidR="00B52086">
        <w:rPr>
          <w:i/>
          <w:sz w:val="18"/>
          <w:szCs w:val="18"/>
        </w:rPr>
        <w:t>řipojení cesty VC7-R</w:t>
      </w:r>
      <w:r w:rsidR="00A72C63">
        <w:rPr>
          <w:i/>
          <w:sz w:val="18"/>
          <w:szCs w:val="18"/>
        </w:rPr>
        <w:t xml:space="preserve"> (</w:t>
      </w:r>
      <w:r w:rsidR="00DA5FCA">
        <w:rPr>
          <w:i/>
          <w:sz w:val="18"/>
          <w:szCs w:val="18"/>
        </w:rPr>
        <w:t xml:space="preserve">sjezd </w:t>
      </w:r>
      <w:r w:rsidR="00A72C63">
        <w:rPr>
          <w:i/>
          <w:sz w:val="18"/>
          <w:szCs w:val="18"/>
        </w:rPr>
        <w:t>S2)</w:t>
      </w:r>
      <w:r w:rsidR="00021EBB">
        <w:rPr>
          <w:i/>
          <w:sz w:val="18"/>
          <w:szCs w:val="18"/>
        </w:rPr>
        <w:t xml:space="preserve"> –</w:t>
      </w:r>
      <w:r w:rsidR="00BF26F8">
        <w:rPr>
          <w:i/>
          <w:sz w:val="18"/>
          <w:szCs w:val="18"/>
        </w:rPr>
        <w:t xml:space="preserve"> směr Malešovice</w:t>
      </w:r>
      <w:r w:rsidR="00021EBB">
        <w:rPr>
          <w:i/>
          <w:sz w:val="18"/>
          <w:szCs w:val="18"/>
        </w:rPr>
        <w:t>, směr Cvrčovice, samotný sjezd</w:t>
      </w:r>
    </w:p>
    <w:p w14:paraId="1BDCAF0B" w14:textId="77777777" w:rsidR="00021EBB" w:rsidRDefault="00021EBB" w:rsidP="00C04D81">
      <w:pPr>
        <w:jc w:val="left"/>
        <w:rPr>
          <w:i/>
          <w:sz w:val="18"/>
          <w:szCs w:val="18"/>
        </w:rPr>
      </w:pPr>
      <w:r>
        <w:rPr>
          <w:i/>
          <w:noProof/>
          <w:sz w:val="18"/>
          <w:szCs w:val="18"/>
        </w:rPr>
        <w:lastRenderedPageBreak/>
        <w:drawing>
          <wp:inline distT="0" distB="0" distL="0" distR="0" wp14:anchorId="535F3049" wp14:editId="05CC46E0">
            <wp:extent cx="5592855" cy="2349665"/>
            <wp:effectExtent l="19050" t="0" r="7845" b="0"/>
            <wp:docPr id="30"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srcRect/>
                    <a:stretch>
                      <a:fillRect/>
                    </a:stretch>
                  </pic:blipFill>
                  <pic:spPr bwMode="auto">
                    <a:xfrm>
                      <a:off x="0" y="0"/>
                      <a:ext cx="5593859" cy="2350087"/>
                    </a:xfrm>
                    <a:prstGeom prst="rect">
                      <a:avLst/>
                    </a:prstGeom>
                    <a:noFill/>
                    <a:ln w="9525">
                      <a:noFill/>
                      <a:miter lim="800000"/>
                      <a:headEnd/>
                      <a:tailEnd/>
                    </a:ln>
                  </pic:spPr>
                </pic:pic>
              </a:graphicData>
            </a:graphic>
          </wp:inline>
        </w:drawing>
      </w:r>
    </w:p>
    <w:p w14:paraId="7C33F3A9" w14:textId="77777777" w:rsidR="00B52086" w:rsidRDefault="00021EBB" w:rsidP="00C04D81">
      <w:pPr>
        <w:jc w:val="left"/>
        <w:rPr>
          <w:i/>
          <w:sz w:val="18"/>
          <w:szCs w:val="18"/>
        </w:rPr>
      </w:pPr>
      <w:r>
        <w:rPr>
          <w:i/>
          <w:noProof/>
          <w:sz w:val="18"/>
          <w:szCs w:val="18"/>
        </w:rPr>
        <w:drawing>
          <wp:inline distT="0" distB="0" distL="0" distR="0" wp14:anchorId="08C7B780" wp14:editId="70D75ED9">
            <wp:extent cx="5565014" cy="3263153"/>
            <wp:effectExtent l="19050" t="0" r="0" b="0"/>
            <wp:docPr id="40"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srcRect/>
                    <a:stretch>
                      <a:fillRect/>
                    </a:stretch>
                  </pic:blipFill>
                  <pic:spPr bwMode="auto">
                    <a:xfrm>
                      <a:off x="0" y="0"/>
                      <a:ext cx="5566013" cy="3263739"/>
                    </a:xfrm>
                    <a:prstGeom prst="rect">
                      <a:avLst/>
                    </a:prstGeom>
                    <a:noFill/>
                    <a:ln w="9525">
                      <a:noFill/>
                      <a:miter lim="800000"/>
                      <a:headEnd/>
                      <a:tailEnd/>
                    </a:ln>
                  </pic:spPr>
                </pic:pic>
              </a:graphicData>
            </a:graphic>
          </wp:inline>
        </w:drawing>
      </w:r>
    </w:p>
    <w:p w14:paraId="7017A336" w14:textId="77777777" w:rsidR="00B52086" w:rsidRPr="00B52086" w:rsidRDefault="00B52086" w:rsidP="00C04D81">
      <w:pPr>
        <w:jc w:val="left"/>
        <w:rPr>
          <w:i/>
          <w:sz w:val="18"/>
          <w:szCs w:val="18"/>
        </w:rPr>
      </w:pPr>
    </w:p>
    <w:p w14:paraId="55DD4288" w14:textId="77777777" w:rsidR="00021EBB" w:rsidRDefault="00021EBB" w:rsidP="00B52086">
      <w:pPr>
        <w:jc w:val="left"/>
        <w:rPr>
          <w:i/>
          <w:sz w:val="18"/>
          <w:szCs w:val="18"/>
        </w:rPr>
      </w:pPr>
      <w:r>
        <w:rPr>
          <w:i/>
          <w:noProof/>
          <w:sz w:val="18"/>
          <w:szCs w:val="18"/>
        </w:rPr>
        <w:drawing>
          <wp:inline distT="0" distB="0" distL="0" distR="0" wp14:anchorId="115E9143" wp14:editId="73F77680">
            <wp:extent cx="5594200" cy="2577817"/>
            <wp:effectExtent l="19050" t="0" r="6500" b="0"/>
            <wp:docPr id="2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srcRect/>
                    <a:stretch>
                      <a:fillRect/>
                    </a:stretch>
                  </pic:blipFill>
                  <pic:spPr bwMode="auto">
                    <a:xfrm>
                      <a:off x="0" y="0"/>
                      <a:ext cx="5599222" cy="2580131"/>
                    </a:xfrm>
                    <a:prstGeom prst="rect">
                      <a:avLst/>
                    </a:prstGeom>
                    <a:noFill/>
                    <a:ln w="9525">
                      <a:noFill/>
                      <a:miter lim="800000"/>
                      <a:headEnd/>
                      <a:tailEnd/>
                    </a:ln>
                  </pic:spPr>
                </pic:pic>
              </a:graphicData>
            </a:graphic>
          </wp:inline>
        </w:drawing>
      </w:r>
    </w:p>
    <w:p w14:paraId="244E353F" w14:textId="77777777" w:rsidR="00021EBB" w:rsidRDefault="00021EBB" w:rsidP="00B52086">
      <w:pPr>
        <w:jc w:val="left"/>
        <w:rPr>
          <w:i/>
          <w:sz w:val="18"/>
          <w:szCs w:val="18"/>
        </w:rPr>
      </w:pPr>
    </w:p>
    <w:p w14:paraId="675D838E" w14:textId="77777777" w:rsidR="00BF26F8" w:rsidRDefault="00B52086" w:rsidP="00772E4F">
      <w:pPr>
        <w:spacing w:line="276" w:lineRule="auto"/>
        <w:jc w:val="left"/>
        <w:rPr>
          <w:i/>
          <w:sz w:val="18"/>
          <w:szCs w:val="18"/>
        </w:rPr>
      </w:pPr>
      <w:r w:rsidRPr="00B52086">
        <w:rPr>
          <w:i/>
          <w:sz w:val="18"/>
          <w:szCs w:val="18"/>
        </w:rPr>
        <w:t>Obr</w:t>
      </w:r>
      <w:r w:rsidR="006D5485">
        <w:rPr>
          <w:i/>
          <w:sz w:val="18"/>
          <w:szCs w:val="18"/>
        </w:rPr>
        <w:t xml:space="preserve"> </w:t>
      </w:r>
      <w:r w:rsidR="00772E4F">
        <w:rPr>
          <w:i/>
          <w:sz w:val="18"/>
          <w:szCs w:val="18"/>
        </w:rPr>
        <w:t>9</w:t>
      </w:r>
      <w:r w:rsidR="00021EBB">
        <w:rPr>
          <w:i/>
          <w:sz w:val="18"/>
          <w:szCs w:val="18"/>
        </w:rPr>
        <w:t>. – 1</w:t>
      </w:r>
      <w:r w:rsidR="00772E4F">
        <w:rPr>
          <w:i/>
          <w:sz w:val="18"/>
          <w:szCs w:val="18"/>
        </w:rPr>
        <w:t>1</w:t>
      </w:r>
      <w:r w:rsidR="006D5485">
        <w:rPr>
          <w:i/>
          <w:sz w:val="18"/>
          <w:szCs w:val="18"/>
        </w:rPr>
        <w:t xml:space="preserve">. </w:t>
      </w:r>
      <w:r w:rsidR="00021EBB">
        <w:rPr>
          <w:i/>
          <w:sz w:val="18"/>
          <w:szCs w:val="18"/>
        </w:rPr>
        <w:t>Stávající p</w:t>
      </w:r>
      <w:r w:rsidR="006D5485">
        <w:rPr>
          <w:i/>
          <w:sz w:val="18"/>
          <w:szCs w:val="18"/>
        </w:rPr>
        <w:t>řipojení cesty H</w:t>
      </w:r>
      <w:r>
        <w:rPr>
          <w:i/>
          <w:sz w:val="18"/>
          <w:szCs w:val="18"/>
        </w:rPr>
        <w:t>C</w:t>
      </w:r>
      <w:r w:rsidR="006D5485">
        <w:rPr>
          <w:i/>
          <w:sz w:val="18"/>
          <w:szCs w:val="18"/>
        </w:rPr>
        <w:t>8</w:t>
      </w:r>
      <w:r>
        <w:rPr>
          <w:i/>
          <w:sz w:val="18"/>
          <w:szCs w:val="18"/>
        </w:rPr>
        <w:t>-R</w:t>
      </w:r>
      <w:r w:rsidR="00BF26F8">
        <w:rPr>
          <w:i/>
          <w:sz w:val="18"/>
          <w:szCs w:val="18"/>
        </w:rPr>
        <w:t xml:space="preserve"> </w:t>
      </w:r>
      <w:r w:rsidR="00420C60">
        <w:rPr>
          <w:i/>
          <w:sz w:val="18"/>
          <w:szCs w:val="18"/>
        </w:rPr>
        <w:t>(</w:t>
      </w:r>
      <w:r w:rsidR="00DA5FCA">
        <w:rPr>
          <w:i/>
          <w:sz w:val="18"/>
          <w:szCs w:val="18"/>
        </w:rPr>
        <w:t xml:space="preserve">sjezd </w:t>
      </w:r>
      <w:r w:rsidR="00420C60">
        <w:rPr>
          <w:i/>
          <w:sz w:val="18"/>
          <w:szCs w:val="18"/>
        </w:rPr>
        <w:t xml:space="preserve">S3) </w:t>
      </w:r>
      <w:r w:rsidR="00BF26F8">
        <w:rPr>
          <w:i/>
          <w:sz w:val="18"/>
          <w:szCs w:val="18"/>
        </w:rPr>
        <w:t>– směr Malešovice, směr Cvrčovice, samotný sjezd</w:t>
      </w:r>
    </w:p>
    <w:p w14:paraId="098CDE58" w14:textId="77777777" w:rsidR="00B52086" w:rsidRDefault="00BF26F8" w:rsidP="00C04D81">
      <w:pPr>
        <w:jc w:val="left"/>
        <w:rPr>
          <w:rFonts w:cs="Arial"/>
          <w:highlight w:val="yellow"/>
        </w:rPr>
      </w:pPr>
      <w:r>
        <w:rPr>
          <w:rFonts w:cs="Arial"/>
          <w:noProof/>
        </w:rPr>
        <w:lastRenderedPageBreak/>
        <w:drawing>
          <wp:inline distT="0" distB="0" distL="0" distR="0" wp14:anchorId="778A116B" wp14:editId="06CB3F12">
            <wp:extent cx="6245860" cy="3033959"/>
            <wp:effectExtent l="19050" t="0" r="2540" b="0"/>
            <wp:docPr id="43"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srcRect/>
                    <a:stretch>
                      <a:fillRect/>
                    </a:stretch>
                  </pic:blipFill>
                  <pic:spPr bwMode="auto">
                    <a:xfrm>
                      <a:off x="0" y="0"/>
                      <a:ext cx="6245860" cy="3033959"/>
                    </a:xfrm>
                    <a:prstGeom prst="rect">
                      <a:avLst/>
                    </a:prstGeom>
                    <a:noFill/>
                    <a:ln w="9525">
                      <a:noFill/>
                      <a:miter lim="800000"/>
                      <a:headEnd/>
                      <a:tailEnd/>
                    </a:ln>
                  </pic:spPr>
                </pic:pic>
              </a:graphicData>
            </a:graphic>
          </wp:inline>
        </w:drawing>
      </w:r>
    </w:p>
    <w:p w14:paraId="7C3A7DD4" w14:textId="77777777" w:rsidR="006D5485" w:rsidRDefault="006D5485" w:rsidP="00C04D81">
      <w:pPr>
        <w:jc w:val="left"/>
        <w:rPr>
          <w:rFonts w:cs="Arial"/>
          <w:highlight w:val="yellow"/>
        </w:rPr>
      </w:pPr>
    </w:p>
    <w:p w14:paraId="6AFA2021" w14:textId="77777777" w:rsidR="006D5485" w:rsidRDefault="00BF26F8" w:rsidP="00C04D81">
      <w:pPr>
        <w:jc w:val="left"/>
        <w:rPr>
          <w:rFonts w:cs="Arial"/>
          <w:highlight w:val="yellow"/>
        </w:rPr>
      </w:pPr>
      <w:r>
        <w:rPr>
          <w:rFonts w:cs="Arial"/>
          <w:noProof/>
        </w:rPr>
        <w:drawing>
          <wp:inline distT="0" distB="0" distL="0" distR="0" wp14:anchorId="3E3F3921" wp14:editId="1A7F8B8B">
            <wp:extent cx="6245860" cy="3396871"/>
            <wp:effectExtent l="19050" t="0" r="2540" b="0"/>
            <wp:docPr id="42"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srcRect/>
                    <a:stretch>
                      <a:fillRect/>
                    </a:stretch>
                  </pic:blipFill>
                  <pic:spPr bwMode="auto">
                    <a:xfrm>
                      <a:off x="0" y="0"/>
                      <a:ext cx="6245860" cy="3396871"/>
                    </a:xfrm>
                    <a:prstGeom prst="rect">
                      <a:avLst/>
                    </a:prstGeom>
                    <a:noFill/>
                    <a:ln w="9525">
                      <a:noFill/>
                      <a:miter lim="800000"/>
                      <a:headEnd/>
                      <a:tailEnd/>
                    </a:ln>
                  </pic:spPr>
                </pic:pic>
              </a:graphicData>
            </a:graphic>
          </wp:inline>
        </w:drawing>
      </w:r>
    </w:p>
    <w:p w14:paraId="18AF8468" w14:textId="77777777" w:rsidR="00021EBB" w:rsidRDefault="00021EBB" w:rsidP="00C04D81">
      <w:pPr>
        <w:jc w:val="left"/>
        <w:rPr>
          <w:rFonts w:cs="Arial"/>
          <w:highlight w:val="yellow"/>
        </w:rPr>
      </w:pPr>
      <w:r>
        <w:rPr>
          <w:rFonts w:cs="Arial"/>
          <w:noProof/>
        </w:rPr>
        <w:drawing>
          <wp:inline distT="0" distB="0" distL="0" distR="0" wp14:anchorId="2A192432" wp14:editId="218E5DB2">
            <wp:extent cx="6245860" cy="1937978"/>
            <wp:effectExtent l="19050" t="0" r="2540" b="0"/>
            <wp:docPr id="41"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6245860" cy="1937978"/>
                    </a:xfrm>
                    <a:prstGeom prst="rect">
                      <a:avLst/>
                    </a:prstGeom>
                    <a:noFill/>
                    <a:ln w="9525">
                      <a:noFill/>
                      <a:miter lim="800000"/>
                      <a:headEnd/>
                      <a:tailEnd/>
                    </a:ln>
                  </pic:spPr>
                </pic:pic>
              </a:graphicData>
            </a:graphic>
          </wp:inline>
        </w:drawing>
      </w:r>
    </w:p>
    <w:p w14:paraId="20774B59" w14:textId="77777777" w:rsidR="00BF26F8" w:rsidRDefault="00316A11" w:rsidP="00772E4F">
      <w:pPr>
        <w:spacing w:line="276" w:lineRule="auto"/>
        <w:jc w:val="left"/>
        <w:rPr>
          <w:i/>
          <w:sz w:val="18"/>
          <w:szCs w:val="18"/>
        </w:rPr>
      </w:pPr>
      <w:r w:rsidRPr="00B52086">
        <w:rPr>
          <w:i/>
          <w:sz w:val="18"/>
          <w:szCs w:val="18"/>
        </w:rPr>
        <w:t>Obr.</w:t>
      </w:r>
      <w:r>
        <w:rPr>
          <w:i/>
          <w:sz w:val="18"/>
          <w:szCs w:val="18"/>
        </w:rPr>
        <w:t xml:space="preserve"> 1</w:t>
      </w:r>
      <w:r w:rsidR="00772E4F">
        <w:rPr>
          <w:i/>
          <w:sz w:val="18"/>
          <w:szCs w:val="18"/>
        </w:rPr>
        <w:t>2</w:t>
      </w:r>
      <w:r w:rsidR="00BF26F8">
        <w:rPr>
          <w:i/>
          <w:sz w:val="18"/>
          <w:szCs w:val="18"/>
        </w:rPr>
        <w:t>. – 1</w:t>
      </w:r>
      <w:r w:rsidR="00772E4F">
        <w:rPr>
          <w:i/>
          <w:sz w:val="18"/>
          <w:szCs w:val="18"/>
        </w:rPr>
        <w:t>4</w:t>
      </w:r>
      <w:r w:rsidR="00BF26F8">
        <w:rPr>
          <w:i/>
          <w:sz w:val="18"/>
          <w:szCs w:val="18"/>
        </w:rPr>
        <w:t xml:space="preserve">. Stávající připojení cesty VC11-R </w:t>
      </w:r>
      <w:r w:rsidR="00420C60">
        <w:rPr>
          <w:i/>
          <w:sz w:val="18"/>
          <w:szCs w:val="18"/>
        </w:rPr>
        <w:t>(</w:t>
      </w:r>
      <w:r w:rsidR="00DA5FCA">
        <w:rPr>
          <w:i/>
          <w:sz w:val="18"/>
          <w:szCs w:val="18"/>
        </w:rPr>
        <w:t xml:space="preserve">sjezd </w:t>
      </w:r>
      <w:r w:rsidR="00420C60">
        <w:rPr>
          <w:i/>
          <w:sz w:val="18"/>
          <w:szCs w:val="18"/>
        </w:rPr>
        <w:t xml:space="preserve">S4) </w:t>
      </w:r>
      <w:r w:rsidR="00BF26F8">
        <w:rPr>
          <w:i/>
          <w:sz w:val="18"/>
          <w:szCs w:val="18"/>
        </w:rPr>
        <w:t>– směr Malešovice, směr Cvrčovice, samotný sjezd</w:t>
      </w:r>
    </w:p>
    <w:p w14:paraId="1B924656" w14:textId="77777777" w:rsidR="00021EBB" w:rsidRDefault="00BF26F8" w:rsidP="00C04D81">
      <w:pPr>
        <w:jc w:val="left"/>
        <w:rPr>
          <w:rFonts w:cs="Arial"/>
          <w:highlight w:val="yellow"/>
        </w:rPr>
      </w:pPr>
      <w:r>
        <w:rPr>
          <w:rFonts w:cs="Arial"/>
          <w:noProof/>
        </w:rPr>
        <w:lastRenderedPageBreak/>
        <w:drawing>
          <wp:inline distT="0" distB="0" distL="0" distR="0" wp14:anchorId="6DAD2CBC" wp14:editId="279A158B">
            <wp:extent cx="4905282" cy="3325906"/>
            <wp:effectExtent l="19050" t="0" r="0" b="0"/>
            <wp:docPr id="47"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cstate="print"/>
                    <a:srcRect/>
                    <a:stretch>
                      <a:fillRect/>
                    </a:stretch>
                  </pic:blipFill>
                  <pic:spPr bwMode="auto">
                    <a:xfrm>
                      <a:off x="0" y="0"/>
                      <a:ext cx="4909713" cy="3328910"/>
                    </a:xfrm>
                    <a:prstGeom prst="rect">
                      <a:avLst/>
                    </a:prstGeom>
                    <a:noFill/>
                    <a:ln w="9525">
                      <a:noFill/>
                      <a:miter lim="800000"/>
                      <a:headEnd/>
                      <a:tailEnd/>
                    </a:ln>
                  </pic:spPr>
                </pic:pic>
              </a:graphicData>
            </a:graphic>
          </wp:inline>
        </w:drawing>
      </w:r>
    </w:p>
    <w:p w14:paraId="55A12323" w14:textId="77777777" w:rsidR="00BF26F8" w:rsidRDefault="00BF26F8" w:rsidP="00C04D81">
      <w:pPr>
        <w:jc w:val="left"/>
        <w:rPr>
          <w:rFonts w:cs="Arial"/>
          <w:highlight w:val="yellow"/>
        </w:rPr>
      </w:pPr>
      <w:r>
        <w:rPr>
          <w:rFonts w:cs="Arial"/>
          <w:noProof/>
        </w:rPr>
        <w:drawing>
          <wp:inline distT="0" distB="0" distL="0" distR="0" wp14:anchorId="5D39490A" wp14:editId="79B3F2C6">
            <wp:extent cx="4997101" cy="2510118"/>
            <wp:effectExtent l="19050" t="0" r="0" b="0"/>
            <wp:docPr id="46"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cstate="print"/>
                    <a:srcRect/>
                    <a:stretch>
                      <a:fillRect/>
                    </a:stretch>
                  </pic:blipFill>
                  <pic:spPr bwMode="auto">
                    <a:xfrm>
                      <a:off x="0" y="0"/>
                      <a:ext cx="5000084" cy="2511616"/>
                    </a:xfrm>
                    <a:prstGeom prst="rect">
                      <a:avLst/>
                    </a:prstGeom>
                    <a:noFill/>
                    <a:ln w="9525">
                      <a:noFill/>
                      <a:miter lim="800000"/>
                      <a:headEnd/>
                      <a:tailEnd/>
                    </a:ln>
                  </pic:spPr>
                </pic:pic>
              </a:graphicData>
            </a:graphic>
          </wp:inline>
        </w:drawing>
      </w:r>
    </w:p>
    <w:p w14:paraId="21CDE403" w14:textId="77777777" w:rsidR="00BF26F8" w:rsidRDefault="00BF26F8" w:rsidP="00C04D81">
      <w:pPr>
        <w:jc w:val="left"/>
        <w:rPr>
          <w:rFonts w:cs="Arial"/>
          <w:highlight w:val="yellow"/>
        </w:rPr>
      </w:pPr>
      <w:r>
        <w:rPr>
          <w:rFonts w:cs="Arial"/>
          <w:noProof/>
        </w:rPr>
        <w:drawing>
          <wp:inline distT="0" distB="0" distL="0" distR="0" wp14:anchorId="07759696" wp14:editId="451EA753">
            <wp:extent cx="5135655" cy="2707565"/>
            <wp:effectExtent l="19050" t="0" r="7845" b="0"/>
            <wp:docPr id="4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cstate="print"/>
                    <a:srcRect/>
                    <a:stretch>
                      <a:fillRect/>
                    </a:stretch>
                  </pic:blipFill>
                  <pic:spPr bwMode="auto">
                    <a:xfrm>
                      <a:off x="0" y="0"/>
                      <a:ext cx="5140001" cy="2709856"/>
                    </a:xfrm>
                    <a:prstGeom prst="rect">
                      <a:avLst/>
                    </a:prstGeom>
                    <a:noFill/>
                    <a:ln w="9525">
                      <a:noFill/>
                      <a:miter lim="800000"/>
                      <a:headEnd/>
                      <a:tailEnd/>
                    </a:ln>
                  </pic:spPr>
                </pic:pic>
              </a:graphicData>
            </a:graphic>
          </wp:inline>
        </w:drawing>
      </w:r>
    </w:p>
    <w:p w14:paraId="72B108F3" w14:textId="77777777" w:rsidR="00DC4DC7" w:rsidRPr="000015C9" w:rsidRDefault="006856AB" w:rsidP="00C04D81">
      <w:pPr>
        <w:jc w:val="left"/>
        <w:rPr>
          <w:rFonts w:cs="Arial"/>
          <w:b/>
          <w:i/>
        </w:rPr>
      </w:pPr>
      <w:r w:rsidRPr="000015C9">
        <w:rPr>
          <w:rFonts w:cs="Arial"/>
        </w:rPr>
        <w:t>Grafické zpracování rozhledových poměrů</w:t>
      </w:r>
      <w:r w:rsidR="00E375E9" w:rsidRPr="000015C9">
        <w:rPr>
          <w:rFonts w:cs="Arial"/>
        </w:rPr>
        <w:t xml:space="preserve"> pro zpevněné polní cesty </w:t>
      </w:r>
      <w:r w:rsidRPr="000015C9">
        <w:rPr>
          <w:rFonts w:cs="Arial"/>
        </w:rPr>
        <w:t xml:space="preserve">viz </w:t>
      </w:r>
      <w:r w:rsidR="00844450" w:rsidRPr="000015C9">
        <w:rPr>
          <w:rFonts w:cs="Arial"/>
        </w:rPr>
        <w:t>část 2. DTŘ</w:t>
      </w:r>
      <w:r w:rsidRPr="000015C9">
        <w:rPr>
          <w:rFonts w:cs="Arial"/>
        </w:rPr>
        <w:t xml:space="preserve">, příloha </w:t>
      </w:r>
      <w:r w:rsidR="00316A11" w:rsidRPr="000015C9">
        <w:rPr>
          <w:rFonts w:cs="Arial"/>
          <w:b/>
          <w:i/>
        </w:rPr>
        <w:t>2.1. D.5.</w:t>
      </w:r>
      <w:r w:rsidR="00DC4DC7" w:rsidRPr="000015C9">
        <w:rPr>
          <w:rFonts w:cs="Arial"/>
          <w:b/>
          <w:i/>
        </w:rPr>
        <w:t xml:space="preserve"> </w:t>
      </w:r>
      <w:r w:rsidR="00DC4DC7" w:rsidRPr="000015C9">
        <w:rPr>
          <w:rFonts w:cs="Arial"/>
          <w:b/>
          <w:i/>
        </w:rPr>
        <w:lastRenderedPageBreak/>
        <w:t>Připojení účelových komunikací na veřejné komunikace</w:t>
      </w:r>
      <w:r w:rsidR="000F5D4A" w:rsidRPr="000015C9">
        <w:rPr>
          <w:rFonts w:cs="Arial"/>
          <w:b/>
          <w:i/>
        </w:rPr>
        <w:t>:</w:t>
      </w:r>
    </w:p>
    <w:p w14:paraId="0CB14585" w14:textId="77777777" w:rsidR="000015C9" w:rsidRPr="00391739" w:rsidRDefault="006B2E21" w:rsidP="000015C9">
      <w:pPr>
        <w:spacing w:line="240" w:lineRule="auto"/>
        <w:ind w:firstLine="1418"/>
        <w:rPr>
          <w:i/>
          <w:sz w:val="18"/>
          <w:szCs w:val="18"/>
          <w:highlight w:val="yellow"/>
        </w:rPr>
      </w:pPr>
      <w:bookmarkStart w:id="166" w:name="_Toc470169544"/>
      <w:r w:rsidRPr="000015C9">
        <w:rPr>
          <w:i/>
          <w:sz w:val="18"/>
          <w:szCs w:val="18"/>
        </w:rPr>
        <w:t>2.1. D.5.1.</w:t>
      </w:r>
      <w:r w:rsidRPr="000015C9">
        <w:rPr>
          <w:i/>
          <w:sz w:val="18"/>
          <w:szCs w:val="18"/>
        </w:rPr>
        <w:tab/>
      </w:r>
      <w:r w:rsidR="000015C9" w:rsidRPr="000015C9">
        <w:rPr>
          <w:i/>
          <w:sz w:val="18"/>
          <w:szCs w:val="18"/>
        </w:rPr>
        <w:t>Hlavní cesta HC8-</w:t>
      </w:r>
      <w:proofErr w:type="gramStart"/>
      <w:r w:rsidR="000015C9" w:rsidRPr="000015C9">
        <w:rPr>
          <w:i/>
          <w:sz w:val="18"/>
          <w:szCs w:val="18"/>
        </w:rPr>
        <w:t>R - km</w:t>
      </w:r>
      <w:proofErr w:type="gramEnd"/>
      <w:r w:rsidR="000015C9" w:rsidRPr="000015C9">
        <w:rPr>
          <w:i/>
          <w:sz w:val="18"/>
          <w:szCs w:val="18"/>
        </w:rPr>
        <w:t xml:space="preserve"> </w:t>
      </w:r>
      <w:r w:rsidR="000015C9">
        <w:rPr>
          <w:i/>
          <w:sz w:val="18"/>
          <w:szCs w:val="18"/>
        </w:rPr>
        <w:t>2</w:t>
      </w:r>
      <w:r w:rsidR="000015C9" w:rsidRPr="0040339D">
        <w:rPr>
          <w:i/>
          <w:sz w:val="18"/>
          <w:szCs w:val="18"/>
        </w:rPr>
        <w:t>,</w:t>
      </w:r>
      <w:r w:rsidR="0040339D" w:rsidRPr="0040339D">
        <w:rPr>
          <w:i/>
          <w:sz w:val="18"/>
          <w:szCs w:val="18"/>
        </w:rPr>
        <w:t>05</w:t>
      </w:r>
      <w:r w:rsidR="006A02E0" w:rsidRPr="0040339D">
        <w:rPr>
          <w:i/>
          <w:sz w:val="18"/>
          <w:szCs w:val="18"/>
        </w:rPr>
        <w:t>7</w:t>
      </w:r>
    </w:p>
    <w:p w14:paraId="07C4C0E2" w14:textId="77777777" w:rsidR="000015C9" w:rsidRPr="000015C9" w:rsidRDefault="006B2E21" w:rsidP="006B2E21">
      <w:pPr>
        <w:spacing w:line="240" w:lineRule="auto"/>
        <w:ind w:firstLine="1418"/>
        <w:rPr>
          <w:i/>
          <w:sz w:val="18"/>
          <w:szCs w:val="18"/>
        </w:rPr>
      </w:pPr>
      <w:r w:rsidRPr="000015C9">
        <w:rPr>
          <w:i/>
          <w:sz w:val="18"/>
          <w:szCs w:val="18"/>
        </w:rPr>
        <w:t>2.1. D.5.2.</w:t>
      </w:r>
      <w:r w:rsidRPr="000015C9">
        <w:rPr>
          <w:i/>
          <w:sz w:val="18"/>
          <w:szCs w:val="18"/>
        </w:rPr>
        <w:tab/>
      </w:r>
      <w:r w:rsidR="000015C9" w:rsidRPr="000015C9">
        <w:rPr>
          <w:i/>
          <w:sz w:val="18"/>
          <w:szCs w:val="18"/>
        </w:rPr>
        <w:t>Vedlejší cesta VC12-</w:t>
      </w:r>
      <w:proofErr w:type="gramStart"/>
      <w:r w:rsidR="000015C9" w:rsidRPr="000015C9">
        <w:rPr>
          <w:i/>
          <w:sz w:val="18"/>
          <w:szCs w:val="18"/>
        </w:rPr>
        <w:t>R - km</w:t>
      </w:r>
      <w:proofErr w:type="gramEnd"/>
      <w:r w:rsidR="000015C9" w:rsidRPr="000015C9">
        <w:rPr>
          <w:i/>
          <w:sz w:val="18"/>
          <w:szCs w:val="18"/>
        </w:rPr>
        <w:t xml:space="preserve"> 0,000</w:t>
      </w:r>
    </w:p>
    <w:p w14:paraId="22284F1B" w14:textId="77777777" w:rsidR="006B2E21" w:rsidRPr="000015C9" w:rsidRDefault="006B2E21" w:rsidP="006B2E21">
      <w:pPr>
        <w:spacing w:line="240" w:lineRule="auto"/>
        <w:ind w:firstLine="1418"/>
        <w:rPr>
          <w:i/>
          <w:sz w:val="18"/>
          <w:szCs w:val="18"/>
        </w:rPr>
      </w:pPr>
      <w:r w:rsidRPr="000015C9">
        <w:rPr>
          <w:i/>
          <w:sz w:val="18"/>
          <w:szCs w:val="18"/>
        </w:rPr>
        <w:t>2.1. D.5.3.</w:t>
      </w:r>
      <w:r w:rsidRPr="000015C9">
        <w:rPr>
          <w:i/>
          <w:sz w:val="18"/>
          <w:szCs w:val="18"/>
        </w:rPr>
        <w:tab/>
        <w:t>Doplňková cesta DC1</w:t>
      </w:r>
      <w:r w:rsidR="000015C9" w:rsidRPr="000015C9">
        <w:rPr>
          <w:i/>
          <w:sz w:val="18"/>
          <w:szCs w:val="18"/>
        </w:rPr>
        <w:t>3-</w:t>
      </w:r>
      <w:proofErr w:type="gramStart"/>
      <w:r w:rsidR="000015C9" w:rsidRPr="000015C9">
        <w:rPr>
          <w:i/>
          <w:sz w:val="18"/>
          <w:szCs w:val="18"/>
        </w:rPr>
        <w:t>R</w:t>
      </w:r>
      <w:r w:rsidRPr="000015C9">
        <w:rPr>
          <w:i/>
          <w:sz w:val="18"/>
          <w:szCs w:val="18"/>
        </w:rPr>
        <w:t xml:space="preserve"> - km</w:t>
      </w:r>
      <w:proofErr w:type="gramEnd"/>
      <w:r w:rsidRPr="000015C9">
        <w:rPr>
          <w:i/>
          <w:sz w:val="18"/>
          <w:szCs w:val="18"/>
        </w:rPr>
        <w:t xml:space="preserve"> 0,000</w:t>
      </w:r>
    </w:p>
    <w:p w14:paraId="7F6F90B4" w14:textId="77777777" w:rsidR="006B2E21" w:rsidRDefault="006B2E21" w:rsidP="006B2E21">
      <w:pPr>
        <w:spacing w:line="240" w:lineRule="auto"/>
        <w:ind w:firstLine="1418"/>
        <w:rPr>
          <w:i/>
          <w:sz w:val="18"/>
          <w:szCs w:val="18"/>
        </w:rPr>
      </w:pPr>
      <w:r w:rsidRPr="000015C9">
        <w:rPr>
          <w:i/>
          <w:sz w:val="18"/>
          <w:szCs w:val="18"/>
        </w:rPr>
        <w:t>2.1. D.5.4.</w:t>
      </w:r>
      <w:r w:rsidRPr="000015C9">
        <w:rPr>
          <w:i/>
          <w:sz w:val="18"/>
          <w:szCs w:val="18"/>
        </w:rPr>
        <w:tab/>
      </w:r>
      <w:r w:rsidR="000015C9" w:rsidRPr="000015C9">
        <w:rPr>
          <w:i/>
          <w:sz w:val="18"/>
          <w:szCs w:val="18"/>
        </w:rPr>
        <w:t>Doplňková cesta DC15-</w:t>
      </w:r>
      <w:proofErr w:type="gramStart"/>
      <w:r w:rsidR="000015C9" w:rsidRPr="000015C9">
        <w:rPr>
          <w:i/>
          <w:sz w:val="18"/>
          <w:szCs w:val="18"/>
        </w:rPr>
        <w:t>R - km</w:t>
      </w:r>
      <w:proofErr w:type="gramEnd"/>
      <w:r w:rsidR="000015C9" w:rsidRPr="000015C9">
        <w:rPr>
          <w:i/>
          <w:sz w:val="18"/>
          <w:szCs w:val="18"/>
        </w:rPr>
        <w:t xml:space="preserve"> 0,000</w:t>
      </w:r>
    </w:p>
    <w:p w14:paraId="760F37AF" w14:textId="77777777" w:rsidR="00733C86" w:rsidRPr="000015C9" w:rsidRDefault="00733C86" w:rsidP="00733C86">
      <w:pPr>
        <w:spacing w:line="240" w:lineRule="auto"/>
        <w:ind w:firstLine="1418"/>
        <w:rPr>
          <w:i/>
          <w:sz w:val="18"/>
          <w:szCs w:val="18"/>
        </w:rPr>
      </w:pPr>
      <w:r w:rsidRPr="000015C9">
        <w:rPr>
          <w:i/>
          <w:sz w:val="18"/>
          <w:szCs w:val="18"/>
        </w:rPr>
        <w:t>2.1. D.5.</w:t>
      </w:r>
      <w:r>
        <w:rPr>
          <w:i/>
          <w:sz w:val="18"/>
          <w:szCs w:val="18"/>
        </w:rPr>
        <w:t>5</w:t>
      </w:r>
      <w:r w:rsidRPr="000015C9">
        <w:rPr>
          <w:i/>
          <w:sz w:val="18"/>
          <w:szCs w:val="18"/>
        </w:rPr>
        <w:t>.</w:t>
      </w:r>
      <w:r w:rsidRPr="000015C9">
        <w:rPr>
          <w:i/>
          <w:sz w:val="18"/>
          <w:szCs w:val="18"/>
        </w:rPr>
        <w:tab/>
        <w:t xml:space="preserve">Doplňková cesta </w:t>
      </w:r>
      <w:proofErr w:type="gramStart"/>
      <w:r w:rsidRPr="000015C9">
        <w:rPr>
          <w:i/>
          <w:sz w:val="18"/>
          <w:szCs w:val="18"/>
        </w:rPr>
        <w:t>DC1</w:t>
      </w:r>
      <w:r>
        <w:rPr>
          <w:i/>
          <w:sz w:val="18"/>
          <w:szCs w:val="18"/>
        </w:rPr>
        <w:t>6</w:t>
      </w:r>
      <w:r w:rsidRPr="000015C9">
        <w:rPr>
          <w:i/>
          <w:sz w:val="18"/>
          <w:szCs w:val="18"/>
        </w:rPr>
        <w:t xml:space="preserve"> - km</w:t>
      </w:r>
      <w:proofErr w:type="gramEnd"/>
      <w:r w:rsidRPr="000015C9">
        <w:rPr>
          <w:i/>
          <w:sz w:val="18"/>
          <w:szCs w:val="18"/>
        </w:rPr>
        <w:t xml:space="preserve"> 0,000</w:t>
      </w:r>
    </w:p>
    <w:p w14:paraId="40D81CCD" w14:textId="77777777" w:rsidR="00AA4D31" w:rsidRPr="00391739" w:rsidRDefault="00AA4D31">
      <w:pPr>
        <w:widowControl/>
        <w:spacing w:line="240" w:lineRule="auto"/>
        <w:jc w:val="left"/>
        <w:rPr>
          <w:rFonts w:cs="Arial"/>
          <w:b/>
          <w:color w:val="FF0000"/>
          <w:sz w:val="24"/>
          <w:szCs w:val="20"/>
          <w:highlight w:val="yellow"/>
          <w:lang w:eastAsia="en-US"/>
        </w:rPr>
      </w:pPr>
    </w:p>
    <w:p w14:paraId="3DD5B16D" w14:textId="77777777" w:rsidR="00C27170" w:rsidRPr="00AD11E8" w:rsidRDefault="00C27170" w:rsidP="00A14AEB">
      <w:pPr>
        <w:pStyle w:val="Nadpis2"/>
      </w:pPr>
      <w:bookmarkStart w:id="167" w:name="_Toc520716232"/>
      <w:r w:rsidRPr="00AD11E8">
        <w:t>Kategorizace sítě</w:t>
      </w:r>
      <w:bookmarkEnd w:id="137"/>
      <w:bookmarkEnd w:id="138"/>
      <w:bookmarkEnd w:id="162"/>
      <w:bookmarkEnd w:id="163"/>
      <w:bookmarkEnd w:id="164"/>
      <w:bookmarkEnd w:id="165"/>
      <w:r w:rsidR="00137AEA" w:rsidRPr="00AD11E8">
        <w:t xml:space="preserve"> polních cest</w:t>
      </w:r>
      <w:bookmarkEnd w:id="166"/>
      <w:bookmarkEnd w:id="167"/>
      <w:r w:rsidR="00137AEA" w:rsidRPr="00AD11E8">
        <w:t xml:space="preserve"> </w:t>
      </w:r>
      <w:r w:rsidRPr="00AD11E8">
        <w:t xml:space="preserve"> </w:t>
      </w:r>
    </w:p>
    <w:p w14:paraId="4A046AFA" w14:textId="77777777" w:rsidR="006B0398" w:rsidRPr="00AD11E8" w:rsidRDefault="00E70E96" w:rsidP="00595BBE">
      <w:pPr>
        <w:pStyle w:val="odstavec"/>
        <w:spacing w:before="120"/>
        <w:ind w:firstLine="0"/>
      </w:pPr>
      <w:r w:rsidRPr="00AD11E8">
        <w:t>N</w:t>
      </w:r>
      <w:r w:rsidR="006B0398" w:rsidRPr="00AD11E8">
        <w:t>ávrhové kategorie se rozlišují podle návrhové rychlosti a podle uspořádání v příčném profilu, závislé od terénních podmínek. Charakt</w:t>
      </w:r>
      <w:r w:rsidRPr="00AD11E8">
        <w:t>erizují se zlomkem, obsahujícím:</w:t>
      </w:r>
    </w:p>
    <w:p w14:paraId="2688E47F" w14:textId="77777777" w:rsidR="006B0398" w:rsidRPr="00AD11E8" w:rsidRDefault="006B0398" w:rsidP="000A6C52">
      <w:pPr>
        <w:pStyle w:val="odstavec"/>
        <w:numPr>
          <w:ilvl w:val="0"/>
          <w:numId w:val="5"/>
        </w:numPr>
        <w:ind w:left="851" w:hanging="284"/>
      </w:pPr>
      <w:r w:rsidRPr="00AD11E8">
        <w:t>v čitateli písmenný znak označující polní cestu (P) a volnou šířku polní cesty v m;</w:t>
      </w:r>
    </w:p>
    <w:p w14:paraId="6CB29049" w14:textId="77777777" w:rsidR="006B0398" w:rsidRPr="00AD11E8" w:rsidRDefault="006B0398" w:rsidP="000A6C52">
      <w:pPr>
        <w:pStyle w:val="odstavec"/>
        <w:numPr>
          <w:ilvl w:val="0"/>
          <w:numId w:val="5"/>
        </w:numPr>
        <w:ind w:left="851" w:hanging="284"/>
      </w:pPr>
      <w:r w:rsidRPr="00AD11E8">
        <w:t>ve jmenovateli návrhovou rychlost v km/h.</w:t>
      </w:r>
    </w:p>
    <w:p w14:paraId="19562A8C" w14:textId="77777777" w:rsidR="009128C8" w:rsidRPr="00AD11E8" w:rsidRDefault="006B0398" w:rsidP="003F17DF">
      <w:pPr>
        <w:pStyle w:val="odstavec"/>
        <w:spacing w:before="120"/>
        <w:ind w:firstLine="0"/>
      </w:pPr>
      <w:r w:rsidRPr="00AD11E8">
        <w:t xml:space="preserve">U </w:t>
      </w:r>
      <w:r w:rsidR="00B23E2B" w:rsidRPr="00AD11E8">
        <w:t xml:space="preserve">zpevněných cest se stmeleným krytem </w:t>
      </w:r>
      <w:r w:rsidRPr="00AD11E8">
        <w:t>se navrhuje krajnice 2</w:t>
      </w:r>
      <w:r w:rsidR="00E70E96" w:rsidRPr="00AD11E8">
        <w:t xml:space="preserve"> </w:t>
      </w:r>
      <w:r w:rsidR="00757A7C" w:rsidRPr="00AD11E8">
        <w:t>x</w:t>
      </w:r>
      <w:r w:rsidR="00E70E96" w:rsidRPr="00AD11E8">
        <w:t xml:space="preserve"> </w:t>
      </w:r>
      <w:r w:rsidRPr="00AD11E8">
        <w:t>0,5</w:t>
      </w:r>
      <w:r w:rsidR="00E70E96" w:rsidRPr="00AD11E8">
        <w:t xml:space="preserve"> </w:t>
      </w:r>
      <w:r w:rsidRPr="00AD11E8">
        <w:t>m</w:t>
      </w:r>
      <w:r w:rsidR="0096139E" w:rsidRPr="00AD11E8">
        <w:t xml:space="preserve">, případně </w:t>
      </w:r>
      <w:r w:rsidR="00724089" w:rsidRPr="00AD11E8">
        <w:t xml:space="preserve">2 </w:t>
      </w:r>
      <w:r w:rsidR="00757A7C" w:rsidRPr="00AD11E8">
        <w:t>x</w:t>
      </w:r>
      <w:r w:rsidR="00724089" w:rsidRPr="00AD11E8">
        <w:t xml:space="preserve"> 0,25 m</w:t>
      </w:r>
      <w:r w:rsidR="0043139F" w:rsidRPr="00AD11E8">
        <w:t xml:space="preserve">; </w:t>
      </w:r>
      <w:r w:rsidRPr="00AD11E8">
        <w:t xml:space="preserve">šířka vozovky je </w:t>
      </w:r>
      <w:r w:rsidR="00E70E96" w:rsidRPr="00AD11E8">
        <w:t>doplňkem</w:t>
      </w:r>
      <w:r w:rsidRPr="00AD11E8">
        <w:t xml:space="preserve"> do volné šířky vozovky</w:t>
      </w:r>
      <w:r w:rsidR="00E70E96" w:rsidRPr="00AD11E8">
        <w:t>.</w:t>
      </w:r>
    </w:p>
    <w:p w14:paraId="19AAF13D" w14:textId="77777777" w:rsidR="00705786" w:rsidRPr="00772E4F" w:rsidRDefault="00316A11" w:rsidP="00772E4F">
      <w:pPr>
        <w:spacing w:line="276" w:lineRule="auto"/>
        <w:jc w:val="left"/>
        <w:rPr>
          <w:i/>
          <w:sz w:val="18"/>
          <w:szCs w:val="18"/>
        </w:rPr>
      </w:pPr>
      <w:r w:rsidRPr="00772E4F">
        <w:rPr>
          <w:i/>
          <w:sz w:val="18"/>
          <w:szCs w:val="18"/>
        </w:rPr>
        <w:t xml:space="preserve">Tab. </w:t>
      </w:r>
      <w:proofErr w:type="gramStart"/>
      <w:r w:rsidRPr="00772E4F">
        <w:rPr>
          <w:i/>
          <w:sz w:val="18"/>
          <w:szCs w:val="18"/>
        </w:rPr>
        <w:t>2  ČSN</w:t>
      </w:r>
      <w:proofErr w:type="gramEnd"/>
      <w:r w:rsidR="00772E4F" w:rsidRPr="00772E4F">
        <w:rPr>
          <w:i/>
          <w:sz w:val="18"/>
          <w:szCs w:val="18"/>
        </w:rPr>
        <w:t xml:space="preserve"> 73 6109,</w:t>
      </w:r>
      <w:r w:rsidR="0026368F" w:rsidRPr="00772E4F">
        <w:rPr>
          <w:i/>
          <w:sz w:val="18"/>
          <w:szCs w:val="18"/>
        </w:rPr>
        <w:t xml:space="preserve"> Doporučené </w:t>
      </w:r>
      <w:r w:rsidR="00D64AA4" w:rsidRPr="00772E4F">
        <w:rPr>
          <w:i/>
          <w:sz w:val="18"/>
          <w:szCs w:val="18"/>
        </w:rPr>
        <w:t>návrhové kategorie</w:t>
      </w:r>
      <w:r w:rsidR="0026368F" w:rsidRPr="00772E4F">
        <w:rPr>
          <w:i/>
          <w:sz w:val="18"/>
          <w:szCs w:val="18"/>
        </w:rPr>
        <w:t xml:space="preserve"> zpevněné polní cesty, schematické uspo</w:t>
      </w:r>
      <w:r w:rsidR="001D20D5" w:rsidRPr="00772E4F">
        <w:rPr>
          <w:i/>
          <w:sz w:val="18"/>
          <w:szCs w:val="18"/>
        </w:rPr>
        <w:t>řádání polní cesty</w:t>
      </w:r>
    </w:p>
    <w:tbl>
      <w:tblPr>
        <w:tblW w:w="0" w:type="auto"/>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4A0" w:firstRow="1" w:lastRow="0" w:firstColumn="1" w:lastColumn="0" w:noHBand="0" w:noVBand="1"/>
      </w:tblPr>
      <w:tblGrid>
        <w:gridCol w:w="3276"/>
        <w:gridCol w:w="3277"/>
        <w:gridCol w:w="3277"/>
      </w:tblGrid>
      <w:tr w:rsidR="003B5596" w:rsidRPr="00AD11E8" w14:paraId="59F1B515" w14:textId="77777777" w:rsidTr="00E14F31">
        <w:trPr>
          <w:trHeight w:val="283"/>
        </w:trPr>
        <w:tc>
          <w:tcPr>
            <w:tcW w:w="9891" w:type="dxa"/>
            <w:gridSpan w:val="3"/>
            <w:shd w:val="clear" w:color="auto" w:fill="EAF1DD" w:themeFill="accent3" w:themeFillTint="33"/>
            <w:vAlign w:val="center"/>
          </w:tcPr>
          <w:p w14:paraId="4DF5635D" w14:textId="77777777" w:rsidR="003B5596" w:rsidRPr="00AD11E8" w:rsidRDefault="003B5596" w:rsidP="00093E20">
            <w:pPr>
              <w:widowControl/>
              <w:jc w:val="center"/>
              <w:rPr>
                <w:rFonts w:cs="Arial"/>
                <w:bCs/>
                <w:sz w:val="18"/>
                <w:szCs w:val="18"/>
              </w:rPr>
            </w:pPr>
            <w:r w:rsidRPr="00AD11E8">
              <w:rPr>
                <w:rFonts w:cs="Arial"/>
                <w:b/>
                <w:bCs/>
                <w:sz w:val="18"/>
                <w:szCs w:val="18"/>
              </w:rPr>
              <w:t>Polní cesty</w:t>
            </w:r>
            <w:r w:rsidRPr="00AD11E8">
              <w:rPr>
                <w:rFonts w:cs="Arial"/>
                <w:bCs/>
                <w:sz w:val="18"/>
                <w:szCs w:val="18"/>
              </w:rPr>
              <w:t xml:space="preserve"> *)</w:t>
            </w:r>
          </w:p>
        </w:tc>
      </w:tr>
      <w:tr w:rsidR="003B5596" w:rsidRPr="00AD11E8" w14:paraId="3E5ABF80" w14:textId="77777777" w:rsidTr="00E14F31">
        <w:trPr>
          <w:trHeight w:val="283"/>
        </w:trPr>
        <w:tc>
          <w:tcPr>
            <w:tcW w:w="6594" w:type="dxa"/>
            <w:gridSpan w:val="2"/>
            <w:vAlign w:val="center"/>
          </w:tcPr>
          <w:p w14:paraId="28BCDFB7" w14:textId="77777777" w:rsidR="003B5596" w:rsidRPr="00AD11E8" w:rsidRDefault="003B5596" w:rsidP="00A37336">
            <w:pPr>
              <w:widowControl/>
              <w:spacing w:line="240" w:lineRule="auto"/>
              <w:jc w:val="left"/>
              <w:rPr>
                <w:rFonts w:cs="Arial"/>
                <w:bCs/>
                <w:sz w:val="18"/>
                <w:szCs w:val="18"/>
              </w:rPr>
            </w:pPr>
            <w:r w:rsidRPr="00AD11E8">
              <w:rPr>
                <w:rFonts w:cs="Arial"/>
                <w:bCs/>
                <w:sz w:val="18"/>
                <w:szCs w:val="18"/>
              </w:rPr>
              <w:t>Hlavní</w:t>
            </w:r>
          </w:p>
        </w:tc>
        <w:tc>
          <w:tcPr>
            <w:tcW w:w="3297" w:type="dxa"/>
            <w:vAlign w:val="center"/>
          </w:tcPr>
          <w:p w14:paraId="70DF3756" w14:textId="77777777" w:rsidR="003B5596" w:rsidRPr="00AD11E8" w:rsidRDefault="003B5596" w:rsidP="00A37336">
            <w:pPr>
              <w:widowControl/>
              <w:spacing w:line="240" w:lineRule="auto"/>
              <w:jc w:val="left"/>
              <w:rPr>
                <w:rFonts w:cs="Arial"/>
                <w:bCs/>
                <w:sz w:val="18"/>
                <w:szCs w:val="18"/>
              </w:rPr>
            </w:pPr>
            <w:r w:rsidRPr="00AD11E8">
              <w:rPr>
                <w:rFonts w:cs="Arial"/>
                <w:bCs/>
                <w:sz w:val="18"/>
                <w:szCs w:val="18"/>
              </w:rPr>
              <w:t>Vedlejší</w:t>
            </w:r>
          </w:p>
        </w:tc>
      </w:tr>
      <w:tr w:rsidR="003B5596" w:rsidRPr="00AD11E8" w14:paraId="2460F4C8" w14:textId="77777777" w:rsidTr="00E14F31">
        <w:trPr>
          <w:trHeight w:val="283"/>
        </w:trPr>
        <w:tc>
          <w:tcPr>
            <w:tcW w:w="3297" w:type="dxa"/>
            <w:vAlign w:val="center"/>
          </w:tcPr>
          <w:p w14:paraId="3A7162A6" w14:textId="77777777" w:rsidR="003B5596" w:rsidRPr="00AD11E8" w:rsidRDefault="003B5596" w:rsidP="00A37336">
            <w:pPr>
              <w:widowControl/>
              <w:spacing w:line="240" w:lineRule="auto"/>
              <w:jc w:val="left"/>
              <w:rPr>
                <w:rFonts w:cs="Arial"/>
                <w:bCs/>
                <w:sz w:val="18"/>
                <w:szCs w:val="18"/>
              </w:rPr>
            </w:pPr>
            <w:r w:rsidRPr="00AD11E8">
              <w:rPr>
                <w:rFonts w:cs="Arial"/>
                <w:bCs/>
                <w:sz w:val="18"/>
                <w:szCs w:val="18"/>
              </w:rPr>
              <w:t>Dvoupruhové</w:t>
            </w:r>
          </w:p>
        </w:tc>
        <w:tc>
          <w:tcPr>
            <w:tcW w:w="3297" w:type="dxa"/>
            <w:vAlign w:val="center"/>
          </w:tcPr>
          <w:p w14:paraId="2AE24948" w14:textId="77777777" w:rsidR="003B5596" w:rsidRPr="00AD11E8" w:rsidRDefault="003B5596" w:rsidP="00A37336">
            <w:pPr>
              <w:widowControl/>
              <w:spacing w:line="240" w:lineRule="auto"/>
              <w:jc w:val="left"/>
              <w:rPr>
                <w:rFonts w:cs="Arial"/>
                <w:bCs/>
                <w:sz w:val="18"/>
                <w:szCs w:val="18"/>
              </w:rPr>
            </w:pPr>
            <w:r w:rsidRPr="00AD11E8">
              <w:rPr>
                <w:rFonts w:cs="Arial"/>
                <w:bCs/>
                <w:sz w:val="18"/>
                <w:szCs w:val="18"/>
              </w:rPr>
              <w:t>Jednopruhové</w:t>
            </w:r>
          </w:p>
        </w:tc>
        <w:tc>
          <w:tcPr>
            <w:tcW w:w="3297" w:type="dxa"/>
            <w:vAlign w:val="center"/>
          </w:tcPr>
          <w:p w14:paraId="462213DE" w14:textId="77777777" w:rsidR="003B5596" w:rsidRPr="00AD11E8" w:rsidRDefault="003B5596" w:rsidP="00A37336">
            <w:pPr>
              <w:widowControl/>
              <w:spacing w:line="240" w:lineRule="auto"/>
              <w:jc w:val="left"/>
              <w:rPr>
                <w:rFonts w:cs="Arial"/>
                <w:bCs/>
                <w:sz w:val="18"/>
                <w:szCs w:val="18"/>
              </w:rPr>
            </w:pPr>
            <w:r w:rsidRPr="00AD11E8">
              <w:rPr>
                <w:rFonts w:cs="Arial"/>
                <w:bCs/>
                <w:sz w:val="18"/>
                <w:szCs w:val="18"/>
              </w:rPr>
              <w:t>Jednopruhové</w:t>
            </w:r>
          </w:p>
        </w:tc>
      </w:tr>
      <w:tr w:rsidR="003B5596" w:rsidRPr="00AD11E8" w14:paraId="4E578B39" w14:textId="77777777" w:rsidTr="00E14F31">
        <w:trPr>
          <w:trHeight w:val="283"/>
        </w:trPr>
        <w:tc>
          <w:tcPr>
            <w:tcW w:w="3297" w:type="dxa"/>
            <w:vAlign w:val="center"/>
          </w:tcPr>
          <w:p w14:paraId="369B5AEC" w14:textId="77777777" w:rsidR="003B5596" w:rsidRPr="00AD11E8" w:rsidRDefault="003B5596" w:rsidP="00A37336">
            <w:pPr>
              <w:widowControl/>
              <w:spacing w:line="240" w:lineRule="auto"/>
              <w:jc w:val="left"/>
              <w:rPr>
                <w:rFonts w:cs="Arial"/>
                <w:bCs/>
                <w:sz w:val="18"/>
                <w:szCs w:val="18"/>
              </w:rPr>
            </w:pPr>
            <w:r w:rsidRPr="00AD11E8">
              <w:rPr>
                <w:rFonts w:cs="Arial"/>
                <w:bCs/>
                <w:sz w:val="18"/>
                <w:szCs w:val="18"/>
              </w:rPr>
              <w:t>P 6,0/30</w:t>
            </w:r>
          </w:p>
        </w:tc>
        <w:tc>
          <w:tcPr>
            <w:tcW w:w="3297" w:type="dxa"/>
            <w:vAlign w:val="center"/>
          </w:tcPr>
          <w:p w14:paraId="00FBE768" w14:textId="77777777" w:rsidR="003B5596" w:rsidRPr="00AD11E8" w:rsidRDefault="003B5596" w:rsidP="00A37336">
            <w:pPr>
              <w:widowControl/>
              <w:spacing w:line="240" w:lineRule="auto"/>
              <w:jc w:val="left"/>
              <w:rPr>
                <w:rFonts w:cs="Arial"/>
                <w:bCs/>
                <w:sz w:val="18"/>
                <w:szCs w:val="18"/>
              </w:rPr>
            </w:pPr>
            <w:r w:rsidRPr="00AD11E8">
              <w:rPr>
                <w:rFonts w:cs="Arial"/>
                <w:bCs/>
                <w:sz w:val="18"/>
                <w:szCs w:val="18"/>
              </w:rPr>
              <w:t>P 4,5/30</w:t>
            </w:r>
          </w:p>
          <w:p w14:paraId="5AE921D3" w14:textId="77777777" w:rsidR="003B5596" w:rsidRPr="00AD11E8" w:rsidRDefault="003B5596" w:rsidP="00A37336">
            <w:pPr>
              <w:widowControl/>
              <w:spacing w:line="240" w:lineRule="auto"/>
              <w:jc w:val="left"/>
              <w:rPr>
                <w:rFonts w:cs="Arial"/>
                <w:bCs/>
                <w:sz w:val="18"/>
                <w:szCs w:val="18"/>
              </w:rPr>
            </w:pPr>
            <w:r w:rsidRPr="00AD11E8">
              <w:rPr>
                <w:rFonts w:cs="Arial"/>
                <w:bCs/>
                <w:sz w:val="18"/>
                <w:szCs w:val="18"/>
              </w:rPr>
              <w:t>P 4,0/30</w:t>
            </w:r>
          </w:p>
        </w:tc>
        <w:tc>
          <w:tcPr>
            <w:tcW w:w="3297" w:type="dxa"/>
            <w:vAlign w:val="center"/>
          </w:tcPr>
          <w:p w14:paraId="3CC37977" w14:textId="77777777" w:rsidR="003B5596" w:rsidRPr="00AD11E8" w:rsidRDefault="003B5596" w:rsidP="00A37336">
            <w:pPr>
              <w:widowControl/>
              <w:spacing w:line="240" w:lineRule="auto"/>
              <w:jc w:val="left"/>
              <w:rPr>
                <w:rFonts w:cs="Arial"/>
                <w:bCs/>
                <w:sz w:val="18"/>
                <w:szCs w:val="18"/>
              </w:rPr>
            </w:pPr>
            <w:r w:rsidRPr="00AD11E8">
              <w:rPr>
                <w:rFonts w:cs="Arial"/>
                <w:bCs/>
                <w:sz w:val="18"/>
                <w:szCs w:val="18"/>
              </w:rPr>
              <w:t>P 4,0/20</w:t>
            </w:r>
          </w:p>
          <w:p w14:paraId="3217990E" w14:textId="77777777" w:rsidR="003B5596" w:rsidRPr="00AD11E8" w:rsidRDefault="003B5596" w:rsidP="00A37336">
            <w:pPr>
              <w:widowControl/>
              <w:spacing w:line="240" w:lineRule="auto"/>
              <w:jc w:val="left"/>
              <w:rPr>
                <w:rFonts w:cs="Arial"/>
                <w:bCs/>
                <w:sz w:val="18"/>
                <w:szCs w:val="18"/>
              </w:rPr>
            </w:pPr>
            <w:r w:rsidRPr="00AD11E8">
              <w:rPr>
                <w:rFonts w:cs="Arial"/>
                <w:bCs/>
                <w:sz w:val="18"/>
                <w:szCs w:val="18"/>
              </w:rPr>
              <w:t>P 3,5/20</w:t>
            </w:r>
          </w:p>
        </w:tc>
      </w:tr>
      <w:tr w:rsidR="003B5596" w:rsidRPr="00AD11E8" w14:paraId="76D57224" w14:textId="77777777" w:rsidTr="00E14F31">
        <w:trPr>
          <w:trHeight w:val="283"/>
        </w:trPr>
        <w:tc>
          <w:tcPr>
            <w:tcW w:w="9891" w:type="dxa"/>
            <w:gridSpan w:val="3"/>
            <w:vAlign w:val="center"/>
          </w:tcPr>
          <w:p w14:paraId="0F84DB15" w14:textId="77777777" w:rsidR="003B5596" w:rsidRPr="00AD11E8" w:rsidRDefault="003B5596" w:rsidP="00E14F31">
            <w:pPr>
              <w:widowControl/>
              <w:jc w:val="left"/>
              <w:rPr>
                <w:rFonts w:cs="Arial"/>
                <w:bCs/>
                <w:sz w:val="18"/>
                <w:szCs w:val="18"/>
              </w:rPr>
            </w:pPr>
            <w:r w:rsidRPr="00AD11E8">
              <w:rPr>
                <w:rFonts w:cs="Arial"/>
                <w:bCs/>
                <w:sz w:val="18"/>
                <w:szCs w:val="18"/>
              </w:rPr>
              <w:t>*) U zpevněných polních cest se navrhuje krajnice 2 x 0,5 m (v odůvodněných případech 2 x 0,25 m), která se započítává do volné šířky polní cesty</w:t>
            </w:r>
          </w:p>
        </w:tc>
      </w:tr>
    </w:tbl>
    <w:p w14:paraId="7588D426" w14:textId="77777777" w:rsidR="003B5596" w:rsidRPr="00AD11E8" w:rsidRDefault="003B5596" w:rsidP="0026368F">
      <w:pPr>
        <w:pStyle w:val="obrzektabulka"/>
        <w:rPr>
          <w:i w:val="0"/>
          <w:color w:val="FF0000"/>
        </w:rPr>
      </w:pPr>
    </w:p>
    <w:p w14:paraId="1D3FA66D" w14:textId="77777777" w:rsidR="00AC58FA" w:rsidRPr="00391739" w:rsidRDefault="00AC58FA" w:rsidP="0026368F">
      <w:pPr>
        <w:pStyle w:val="obrzektabulka"/>
        <w:rPr>
          <w:highlight w:val="yellow"/>
        </w:rPr>
      </w:pPr>
      <w:r w:rsidRPr="00AD11E8">
        <w:t>POZNÁMKA: V obtížných poměrech je možné návrhovou rychlost snížit až na 50 % původní hodnoty. Z technických důvodů jsou ale v dále uvedených tabulkách této normy jednotlivé návrhové prvky stanoveny pouze pro hodnoty návrhových rychlostí 30 km/h a 20 km/h s tím, že pro jiné návrhové rychlosti je hodnoty nutné stanovit výpočtem.</w:t>
      </w:r>
    </w:p>
    <w:p w14:paraId="2DE05760" w14:textId="77777777" w:rsidR="00AC58FA" w:rsidRPr="00391739" w:rsidRDefault="00AC58FA" w:rsidP="0026368F">
      <w:pPr>
        <w:pStyle w:val="obrzektabulka"/>
        <w:rPr>
          <w:i w:val="0"/>
          <w:color w:val="FF0000"/>
          <w:highlight w:val="yellow"/>
        </w:rPr>
      </w:pPr>
    </w:p>
    <w:p w14:paraId="1284C50F" w14:textId="77777777" w:rsidR="00FF7C47" w:rsidRDefault="0026368F" w:rsidP="003F17DF">
      <w:pPr>
        <w:rPr>
          <w:color w:val="FF0000"/>
          <w:highlight w:val="yellow"/>
        </w:rPr>
      </w:pPr>
      <w:r w:rsidRPr="00AD11E8">
        <w:rPr>
          <w:noProof/>
          <w:color w:val="FF0000"/>
        </w:rPr>
        <w:drawing>
          <wp:inline distT="0" distB="0" distL="0" distR="0" wp14:anchorId="4405E2C9" wp14:editId="30DA055F">
            <wp:extent cx="6448612" cy="2168666"/>
            <wp:effectExtent l="19050" t="0" r="9338" b="0"/>
            <wp:docPr id="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t="54491"/>
                    <a:stretch>
                      <a:fillRect/>
                    </a:stretch>
                  </pic:blipFill>
                  <pic:spPr bwMode="auto">
                    <a:xfrm>
                      <a:off x="0" y="0"/>
                      <a:ext cx="6451188" cy="2169532"/>
                    </a:xfrm>
                    <a:prstGeom prst="rect">
                      <a:avLst/>
                    </a:prstGeom>
                    <a:noFill/>
                    <a:ln w="9525">
                      <a:noFill/>
                      <a:miter lim="800000"/>
                      <a:headEnd/>
                      <a:tailEnd/>
                    </a:ln>
                  </pic:spPr>
                </pic:pic>
              </a:graphicData>
            </a:graphic>
          </wp:inline>
        </w:drawing>
      </w:r>
      <w:bookmarkStart w:id="168" w:name="_Toc272410357"/>
      <w:bookmarkStart w:id="169" w:name="_Toc272410402"/>
      <w:bookmarkStart w:id="170" w:name="_Toc272410524"/>
      <w:bookmarkStart w:id="171" w:name="_Toc274301523"/>
      <w:bookmarkStart w:id="172" w:name="_Toc347904635"/>
      <w:bookmarkStart w:id="173" w:name="_Toc347904905"/>
      <w:bookmarkStart w:id="174" w:name="_Toc271717638"/>
    </w:p>
    <w:p w14:paraId="0A88995C" w14:textId="77777777" w:rsidR="00422895" w:rsidRDefault="00422895" w:rsidP="003F17DF">
      <w:pPr>
        <w:rPr>
          <w:color w:val="FF0000"/>
          <w:highlight w:val="yellow"/>
        </w:rPr>
      </w:pPr>
    </w:p>
    <w:p w14:paraId="357007C9" w14:textId="77777777" w:rsidR="00422895" w:rsidRDefault="00422895" w:rsidP="003F17DF">
      <w:pPr>
        <w:rPr>
          <w:color w:val="FF0000"/>
          <w:highlight w:val="yellow"/>
        </w:rPr>
      </w:pPr>
    </w:p>
    <w:p w14:paraId="25E767B0" w14:textId="77777777" w:rsidR="00A90A36" w:rsidRDefault="00A90A36" w:rsidP="003F17DF">
      <w:pPr>
        <w:rPr>
          <w:color w:val="FF0000"/>
          <w:highlight w:val="yellow"/>
        </w:rPr>
      </w:pPr>
    </w:p>
    <w:p w14:paraId="39819139" w14:textId="77777777" w:rsidR="00422895" w:rsidRPr="00391739" w:rsidRDefault="00422895" w:rsidP="003F17DF">
      <w:pPr>
        <w:rPr>
          <w:color w:val="FF0000"/>
          <w:highlight w:val="yellow"/>
        </w:rPr>
      </w:pPr>
    </w:p>
    <w:p w14:paraId="3AACF9B8" w14:textId="77777777" w:rsidR="006F2E41" w:rsidRPr="006F2E41" w:rsidRDefault="006F2E41" w:rsidP="006F2E41">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175" w:name="_Toc515278371"/>
      <w:bookmarkStart w:id="176" w:name="_Toc515281116"/>
      <w:bookmarkStart w:id="177" w:name="_Toc517959741"/>
      <w:bookmarkStart w:id="178" w:name="_Toc520716233"/>
      <w:bookmarkEnd w:id="175"/>
      <w:bookmarkEnd w:id="176"/>
      <w:bookmarkEnd w:id="177"/>
      <w:bookmarkEnd w:id="178"/>
    </w:p>
    <w:p w14:paraId="18F4E2A9" w14:textId="77777777" w:rsidR="00C27170" w:rsidRPr="00AD11E8" w:rsidRDefault="00AB1960" w:rsidP="006F2E41">
      <w:pPr>
        <w:pStyle w:val="Nadpis3"/>
      </w:pPr>
      <w:bookmarkStart w:id="179" w:name="_Toc520716234"/>
      <w:r w:rsidRPr="00AD11E8">
        <w:t xml:space="preserve">Cesty hlavní </w:t>
      </w:r>
      <w:bookmarkEnd w:id="168"/>
      <w:bookmarkEnd w:id="169"/>
      <w:bookmarkEnd w:id="170"/>
      <w:bookmarkEnd w:id="171"/>
      <w:bookmarkEnd w:id="172"/>
      <w:bookmarkEnd w:id="173"/>
      <w:r w:rsidRPr="00AD11E8">
        <w:t>jednopruhové</w:t>
      </w:r>
      <w:bookmarkEnd w:id="179"/>
      <w:r w:rsidR="00C27170" w:rsidRPr="00AD11E8">
        <w:t xml:space="preserve"> </w:t>
      </w:r>
    </w:p>
    <w:p w14:paraId="05A82692" w14:textId="77777777" w:rsidR="00832630" w:rsidRPr="00AD11E8" w:rsidRDefault="00595BBE" w:rsidP="001F449F">
      <w:pPr>
        <w:pStyle w:val="odstavec"/>
        <w:ind w:firstLine="0"/>
      </w:pPr>
      <w:r w:rsidRPr="00AD11E8">
        <w:t>Jsou</w:t>
      </w:r>
      <w:r w:rsidR="00C06B3B" w:rsidRPr="00AD11E8">
        <w:t xml:space="preserve"> navrž</w:t>
      </w:r>
      <w:r w:rsidRPr="00AD11E8">
        <w:t>eny 2</w:t>
      </w:r>
      <w:r w:rsidR="003F65BF" w:rsidRPr="00AD11E8">
        <w:t xml:space="preserve"> </w:t>
      </w:r>
      <w:r w:rsidR="001F449F" w:rsidRPr="00AD11E8">
        <w:t>hlavní</w:t>
      </w:r>
      <w:r w:rsidR="00832630" w:rsidRPr="00AD11E8">
        <w:t xml:space="preserve"> </w:t>
      </w:r>
      <w:r w:rsidRPr="00AD11E8">
        <w:t>zpevněné</w:t>
      </w:r>
      <w:r w:rsidR="00BB2252" w:rsidRPr="00AD11E8">
        <w:t xml:space="preserve"> </w:t>
      </w:r>
      <w:r w:rsidR="00832630" w:rsidRPr="00AD11E8">
        <w:t xml:space="preserve">polní </w:t>
      </w:r>
      <w:r w:rsidR="00A760E0" w:rsidRPr="00AD11E8">
        <w:t>cest</w:t>
      </w:r>
      <w:r w:rsidRPr="00AD11E8">
        <w:t>y</w:t>
      </w:r>
      <w:r w:rsidR="00470160" w:rsidRPr="00AD11E8">
        <w:t>.</w:t>
      </w:r>
    </w:p>
    <w:tbl>
      <w:tblPr>
        <w:tblW w:w="5009"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4A0" w:firstRow="1" w:lastRow="0" w:firstColumn="1" w:lastColumn="0" w:noHBand="0" w:noVBand="1"/>
      </w:tblPr>
      <w:tblGrid>
        <w:gridCol w:w="1885"/>
        <w:gridCol w:w="2235"/>
        <w:gridCol w:w="2655"/>
        <w:gridCol w:w="3057"/>
        <w:gridCol w:w="16"/>
      </w:tblGrid>
      <w:tr w:rsidR="00626F6D" w:rsidRPr="0052117C" w14:paraId="05636EA8" w14:textId="77777777" w:rsidTr="004E0514">
        <w:trPr>
          <w:trHeight w:val="283"/>
          <w:tblHeader/>
        </w:trPr>
        <w:tc>
          <w:tcPr>
            <w:tcW w:w="5000" w:type="pct"/>
            <w:gridSpan w:val="5"/>
            <w:shd w:val="clear" w:color="000000" w:fill="EAF1DD"/>
            <w:noWrap/>
            <w:vAlign w:val="center"/>
            <w:hideMark/>
          </w:tcPr>
          <w:p w14:paraId="1EDC52DB" w14:textId="77777777" w:rsidR="00626F6D" w:rsidRPr="0052117C" w:rsidRDefault="00844450" w:rsidP="00E14F31">
            <w:pPr>
              <w:widowControl/>
              <w:spacing w:line="276" w:lineRule="auto"/>
              <w:jc w:val="left"/>
              <w:rPr>
                <w:rFonts w:cs="Arial"/>
                <w:b/>
                <w:sz w:val="18"/>
                <w:szCs w:val="18"/>
              </w:rPr>
            </w:pPr>
            <w:r w:rsidRPr="0052117C">
              <w:rPr>
                <w:rFonts w:cs="Arial"/>
                <w:b/>
                <w:sz w:val="18"/>
                <w:szCs w:val="18"/>
              </w:rPr>
              <w:lastRenderedPageBreak/>
              <w:t>Označení / význam</w:t>
            </w:r>
            <w:r w:rsidR="00626F6D" w:rsidRPr="0052117C">
              <w:rPr>
                <w:rFonts w:cs="Arial"/>
                <w:b/>
                <w:sz w:val="18"/>
                <w:szCs w:val="18"/>
              </w:rPr>
              <w:t xml:space="preserve"> / doporučený kryt / kategorie</w:t>
            </w:r>
          </w:p>
        </w:tc>
      </w:tr>
      <w:tr w:rsidR="00595BBE" w:rsidRPr="0052117C" w14:paraId="220706DB" w14:textId="77777777" w:rsidTr="004E0514">
        <w:trPr>
          <w:gridAfter w:val="1"/>
          <w:wAfter w:w="9" w:type="pct"/>
          <w:trHeight w:val="283"/>
        </w:trPr>
        <w:tc>
          <w:tcPr>
            <w:tcW w:w="957" w:type="pct"/>
            <w:shd w:val="clear" w:color="auto" w:fill="auto"/>
            <w:vAlign w:val="bottom"/>
            <w:hideMark/>
          </w:tcPr>
          <w:p w14:paraId="5298E75D" w14:textId="77777777" w:rsidR="00595BBE" w:rsidRPr="0052117C" w:rsidRDefault="00595BBE" w:rsidP="00AD11E8">
            <w:pPr>
              <w:widowControl/>
              <w:spacing w:line="276" w:lineRule="auto"/>
              <w:jc w:val="left"/>
              <w:rPr>
                <w:rFonts w:cs="Arial"/>
                <w:sz w:val="18"/>
                <w:szCs w:val="18"/>
              </w:rPr>
            </w:pPr>
            <w:r w:rsidRPr="0052117C">
              <w:rPr>
                <w:rFonts w:cs="Arial"/>
                <w:sz w:val="18"/>
                <w:szCs w:val="18"/>
              </w:rPr>
              <w:t>HC1</w:t>
            </w:r>
            <w:r w:rsidR="00AD11E8" w:rsidRPr="0052117C">
              <w:rPr>
                <w:rFonts w:cs="Arial"/>
                <w:sz w:val="18"/>
                <w:szCs w:val="18"/>
              </w:rPr>
              <w:t>-R</w:t>
            </w:r>
          </w:p>
        </w:tc>
        <w:tc>
          <w:tcPr>
            <w:tcW w:w="1135" w:type="pct"/>
            <w:shd w:val="clear" w:color="auto" w:fill="auto"/>
            <w:vAlign w:val="bottom"/>
            <w:hideMark/>
          </w:tcPr>
          <w:p w14:paraId="4EF0CDCD" w14:textId="77777777" w:rsidR="00595BBE" w:rsidRPr="0052117C" w:rsidRDefault="00595BBE" w:rsidP="00002532">
            <w:pPr>
              <w:widowControl/>
              <w:spacing w:line="276" w:lineRule="auto"/>
              <w:jc w:val="left"/>
              <w:rPr>
                <w:rFonts w:cs="Arial"/>
                <w:sz w:val="18"/>
                <w:szCs w:val="18"/>
              </w:rPr>
            </w:pPr>
            <w:r w:rsidRPr="0052117C">
              <w:rPr>
                <w:rFonts w:cs="Arial"/>
                <w:sz w:val="18"/>
                <w:szCs w:val="18"/>
              </w:rPr>
              <w:t>hlavní</w:t>
            </w:r>
          </w:p>
        </w:tc>
        <w:tc>
          <w:tcPr>
            <w:tcW w:w="1348" w:type="pct"/>
            <w:shd w:val="clear" w:color="auto" w:fill="auto"/>
            <w:vAlign w:val="bottom"/>
            <w:hideMark/>
          </w:tcPr>
          <w:p w14:paraId="07140459" w14:textId="77777777" w:rsidR="00595BBE" w:rsidRPr="0052117C" w:rsidRDefault="00595BBE" w:rsidP="00002532">
            <w:pPr>
              <w:widowControl/>
              <w:spacing w:line="276" w:lineRule="auto"/>
              <w:jc w:val="left"/>
              <w:rPr>
                <w:rFonts w:cs="Arial"/>
                <w:sz w:val="18"/>
                <w:szCs w:val="18"/>
              </w:rPr>
            </w:pPr>
            <w:r w:rsidRPr="0052117C">
              <w:rPr>
                <w:rFonts w:cs="Arial"/>
                <w:sz w:val="18"/>
                <w:szCs w:val="18"/>
              </w:rPr>
              <w:t>AB</w:t>
            </w:r>
          </w:p>
        </w:tc>
        <w:tc>
          <w:tcPr>
            <w:tcW w:w="1552" w:type="pct"/>
            <w:shd w:val="clear" w:color="auto" w:fill="auto"/>
            <w:vAlign w:val="bottom"/>
            <w:hideMark/>
          </w:tcPr>
          <w:p w14:paraId="25F779C3" w14:textId="77777777" w:rsidR="00595BBE" w:rsidRPr="0052117C" w:rsidRDefault="005969F5" w:rsidP="00AD11E8">
            <w:pPr>
              <w:widowControl/>
              <w:spacing w:line="276" w:lineRule="auto"/>
              <w:jc w:val="left"/>
              <w:rPr>
                <w:rFonts w:cs="Arial"/>
                <w:sz w:val="18"/>
                <w:szCs w:val="18"/>
              </w:rPr>
            </w:pPr>
            <w:r w:rsidRPr="0052117C">
              <w:rPr>
                <w:rFonts w:cs="Arial"/>
                <w:sz w:val="18"/>
                <w:szCs w:val="18"/>
              </w:rPr>
              <w:t>P4,0/</w:t>
            </w:r>
            <w:r w:rsidR="00AD11E8" w:rsidRPr="0052117C">
              <w:rPr>
                <w:rFonts w:cs="Arial"/>
                <w:sz w:val="18"/>
                <w:szCs w:val="18"/>
              </w:rPr>
              <w:t>2</w:t>
            </w:r>
            <w:r w:rsidRPr="0052117C">
              <w:rPr>
                <w:rFonts w:cs="Arial"/>
                <w:sz w:val="18"/>
                <w:szCs w:val="18"/>
              </w:rPr>
              <w:t>0</w:t>
            </w:r>
          </w:p>
        </w:tc>
      </w:tr>
      <w:tr w:rsidR="00595BBE" w:rsidRPr="0052117C" w14:paraId="54D3716A" w14:textId="77777777" w:rsidTr="004E0514">
        <w:trPr>
          <w:gridAfter w:val="1"/>
          <w:wAfter w:w="9" w:type="pct"/>
          <w:trHeight w:val="283"/>
        </w:trPr>
        <w:tc>
          <w:tcPr>
            <w:tcW w:w="957" w:type="pct"/>
            <w:shd w:val="clear" w:color="auto" w:fill="auto"/>
            <w:vAlign w:val="bottom"/>
            <w:hideMark/>
          </w:tcPr>
          <w:p w14:paraId="029ED14F" w14:textId="77777777" w:rsidR="00595BBE" w:rsidRPr="0052117C" w:rsidRDefault="00AD11E8" w:rsidP="00002532">
            <w:pPr>
              <w:widowControl/>
              <w:spacing w:line="276" w:lineRule="auto"/>
              <w:jc w:val="left"/>
              <w:rPr>
                <w:rFonts w:cs="Arial"/>
                <w:sz w:val="18"/>
                <w:szCs w:val="18"/>
              </w:rPr>
            </w:pPr>
            <w:r w:rsidRPr="0052117C">
              <w:rPr>
                <w:rFonts w:cs="Arial"/>
                <w:sz w:val="18"/>
                <w:szCs w:val="18"/>
              </w:rPr>
              <w:t>HC8</w:t>
            </w:r>
            <w:r w:rsidR="00595BBE" w:rsidRPr="0052117C">
              <w:rPr>
                <w:rFonts w:cs="Arial"/>
                <w:sz w:val="18"/>
                <w:szCs w:val="18"/>
              </w:rPr>
              <w:t>-R</w:t>
            </w:r>
          </w:p>
        </w:tc>
        <w:tc>
          <w:tcPr>
            <w:tcW w:w="1135" w:type="pct"/>
            <w:shd w:val="clear" w:color="auto" w:fill="auto"/>
            <w:vAlign w:val="bottom"/>
            <w:hideMark/>
          </w:tcPr>
          <w:p w14:paraId="21D07DB2" w14:textId="77777777" w:rsidR="00595BBE" w:rsidRPr="0052117C" w:rsidRDefault="00595BBE" w:rsidP="00002532">
            <w:pPr>
              <w:widowControl/>
              <w:spacing w:line="276" w:lineRule="auto"/>
              <w:jc w:val="left"/>
              <w:rPr>
                <w:rFonts w:cs="Arial"/>
                <w:sz w:val="18"/>
                <w:szCs w:val="18"/>
              </w:rPr>
            </w:pPr>
            <w:r w:rsidRPr="0052117C">
              <w:rPr>
                <w:rFonts w:cs="Arial"/>
                <w:sz w:val="18"/>
                <w:szCs w:val="18"/>
              </w:rPr>
              <w:t>hlavní</w:t>
            </w:r>
          </w:p>
        </w:tc>
        <w:tc>
          <w:tcPr>
            <w:tcW w:w="1348" w:type="pct"/>
            <w:shd w:val="clear" w:color="auto" w:fill="auto"/>
            <w:vAlign w:val="bottom"/>
            <w:hideMark/>
          </w:tcPr>
          <w:p w14:paraId="5672DFC5" w14:textId="77777777" w:rsidR="00595BBE" w:rsidRPr="0052117C" w:rsidRDefault="00595BBE" w:rsidP="00002532">
            <w:pPr>
              <w:widowControl/>
              <w:spacing w:line="276" w:lineRule="auto"/>
              <w:jc w:val="left"/>
              <w:rPr>
                <w:rFonts w:cs="Arial"/>
                <w:sz w:val="18"/>
                <w:szCs w:val="18"/>
              </w:rPr>
            </w:pPr>
            <w:r w:rsidRPr="0052117C">
              <w:rPr>
                <w:rFonts w:cs="Arial"/>
                <w:sz w:val="18"/>
                <w:szCs w:val="18"/>
              </w:rPr>
              <w:t>AB</w:t>
            </w:r>
          </w:p>
        </w:tc>
        <w:tc>
          <w:tcPr>
            <w:tcW w:w="1552" w:type="pct"/>
            <w:shd w:val="clear" w:color="auto" w:fill="auto"/>
            <w:vAlign w:val="bottom"/>
            <w:hideMark/>
          </w:tcPr>
          <w:p w14:paraId="0FFF6BB3" w14:textId="77777777" w:rsidR="00595BBE" w:rsidRPr="0052117C" w:rsidRDefault="00AD11E8" w:rsidP="00002532">
            <w:pPr>
              <w:widowControl/>
              <w:spacing w:line="276" w:lineRule="auto"/>
              <w:jc w:val="left"/>
              <w:rPr>
                <w:rFonts w:cs="Arial"/>
                <w:sz w:val="18"/>
                <w:szCs w:val="18"/>
              </w:rPr>
            </w:pPr>
            <w:r w:rsidRPr="0052117C">
              <w:rPr>
                <w:rFonts w:cs="Arial"/>
                <w:sz w:val="18"/>
                <w:szCs w:val="18"/>
              </w:rPr>
              <w:t>P4,0/3</w:t>
            </w:r>
            <w:r w:rsidR="005969F5" w:rsidRPr="0052117C">
              <w:rPr>
                <w:rFonts w:cs="Arial"/>
                <w:sz w:val="18"/>
                <w:szCs w:val="18"/>
              </w:rPr>
              <w:t>0</w:t>
            </w:r>
          </w:p>
        </w:tc>
      </w:tr>
    </w:tbl>
    <w:p w14:paraId="4EB2E2F9" w14:textId="77777777" w:rsidR="00FF7C47" w:rsidRPr="0052117C" w:rsidRDefault="00FF7C47">
      <w:pPr>
        <w:widowControl/>
        <w:spacing w:line="240" w:lineRule="auto"/>
        <w:jc w:val="left"/>
        <w:rPr>
          <w:rFonts w:cs="Arial"/>
          <w:color w:val="FF0000"/>
        </w:rPr>
      </w:pPr>
    </w:p>
    <w:p w14:paraId="3FBA40C6" w14:textId="77777777" w:rsidR="00C27170" w:rsidRPr="0052117C" w:rsidRDefault="00AB1960" w:rsidP="00B70002">
      <w:pPr>
        <w:pStyle w:val="Nadpis3"/>
      </w:pPr>
      <w:bookmarkStart w:id="180" w:name="_Toc520716235"/>
      <w:r w:rsidRPr="0052117C">
        <w:t>Cesty vedlejší jednopruhové</w:t>
      </w:r>
      <w:bookmarkEnd w:id="180"/>
    </w:p>
    <w:p w14:paraId="6753CF5C" w14:textId="77777777" w:rsidR="0058519A" w:rsidRPr="0052117C" w:rsidRDefault="00B508E1" w:rsidP="003975D2">
      <w:pPr>
        <w:pStyle w:val="odstavec"/>
        <w:ind w:firstLine="0"/>
      </w:pPr>
      <w:r w:rsidRPr="0052117C">
        <w:t>Do této kategorie j</w:t>
      </w:r>
      <w:r w:rsidR="00AD11E8" w:rsidRPr="0052117C">
        <w:t>sou</w:t>
      </w:r>
      <w:r w:rsidRPr="0052117C">
        <w:t xml:space="preserve"> </w:t>
      </w:r>
      <w:r w:rsidR="00626F6D" w:rsidRPr="0052117C">
        <w:t>zařazen</w:t>
      </w:r>
      <w:r w:rsidR="00AD11E8" w:rsidRPr="0052117C">
        <w:t>y</w:t>
      </w:r>
      <w:r w:rsidR="00626F6D" w:rsidRPr="0052117C">
        <w:t xml:space="preserve"> </w:t>
      </w:r>
      <w:r w:rsidR="00595BBE" w:rsidRPr="0052117C">
        <w:t xml:space="preserve">celkem </w:t>
      </w:r>
      <w:r w:rsidR="00AD11E8" w:rsidRPr="0052117C">
        <w:t>4 polní</w:t>
      </w:r>
      <w:r w:rsidR="00A7697E" w:rsidRPr="0052117C">
        <w:t xml:space="preserve"> cest</w:t>
      </w:r>
      <w:r w:rsidR="00AD11E8" w:rsidRPr="0052117C">
        <w:t>y</w:t>
      </w:r>
      <w:r w:rsidR="0058519A" w:rsidRPr="0052117C">
        <w:t>.</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4A0" w:firstRow="1" w:lastRow="0" w:firstColumn="1" w:lastColumn="0" w:noHBand="0" w:noVBand="1"/>
      </w:tblPr>
      <w:tblGrid>
        <w:gridCol w:w="1882"/>
        <w:gridCol w:w="2229"/>
        <w:gridCol w:w="2648"/>
        <w:gridCol w:w="3071"/>
      </w:tblGrid>
      <w:tr w:rsidR="00626F6D" w:rsidRPr="0052117C" w14:paraId="59CD378E" w14:textId="77777777" w:rsidTr="000015C9">
        <w:trPr>
          <w:trHeight w:val="283"/>
          <w:tblHeader/>
        </w:trPr>
        <w:tc>
          <w:tcPr>
            <w:tcW w:w="5000" w:type="pct"/>
            <w:gridSpan w:val="4"/>
            <w:shd w:val="clear" w:color="000000" w:fill="EAF1DD"/>
            <w:noWrap/>
            <w:vAlign w:val="center"/>
            <w:hideMark/>
          </w:tcPr>
          <w:p w14:paraId="1546D7B0" w14:textId="77777777" w:rsidR="00626F6D" w:rsidRPr="0052117C" w:rsidRDefault="00844450" w:rsidP="00CF41D2">
            <w:pPr>
              <w:widowControl/>
              <w:spacing w:line="276" w:lineRule="auto"/>
              <w:jc w:val="left"/>
              <w:rPr>
                <w:rFonts w:cs="Arial"/>
                <w:b/>
                <w:sz w:val="18"/>
                <w:szCs w:val="18"/>
              </w:rPr>
            </w:pPr>
            <w:r w:rsidRPr="0052117C">
              <w:rPr>
                <w:rFonts w:cs="Arial"/>
                <w:b/>
                <w:sz w:val="18"/>
                <w:szCs w:val="18"/>
              </w:rPr>
              <w:t>Označení / význam</w:t>
            </w:r>
            <w:r w:rsidR="00626F6D" w:rsidRPr="0052117C">
              <w:rPr>
                <w:rFonts w:cs="Arial"/>
                <w:b/>
                <w:sz w:val="18"/>
                <w:szCs w:val="18"/>
              </w:rPr>
              <w:t xml:space="preserve"> / doporučený kryt / kategorie</w:t>
            </w:r>
          </w:p>
        </w:tc>
      </w:tr>
      <w:tr w:rsidR="009103CD" w:rsidRPr="0052117C" w14:paraId="252DA7BA" w14:textId="77777777" w:rsidTr="000015C9">
        <w:trPr>
          <w:trHeight w:val="283"/>
        </w:trPr>
        <w:tc>
          <w:tcPr>
            <w:tcW w:w="957" w:type="pct"/>
            <w:shd w:val="clear" w:color="auto" w:fill="auto"/>
            <w:vAlign w:val="center"/>
            <w:hideMark/>
          </w:tcPr>
          <w:p w14:paraId="30D91A67" w14:textId="77777777" w:rsidR="009103CD" w:rsidRPr="0052117C" w:rsidRDefault="00AD11E8" w:rsidP="00612FCF">
            <w:pPr>
              <w:widowControl/>
              <w:spacing w:line="276" w:lineRule="auto"/>
              <w:jc w:val="left"/>
              <w:rPr>
                <w:rFonts w:cs="Arial"/>
                <w:sz w:val="18"/>
                <w:szCs w:val="18"/>
              </w:rPr>
            </w:pPr>
            <w:r w:rsidRPr="0052117C">
              <w:rPr>
                <w:rFonts w:cs="Arial"/>
                <w:sz w:val="18"/>
                <w:szCs w:val="18"/>
              </w:rPr>
              <w:t>VC6-R</w:t>
            </w:r>
          </w:p>
        </w:tc>
        <w:tc>
          <w:tcPr>
            <w:tcW w:w="1134" w:type="pct"/>
            <w:shd w:val="clear" w:color="auto" w:fill="auto"/>
            <w:vAlign w:val="center"/>
            <w:hideMark/>
          </w:tcPr>
          <w:p w14:paraId="13D6B6C4" w14:textId="77777777" w:rsidR="009103CD" w:rsidRPr="0052117C" w:rsidRDefault="009103CD" w:rsidP="00612FCF">
            <w:pPr>
              <w:widowControl/>
              <w:spacing w:line="276" w:lineRule="auto"/>
              <w:jc w:val="left"/>
              <w:rPr>
                <w:rFonts w:cs="Arial"/>
                <w:sz w:val="18"/>
                <w:szCs w:val="18"/>
              </w:rPr>
            </w:pPr>
            <w:r w:rsidRPr="0052117C">
              <w:rPr>
                <w:rFonts w:cs="Arial"/>
                <w:sz w:val="18"/>
                <w:szCs w:val="18"/>
              </w:rPr>
              <w:t>vedlejší</w:t>
            </w:r>
          </w:p>
        </w:tc>
        <w:tc>
          <w:tcPr>
            <w:tcW w:w="1347" w:type="pct"/>
            <w:shd w:val="clear" w:color="auto" w:fill="auto"/>
            <w:vAlign w:val="center"/>
            <w:hideMark/>
          </w:tcPr>
          <w:p w14:paraId="2F2E2C69" w14:textId="77777777" w:rsidR="009103CD" w:rsidRPr="0052117C" w:rsidRDefault="00166C18" w:rsidP="00612FCF">
            <w:pPr>
              <w:widowControl/>
              <w:spacing w:line="276" w:lineRule="auto"/>
              <w:jc w:val="left"/>
              <w:rPr>
                <w:rFonts w:cs="Arial"/>
                <w:sz w:val="18"/>
                <w:szCs w:val="18"/>
              </w:rPr>
            </w:pPr>
            <w:r w:rsidRPr="0052117C">
              <w:rPr>
                <w:rFonts w:cs="Arial"/>
                <w:sz w:val="18"/>
                <w:szCs w:val="18"/>
              </w:rPr>
              <w:t>AB</w:t>
            </w:r>
          </w:p>
        </w:tc>
        <w:tc>
          <w:tcPr>
            <w:tcW w:w="1561" w:type="pct"/>
            <w:shd w:val="clear" w:color="auto" w:fill="auto"/>
            <w:vAlign w:val="center"/>
            <w:hideMark/>
          </w:tcPr>
          <w:p w14:paraId="196A7C42" w14:textId="77777777" w:rsidR="009103CD" w:rsidRPr="0052117C" w:rsidRDefault="00E255CB" w:rsidP="00612FCF">
            <w:pPr>
              <w:widowControl/>
              <w:spacing w:line="276" w:lineRule="auto"/>
              <w:jc w:val="left"/>
              <w:rPr>
                <w:rFonts w:cs="Arial"/>
                <w:sz w:val="18"/>
                <w:szCs w:val="18"/>
              </w:rPr>
            </w:pPr>
            <w:r w:rsidRPr="0052117C">
              <w:rPr>
                <w:rFonts w:cs="Arial"/>
                <w:sz w:val="18"/>
                <w:szCs w:val="18"/>
              </w:rPr>
              <w:t>P4,0/30</w:t>
            </w:r>
          </w:p>
        </w:tc>
      </w:tr>
      <w:tr w:rsidR="009103CD" w:rsidRPr="0052117C" w14:paraId="78453CEE" w14:textId="77777777" w:rsidTr="000015C9">
        <w:trPr>
          <w:trHeight w:val="283"/>
        </w:trPr>
        <w:tc>
          <w:tcPr>
            <w:tcW w:w="957" w:type="pct"/>
            <w:shd w:val="clear" w:color="auto" w:fill="auto"/>
            <w:vAlign w:val="center"/>
            <w:hideMark/>
          </w:tcPr>
          <w:p w14:paraId="63884370" w14:textId="77777777" w:rsidR="009103CD" w:rsidRPr="0052117C" w:rsidRDefault="009103CD" w:rsidP="00612FCF">
            <w:pPr>
              <w:widowControl/>
              <w:spacing w:line="276" w:lineRule="auto"/>
              <w:jc w:val="left"/>
              <w:rPr>
                <w:rFonts w:cs="Arial"/>
                <w:sz w:val="18"/>
                <w:szCs w:val="18"/>
              </w:rPr>
            </w:pPr>
            <w:r w:rsidRPr="0052117C">
              <w:rPr>
                <w:rFonts w:cs="Arial"/>
                <w:sz w:val="18"/>
                <w:szCs w:val="18"/>
              </w:rPr>
              <w:t>VC</w:t>
            </w:r>
            <w:r w:rsidR="00AD11E8" w:rsidRPr="0052117C">
              <w:rPr>
                <w:rFonts w:cs="Arial"/>
                <w:sz w:val="18"/>
                <w:szCs w:val="18"/>
              </w:rPr>
              <w:t>7</w:t>
            </w:r>
            <w:r w:rsidRPr="0052117C">
              <w:rPr>
                <w:rFonts w:cs="Arial"/>
                <w:sz w:val="18"/>
                <w:szCs w:val="18"/>
              </w:rPr>
              <w:t>-R</w:t>
            </w:r>
          </w:p>
        </w:tc>
        <w:tc>
          <w:tcPr>
            <w:tcW w:w="1134" w:type="pct"/>
            <w:shd w:val="clear" w:color="auto" w:fill="auto"/>
            <w:vAlign w:val="center"/>
            <w:hideMark/>
          </w:tcPr>
          <w:p w14:paraId="7D901AB7" w14:textId="77777777" w:rsidR="009103CD" w:rsidRPr="0052117C" w:rsidRDefault="009103CD" w:rsidP="00612FCF">
            <w:pPr>
              <w:widowControl/>
              <w:spacing w:line="276" w:lineRule="auto"/>
              <w:jc w:val="left"/>
              <w:rPr>
                <w:rFonts w:cs="Arial"/>
                <w:sz w:val="18"/>
                <w:szCs w:val="18"/>
              </w:rPr>
            </w:pPr>
            <w:r w:rsidRPr="0052117C">
              <w:rPr>
                <w:rFonts w:cs="Arial"/>
                <w:sz w:val="18"/>
                <w:szCs w:val="18"/>
              </w:rPr>
              <w:t>vedlejší</w:t>
            </w:r>
          </w:p>
        </w:tc>
        <w:tc>
          <w:tcPr>
            <w:tcW w:w="1347" w:type="pct"/>
            <w:shd w:val="clear" w:color="auto" w:fill="auto"/>
            <w:vAlign w:val="center"/>
            <w:hideMark/>
          </w:tcPr>
          <w:p w14:paraId="1C5DE86D" w14:textId="77777777" w:rsidR="009103CD" w:rsidRPr="0052117C" w:rsidRDefault="005969F5" w:rsidP="00612FCF">
            <w:pPr>
              <w:widowControl/>
              <w:spacing w:line="276" w:lineRule="auto"/>
              <w:jc w:val="left"/>
              <w:rPr>
                <w:rFonts w:cs="Arial"/>
                <w:sz w:val="18"/>
                <w:szCs w:val="18"/>
              </w:rPr>
            </w:pPr>
            <w:r w:rsidRPr="0052117C">
              <w:rPr>
                <w:rFonts w:cs="Arial"/>
                <w:sz w:val="18"/>
                <w:szCs w:val="18"/>
              </w:rPr>
              <w:t>AB</w:t>
            </w:r>
          </w:p>
        </w:tc>
        <w:tc>
          <w:tcPr>
            <w:tcW w:w="1561" w:type="pct"/>
            <w:shd w:val="clear" w:color="auto" w:fill="auto"/>
            <w:vAlign w:val="center"/>
            <w:hideMark/>
          </w:tcPr>
          <w:p w14:paraId="59AA6082" w14:textId="77777777" w:rsidR="009103CD" w:rsidRPr="0052117C" w:rsidRDefault="00BE3D1A" w:rsidP="00612FCF">
            <w:pPr>
              <w:widowControl/>
              <w:spacing w:line="276" w:lineRule="auto"/>
              <w:jc w:val="left"/>
              <w:rPr>
                <w:rFonts w:cs="Arial"/>
                <w:sz w:val="18"/>
                <w:szCs w:val="18"/>
              </w:rPr>
            </w:pPr>
            <w:r w:rsidRPr="0052117C">
              <w:rPr>
                <w:rFonts w:cs="Arial"/>
                <w:sz w:val="18"/>
                <w:szCs w:val="18"/>
              </w:rPr>
              <w:t>P4,0/2</w:t>
            </w:r>
            <w:r w:rsidR="00166C18" w:rsidRPr="0052117C">
              <w:rPr>
                <w:rFonts w:cs="Arial"/>
                <w:sz w:val="18"/>
                <w:szCs w:val="18"/>
              </w:rPr>
              <w:t>0</w:t>
            </w:r>
          </w:p>
        </w:tc>
      </w:tr>
      <w:tr w:rsidR="005969F5" w:rsidRPr="0052117C" w14:paraId="20325320" w14:textId="77777777" w:rsidTr="000015C9">
        <w:trPr>
          <w:trHeight w:val="283"/>
        </w:trPr>
        <w:tc>
          <w:tcPr>
            <w:tcW w:w="957" w:type="pct"/>
            <w:shd w:val="clear" w:color="auto" w:fill="auto"/>
            <w:vAlign w:val="center"/>
            <w:hideMark/>
          </w:tcPr>
          <w:p w14:paraId="133F7145" w14:textId="77777777" w:rsidR="005969F5" w:rsidRPr="0052117C" w:rsidRDefault="00AD11E8" w:rsidP="00612FCF">
            <w:pPr>
              <w:widowControl/>
              <w:spacing w:line="276" w:lineRule="auto"/>
              <w:jc w:val="left"/>
              <w:rPr>
                <w:rFonts w:cs="Arial"/>
                <w:sz w:val="18"/>
                <w:szCs w:val="18"/>
              </w:rPr>
            </w:pPr>
            <w:r w:rsidRPr="0052117C">
              <w:rPr>
                <w:rFonts w:cs="Arial"/>
                <w:sz w:val="18"/>
                <w:szCs w:val="18"/>
              </w:rPr>
              <w:t>VC11-R</w:t>
            </w:r>
          </w:p>
        </w:tc>
        <w:tc>
          <w:tcPr>
            <w:tcW w:w="1134" w:type="pct"/>
            <w:shd w:val="clear" w:color="auto" w:fill="auto"/>
            <w:vAlign w:val="center"/>
            <w:hideMark/>
          </w:tcPr>
          <w:p w14:paraId="03E932D2" w14:textId="77777777" w:rsidR="005969F5" w:rsidRPr="0052117C" w:rsidRDefault="005969F5" w:rsidP="00612FCF">
            <w:pPr>
              <w:widowControl/>
              <w:spacing w:line="276" w:lineRule="auto"/>
              <w:jc w:val="left"/>
              <w:rPr>
                <w:rFonts w:cs="Arial"/>
                <w:sz w:val="18"/>
                <w:szCs w:val="18"/>
              </w:rPr>
            </w:pPr>
            <w:r w:rsidRPr="0052117C">
              <w:rPr>
                <w:rFonts w:cs="Arial"/>
                <w:sz w:val="18"/>
                <w:szCs w:val="18"/>
              </w:rPr>
              <w:t>vedlejší</w:t>
            </w:r>
          </w:p>
        </w:tc>
        <w:tc>
          <w:tcPr>
            <w:tcW w:w="1347" w:type="pct"/>
            <w:shd w:val="clear" w:color="auto" w:fill="auto"/>
            <w:vAlign w:val="center"/>
            <w:hideMark/>
          </w:tcPr>
          <w:p w14:paraId="244F5218" w14:textId="77777777" w:rsidR="005969F5" w:rsidRPr="0052117C" w:rsidRDefault="00166C18" w:rsidP="00612FCF">
            <w:pPr>
              <w:widowControl/>
              <w:spacing w:line="276" w:lineRule="auto"/>
              <w:jc w:val="left"/>
              <w:rPr>
                <w:rFonts w:cs="Arial"/>
                <w:sz w:val="18"/>
                <w:szCs w:val="18"/>
              </w:rPr>
            </w:pPr>
            <w:r w:rsidRPr="0052117C">
              <w:rPr>
                <w:rFonts w:cs="Arial"/>
                <w:sz w:val="18"/>
                <w:szCs w:val="18"/>
              </w:rPr>
              <w:t>AB</w:t>
            </w:r>
          </w:p>
        </w:tc>
        <w:tc>
          <w:tcPr>
            <w:tcW w:w="1561" w:type="pct"/>
            <w:shd w:val="clear" w:color="auto" w:fill="auto"/>
            <w:vAlign w:val="center"/>
            <w:hideMark/>
          </w:tcPr>
          <w:p w14:paraId="120D3837" w14:textId="77777777" w:rsidR="005969F5" w:rsidRPr="0052117C" w:rsidRDefault="005969F5" w:rsidP="00612FCF">
            <w:pPr>
              <w:widowControl/>
              <w:spacing w:line="276" w:lineRule="auto"/>
              <w:jc w:val="left"/>
              <w:rPr>
                <w:rFonts w:cs="Arial"/>
                <w:sz w:val="18"/>
                <w:szCs w:val="18"/>
              </w:rPr>
            </w:pPr>
            <w:r w:rsidRPr="0052117C">
              <w:rPr>
                <w:rFonts w:cs="Arial"/>
                <w:sz w:val="18"/>
                <w:szCs w:val="18"/>
              </w:rPr>
              <w:t>P4,0/30</w:t>
            </w:r>
          </w:p>
        </w:tc>
      </w:tr>
      <w:tr w:rsidR="005969F5" w:rsidRPr="00391739" w14:paraId="37E99941" w14:textId="77777777" w:rsidTr="000015C9">
        <w:trPr>
          <w:trHeight w:val="283"/>
        </w:trPr>
        <w:tc>
          <w:tcPr>
            <w:tcW w:w="957" w:type="pct"/>
            <w:shd w:val="clear" w:color="auto" w:fill="auto"/>
            <w:vAlign w:val="center"/>
            <w:hideMark/>
          </w:tcPr>
          <w:p w14:paraId="45ABAE7E" w14:textId="77777777" w:rsidR="005969F5" w:rsidRPr="0052117C" w:rsidRDefault="00AD11E8" w:rsidP="00612FCF">
            <w:pPr>
              <w:widowControl/>
              <w:spacing w:line="276" w:lineRule="auto"/>
              <w:jc w:val="left"/>
              <w:rPr>
                <w:rFonts w:cs="Arial"/>
                <w:sz w:val="18"/>
                <w:szCs w:val="18"/>
              </w:rPr>
            </w:pPr>
            <w:r w:rsidRPr="0052117C">
              <w:rPr>
                <w:rFonts w:cs="Arial"/>
                <w:sz w:val="18"/>
                <w:szCs w:val="18"/>
              </w:rPr>
              <w:t>VC12</w:t>
            </w:r>
            <w:r w:rsidR="005969F5" w:rsidRPr="0052117C">
              <w:rPr>
                <w:rFonts w:cs="Arial"/>
                <w:sz w:val="18"/>
                <w:szCs w:val="18"/>
              </w:rPr>
              <w:t>-R</w:t>
            </w:r>
          </w:p>
        </w:tc>
        <w:tc>
          <w:tcPr>
            <w:tcW w:w="1134" w:type="pct"/>
            <w:shd w:val="clear" w:color="auto" w:fill="auto"/>
            <w:vAlign w:val="center"/>
            <w:hideMark/>
          </w:tcPr>
          <w:p w14:paraId="6651F6A1" w14:textId="77777777" w:rsidR="005969F5" w:rsidRPr="0052117C" w:rsidRDefault="005969F5" w:rsidP="00612FCF">
            <w:pPr>
              <w:widowControl/>
              <w:spacing w:line="276" w:lineRule="auto"/>
              <w:jc w:val="left"/>
              <w:rPr>
                <w:rFonts w:cs="Arial"/>
                <w:sz w:val="18"/>
                <w:szCs w:val="18"/>
              </w:rPr>
            </w:pPr>
            <w:r w:rsidRPr="0052117C">
              <w:rPr>
                <w:rFonts w:cs="Arial"/>
                <w:sz w:val="18"/>
                <w:szCs w:val="18"/>
              </w:rPr>
              <w:t>vedlejší</w:t>
            </w:r>
          </w:p>
        </w:tc>
        <w:tc>
          <w:tcPr>
            <w:tcW w:w="1347" w:type="pct"/>
            <w:shd w:val="clear" w:color="auto" w:fill="auto"/>
            <w:vAlign w:val="center"/>
            <w:hideMark/>
          </w:tcPr>
          <w:p w14:paraId="716F7D0A" w14:textId="77777777" w:rsidR="005969F5" w:rsidRPr="0052117C" w:rsidRDefault="00166C18" w:rsidP="00612FCF">
            <w:pPr>
              <w:widowControl/>
              <w:spacing w:line="276" w:lineRule="auto"/>
              <w:jc w:val="left"/>
              <w:rPr>
                <w:rFonts w:cs="Arial"/>
                <w:sz w:val="18"/>
                <w:szCs w:val="18"/>
              </w:rPr>
            </w:pPr>
            <w:r w:rsidRPr="0052117C">
              <w:rPr>
                <w:rFonts w:cs="Arial"/>
                <w:sz w:val="18"/>
                <w:szCs w:val="18"/>
              </w:rPr>
              <w:t>AB</w:t>
            </w:r>
          </w:p>
        </w:tc>
        <w:tc>
          <w:tcPr>
            <w:tcW w:w="1561" w:type="pct"/>
            <w:shd w:val="clear" w:color="auto" w:fill="auto"/>
            <w:vAlign w:val="center"/>
            <w:hideMark/>
          </w:tcPr>
          <w:p w14:paraId="5D1CE0D1" w14:textId="77777777" w:rsidR="005969F5" w:rsidRPr="00AD11E8" w:rsidRDefault="0052117C" w:rsidP="00612FCF">
            <w:pPr>
              <w:widowControl/>
              <w:spacing w:line="276" w:lineRule="auto"/>
              <w:jc w:val="left"/>
              <w:rPr>
                <w:rFonts w:cs="Arial"/>
                <w:sz w:val="18"/>
                <w:szCs w:val="18"/>
              </w:rPr>
            </w:pPr>
            <w:r w:rsidRPr="0052117C">
              <w:rPr>
                <w:rFonts w:cs="Arial"/>
                <w:sz w:val="18"/>
                <w:szCs w:val="18"/>
              </w:rPr>
              <w:t>P3,5</w:t>
            </w:r>
            <w:r w:rsidR="00166C18" w:rsidRPr="0052117C">
              <w:rPr>
                <w:rFonts w:cs="Arial"/>
                <w:sz w:val="18"/>
                <w:szCs w:val="18"/>
              </w:rPr>
              <w:t>/30</w:t>
            </w:r>
          </w:p>
        </w:tc>
      </w:tr>
    </w:tbl>
    <w:p w14:paraId="17A91899" w14:textId="77777777" w:rsidR="003D10E3" w:rsidRPr="00391739" w:rsidRDefault="003D10E3" w:rsidP="003D10E3">
      <w:pPr>
        <w:widowControl/>
        <w:spacing w:line="276" w:lineRule="auto"/>
        <w:jc w:val="left"/>
        <w:rPr>
          <w:rFonts w:cs="Arial"/>
          <w:color w:val="FF0000"/>
          <w:sz w:val="18"/>
          <w:szCs w:val="18"/>
          <w:highlight w:val="yellow"/>
        </w:rPr>
      </w:pPr>
    </w:p>
    <w:p w14:paraId="4D217215" w14:textId="77777777" w:rsidR="005D27A0" w:rsidRPr="00612FCF" w:rsidRDefault="00AB1960" w:rsidP="00B70002">
      <w:pPr>
        <w:pStyle w:val="Nadpis3"/>
      </w:pPr>
      <w:bookmarkStart w:id="181" w:name="_Toc520716236"/>
      <w:bookmarkStart w:id="182" w:name="_Toc270679693"/>
      <w:r w:rsidRPr="00612FCF">
        <w:t>Cesty doplňkové jednopruhové</w:t>
      </w:r>
      <w:bookmarkEnd w:id="181"/>
    </w:p>
    <w:p w14:paraId="17227AEE" w14:textId="77777777" w:rsidR="00626F6D" w:rsidRPr="00612FCF" w:rsidRDefault="00F740AA" w:rsidP="004B60F4">
      <w:pPr>
        <w:pStyle w:val="odstavec"/>
        <w:ind w:firstLine="0"/>
      </w:pPr>
      <w:r w:rsidRPr="00612FCF">
        <w:t xml:space="preserve">Zajišťují sezónní komunikační propojení, </w:t>
      </w:r>
      <w:r w:rsidR="00626F6D" w:rsidRPr="00612FCF">
        <w:t xml:space="preserve">nemusí být </w:t>
      </w:r>
      <w:r w:rsidRPr="00612FCF">
        <w:t>definovány návrhovou kategorií, navrhují se přiměřeně podle ČSN 73 6109.</w:t>
      </w:r>
    </w:p>
    <w:p w14:paraId="20D2B423" w14:textId="77777777" w:rsidR="00C728C2" w:rsidRPr="00612FCF" w:rsidRDefault="00626F6D" w:rsidP="004B60F4">
      <w:pPr>
        <w:pStyle w:val="odstavec"/>
        <w:ind w:firstLine="0"/>
      </w:pPr>
      <w:r w:rsidRPr="00612FCF">
        <w:t xml:space="preserve">V zájmovém území </w:t>
      </w:r>
      <w:r w:rsidR="00B508E1" w:rsidRPr="00612FCF">
        <w:t>je navrženo</w:t>
      </w:r>
      <w:r w:rsidRPr="00612FCF">
        <w:t xml:space="preserve"> </w:t>
      </w:r>
      <w:r w:rsidR="00DF6338" w:rsidRPr="00612FCF">
        <w:t>1</w:t>
      </w:r>
      <w:r w:rsidR="00612FCF" w:rsidRPr="00612FCF">
        <w:t>0</w:t>
      </w:r>
      <w:r w:rsidR="00E329E5" w:rsidRPr="00612FCF">
        <w:t xml:space="preserve"> doplňkových polních cest</w:t>
      </w:r>
      <w:bookmarkEnd w:id="182"/>
      <w:r w:rsidR="00D67EE6" w:rsidRPr="00612FCF">
        <w:t>.</w:t>
      </w:r>
    </w:p>
    <w:tbl>
      <w:tblPr>
        <w:tblW w:w="5034"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4A0" w:firstRow="1" w:lastRow="0" w:firstColumn="1" w:lastColumn="0" w:noHBand="0" w:noVBand="1"/>
      </w:tblPr>
      <w:tblGrid>
        <w:gridCol w:w="1885"/>
        <w:gridCol w:w="2237"/>
        <w:gridCol w:w="2652"/>
        <w:gridCol w:w="3123"/>
      </w:tblGrid>
      <w:tr w:rsidR="004A1C01" w:rsidRPr="00391739" w14:paraId="3A9C0A30" w14:textId="77777777" w:rsidTr="00CF41D2">
        <w:trPr>
          <w:trHeight w:val="283"/>
          <w:tblHeader/>
        </w:trPr>
        <w:tc>
          <w:tcPr>
            <w:tcW w:w="5000" w:type="pct"/>
            <w:gridSpan w:val="4"/>
            <w:shd w:val="clear" w:color="000000" w:fill="EAF1DD"/>
            <w:noWrap/>
            <w:vAlign w:val="center"/>
            <w:hideMark/>
          </w:tcPr>
          <w:p w14:paraId="4E55549E" w14:textId="77777777" w:rsidR="004A1C01" w:rsidRPr="00391739" w:rsidRDefault="00844450" w:rsidP="00CF41D2">
            <w:pPr>
              <w:widowControl/>
              <w:spacing w:line="240" w:lineRule="auto"/>
              <w:jc w:val="left"/>
              <w:rPr>
                <w:rFonts w:cs="Arial"/>
                <w:b/>
                <w:sz w:val="18"/>
                <w:szCs w:val="18"/>
                <w:highlight w:val="yellow"/>
              </w:rPr>
            </w:pPr>
            <w:r w:rsidRPr="00612FCF">
              <w:rPr>
                <w:rFonts w:cs="Arial"/>
                <w:b/>
                <w:sz w:val="18"/>
                <w:szCs w:val="18"/>
              </w:rPr>
              <w:t>Označení / význam</w:t>
            </w:r>
            <w:r w:rsidR="004A1C01" w:rsidRPr="00612FCF">
              <w:rPr>
                <w:rFonts w:cs="Arial"/>
                <w:b/>
                <w:sz w:val="18"/>
                <w:szCs w:val="18"/>
              </w:rPr>
              <w:t xml:space="preserve"> / </w:t>
            </w:r>
            <w:r w:rsidR="00626F6D" w:rsidRPr="00612FCF">
              <w:rPr>
                <w:rFonts w:cs="Arial"/>
                <w:b/>
                <w:sz w:val="18"/>
                <w:szCs w:val="18"/>
              </w:rPr>
              <w:t xml:space="preserve">doporučený </w:t>
            </w:r>
            <w:r w:rsidR="004A1C01" w:rsidRPr="00612FCF">
              <w:rPr>
                <w:rFonts w:cs="Arial"/>
                <w:b/>
                <w:sz w:val="18"/>
                <w:szCs w:val="18"/>
              </w:rPr>
              <w:t>kryt / kategorie</w:t>
            </w:r>
          </w:p>
        </w:tc>
      </w:tr>
      <w:tr w:rsidR="00612FCF" w:rsidRPr="00391739" w14:paraId="62F17FC9" w14:textId="77777777" w:rsidTr="00751763">
        <w:trPr>
          <w:trHeight w:val="283"/>
        </w:trPr>
        <w:tc>
          <w:tcPr>
            <w:tcW w:w="952" w:type="pct"/>
            <w:shd w:val="clear" w:color="auto" w:fill="auto"/>
            <w:vAlign w:val="bottom"/>
            <w:hideMark/>
          </w:tcPr>
          <w:p w14:paraId="0F3FB6A5" w14:textId="77777777" w:rsidR="00612FCF" w:rsidRPr="00612FCF" w:rsidRDefault="00612FCF" w:rsidP="00612FCF">
            <w:pPr>
              <w:widowControl/>
              <w:spacing w:line="276" w:lineRule="auto"/>
              <w:jc w:val="left"/>
              <w:rPr>
                <w:rFonts w:cs="Arial"/>
                <w:sz w:val="18"/>
                <w:szCs w:val="18"/>
              </w:rPr>
            </w:pPr>
            <w:r w:rsidRPr="00612FCF">
              <w:rPr>
                <w:rFonts w:cs="Arial"/>
                <w:sz w:val="18"/>
                <w:szCs w:val="18"/>
              </w:rPr>
              <w:t>DC2</w:t>
            </w:r>
          </w:p>
        </w:tc>
        <w:tc>
          <w:tcPr>
            <w:tcW w:w="1130" w:type="pct"/>
            <w:shd w:val="clear" w:color="auto" w:fill="auto"/>
            <w:vAlign w:val="bottom"/>
            <w:hideMark/>
          </w:tcPr>
          <w:p w14:paraId="1A4E9E4D" w14:textId="77777777" w:rsidR="00612FCF" w:rsidRPr="00612FCF" w:rsidRDefault="00612FCF" w:rsidP="00612FCF">
            <w:pPr>
              <w:widowControl/>
              <w:spacing w:line="276" w:lineRule="auto"/>
              <w:jc w:val="left"/>
              <w:rPr>
                <w:rFonts w:cs="Arial"/>
                <w:sz w:val="18"/>
                <w:szCs w:val="18"/>
              </w:rPr>
            </w:pPr>
            <w:r w:rsidRPr="00612FCF">
              <w:rPr>
                <w:rFonts w:cs="Arial"/>
                <w:sz w:val="18"/>
                <w:szCs w:val="18"/>
              </w:rPr>
              <w:t>dop</w:t>
            </w:r>
            <w:r>
              <w:rPr>
                <w:rFonts w:cs="Arial"/>
                <w:sz w:val="18"/>
                <w:szCs w:val="18"/>
              </w:rPr>
              <w:t>lňková</w:t>
            </w:r>
          </w:p>
        </w:tc>
        <w:tc>
          <w:tcPr>
            <w:tcW w:w="1340" w:type="pct"/>
            <w:shd w:val="clear" w:color="auto" w:fill="auto"/>
            <w:vAlign w:val="bottom"/>
            <w:hideMark/>
          </w:tcPr>
          <w:p w14:paraId="551BB8F4" w14:textId="77777777" w:rsidR="00612FCF" w:rsidRPr="00612FCF" w:rsidRDefault="00612FCF" w:rsidP="00612FCF">
            <w:pPr>
              <w:widowControl/>
              <w:spacing w:line="276" w:lineRule="auto"/>
              <w:jc w:val="left"/>
              <w:rPr>
                <w:rFonts w:cs="Arial"/>
                <w:sz w:val="18"/>
                <w:szCs w:val="18"/>
              </w:rPr>
            </w:pPr>
            <w:r>
              <w:rPr>
                <w:rFonts w:cs="Arial"/>
                <w:sz w:val="18"/>
                <w:szCs w:val="18"/>
              </w:rPr>
              <w:t>nezpevněný</w:t>
            </w:r>
          </w:p>
        </w:tc>
        <w:tc>
          <w:tcPr>
            <w:tcW w:w="1578" w:type="pct"/>
            <w:shd w:val="clear" w:color="auto" w:fill="auto"/>
            <w:vAlign w:val="bottom"/>
            <w:hideMark/>
          </w:tcPr>
          <w:p w14:paraId="23933F56" w14:textId="77777777" w:rsidR="00612FCF" w:rsidRPr="00612FCF" w:rsidRDefault="00612FCF" w:rsidP="00612FCF">
            <w:pPr>
              <w:widowControl/>
              <w:spacing w:line="276" w:lineRule="auto"/>
              <w:jc w:val="left"/>
              <w:rPr>
                <w:rFonts w:cs="Arial"/>
                <w:sz w:val="18"/>
                <w:szCs w:val="18"/>
              </w:rPr>
            </w:pPr>
            <w:r>
              <w:rPr>
                <w:rFonts w:cs="Arial"/>
                <w:sz w:val="18"/>
                <w:szCs w:val="18"/>
              </w:rPr>
              <w:t>bez úprav</w:t>
            </w:r>
          </w:p>
        </w:tc>
      </w:tr>
      <w:tr w:rsidR="00751763" w:rsidRPr="00391739" w14:paraId="27B7EFC6" w14:textId="77777777" w:rsidTr="00751763">
        <w:trPr>
          <w:trHeight w:val="283"/>
        </w:trPr>
        <w:tc>
          <w:tcPr>
            <w:tcW w:w="952" w:type="pct"/>
            <w:shd w:val="clear" w:color="auto" w:fill="auto"/>
            <w:vAlign w:val="bottom"/>
            <w:hideMark/>
          </w:tcPr>
          <w:p w14:paraId="65C02F0A" w14:textId="77777777" w:rsidR="00751763" w:rsidRPr="00612FCF" w:rsidRDefault="00751763" w:rsidP="00612FCF">
            <w:pPr>
              <w:widowControl/>
              <w:spacing w:line="276" w:lineRule="auto"/>
              <w:jc w:val="left"/>
              <w:rPr>
                <w:rFonts w:cs="Arial"/>
                <w:sz w:val="18"/>
                <w:szCs w:val="18"/>
              </w:rPr>
            </w:pPr>
            <w:r w:rsidRPr="00612FCF">
              <w:rPr>
                <w:rFonts w:cs="Arial"/>
                <w:sz w:val="18"/>
                <w:szCs w:val="18"/>
              </w:rPr>
              <w:t>DC3</w:t>
            </w:r>
          </w:p>
        </w:tc>
        <w:tc>
          <w:tcPr>
            <w:tcW w:w="1130" w:type="pct"/>
            <w:shd w:val="clear" w:color="auto" w:fill="auto"/>
            <w:vAlign w:val="bottom"/>
            <w:hideMark/>
          </w:tcPr>
          <w:p w14:paraId="18D9777D" w14:textId="77777777" w:rsidR="00751763" w:rsidRPr="00612FCF" w:rsidRDefault="00751763" w:rsidP="00612FCF">
            <w:pPr>
              <w:widowControl/>
              <w:spacing w:line="276" w:lineRule="auto"/>
              <w:jc w:val="left"/>
              <w:rPr>
                <w:rFonts w:cs="Arial"/>
                <w:sz w:val="18"/>
                <w:szCs w:val="18"/>
              </w:rPr>
            </w:pPr>
            <w:r w:rsidRPr="00612FCF">
              <w:rPr>
                <w:rFonts w:cs="Arial"/>
                <w:sz w:val="18"/>
                <w:szCs w:val="18"/>
              </w:rPr>
              <w:t>doplňková</w:t>
            </w:r>
          </w:p>
        </w:tc>
        <w:tc>
          <w:tcPr>
            <w:tcW w:w="1340" w:type="pct"/>
            <w:shd w:val="clear" w:color="auto" w:fill="auto"/>
            <w:vAlign w:val="bottom"/>
            <w:hideMark/>
          </w:tcPr>
          <w:p w14:paraId="69C9BC9E" w14:textId="77777777" w:rsidR="00751763" w:rsidRPr="00612FCF" w:rsidRDefault="00751763" w:rsidP="00612FCF">
            <w:pPr>
              <w:widowControl/>
              <w:spacing w:line="276" w:lineRule="auto"/>
              <w:jc w:val="left"/>
              <w:rPr>
                <w:rFonts w:cs="Arial"/>
                <w:sz w:val="18"/>
                <w:szCs w:val="18"/>
              </w:rPr>
            </w:pPr>
            <w:r w:rsidRPr="00612FCF">
              <w:rPr>
                <w:rFonts w:cs="Arial"/>
                <w:sz w:val="18"/>
                <w:szCs w:val="18"/>
              </w:rPr>
              <w:t>nezpevněný</w:t>
            </w:r>
          </w:p>
        </w:tc>
        <w:tc>
          <w:tcPr>
            <w:tcW w:w="1578" w:type="pct"/>
            <w:shd w:val="clear" w:color="auto" w:fill="auto"/>
            <w:vAlign w:val="bottom"/>
            <w:hideMark/>
          </w:tcPr>
          <w:p w14:paraId="7B55DACD" w14:textId="77777777" w:rsidR="00751763" w:rsidRPr="00612FCF" w:rsidRDefault="00751763" w:rsidP="00612FCF">
            <w:pPr>
              <w:widowControl/>
              <w:spacing w:line="276" w:lineRule="auto"/>
              <w:jc w:val="left"/>
              <w:rPr>
                <w:rFonts w:cs="Arial"/>
                <w:sz w:val="18"/>
                <w:szCs w:val="18"/>
              </w:rPr>
            </w:pPr>
            <w:r w:rsidRPr="00612FCF">
              <w:rPr>
                <w:rFonts w:cs="Arial"/>
                <w:sz w:val="18"/>
                <w:szCs w:val="18"/>
              </w:rPr>
              <w:t>bez úprav</w:t>
            </w:r>
          </w:p>
        </w:tc>
      </w:tr>
      <w:tr w:rsidR="00751763" w:rsidRPr="00391739" w14:paraId="6357E02C" w14:textId="77777777" w:rsidTr="00751763">
        <w:trPr>
          <w:trHeight w:val="283"/>
        </w:trPr>
        <w:tc>
          <w:tcPr>
            <w:tcW w:w="952" w:type="pct"/>
            <w:shd w:val="clear" w:color="auto" w:fill="auto"/>
            <w:vAlign w:val="bottom"/>
            <w:hideMark/>
          </w:tcPr>
          <w:p w14:paraId="567637CD" w14:textId="77777777" w:rsidR="00751763" w:rsidRPr="00612FCF" w:rsidRDefault="00612FCF" w:rsidP="00612FCF">
            <w:pPr>
              <w:widowControl/>
              <w:spacing w:line="276" w:lineRule="auto"/>
              <w:jc w:val="left"/>
              <w:rPr>
                <w:rFonts w:cs="Arial"/>
                <w:sz w:val="18"/>
                <w:szCs w:val="18"/>
              </w:rPr>
            </w:pPr>
            <w:r w:rsidRPr="00612FCF">
              <w:rPr>
                <w:rFonts w:cs="Arial"/>
                <w:sz w:val="18"/>
                <w:szCs w:val="18"/>
              </w:rPr>
              <w:t>DC4</w:t>
            </w:r>
          </w:p>
        </w:tc>
        <w:tc>
          <w:tcPr>
            <w:tcW w:w="1130" w:type="pct"/>
            <w:shd w:val="clear" w:color="auto" w:fill="auto"/>
            <w:vAlign w:val="bottom"/>
            <w:hideMark/>
          </w:tcPr>
          <w:p w14:paraId="10478825" w14:textId="77777777" w:rsidR="00751763" w:rsidRPr="00612FCF" w:rsidRDefault="00751763" w:rsidP="00612FCF">
            <w:pPr>
              <w:widowControl/>
              <w:spacing w:line="276" w:lineRule="auto"/>
              <w:jc w:val="left"/>
              <w:rPr>
                <w:rFonts w:cs="Arial"/>
                <w:sz w:val="18"/>
                <w:szCs w:val="18"/>
              </w:rPr>
            </w:pPr>
            <w:r w:rsidRPr="00612FCF">
              <w:rPr>
                <w:rFonts w:cs="Arial"/>
                <w:sz w:val="18"/>
                <w:szCs w:val="18"/>
              </w:rPr>
              <w:t>doplňková</w:t>
            </w:r>
          </w:p>
        </w:tc>
        <w:tc>
          <w:tcPr>
            <w:tcW w:w="1340" w:type="pct"/>
            <w:shd w:val="clear" w:color="auto" w:fill="auto"/>
            <w:vAlign w:val="bottom"/>
            <w:hideMark/>
          </w:tcPr>
          <w:p w14:paraId="233EB0A9" w14:textId="77777777" w:rsidR="00751763" w:rsidRPr="00612FCF" w:rsidRDefault="00751763" w:rsidP="00612FCF">
            <w:pPr>
              <w:widowControl/>
              <w:spacing w:line="276" w:lineRule="auto"/>
              <w:jc w:val="left"/>
              <w:rPr>
                <w:rFonts w:cs="Arial"/>
                <w:sz w:val="18"/>
                <w:szCs w:val="18"/>
              </w:rPr>
            </w:pPr>
            <w:r w:rsidRPr="00612FCF">
              <w:rPr>
                <w:rFonts w:cs="Arial"/>
                <w:sz w:val="18"/>
                <w:szCs w:val="18"/>
              </w:rPr>
              <w:t>nezpevněný</w:t>
            </w:r>
          </w:p>
        </w:tc>
        <w:tc>
          <w:tcPr>
            <w:tcW w:w="1578" w:type="pct"/>
            <w:shd w:val="clear" w:color="auto" w:fill="auto"/>
            <w:vAlign w:val="bottom"/>
            <w:hideMark/>
          </w:tcPr>
          <w:p w14:paraId="370C063B" w14:textId="77777777" w:rsidR="00751763" w:rsidRPr="00612FCF" w:rsidRDefault="00751763" w:rsidP="00612FCF">
            <w:pPr>
              <w:widowControl/>
              <w:spacing w:line="276" w:lineRule="auto"/>
              <w:jc w:val="left"/>
              <w:rPr>
                <w:rFonts w:cs="Arial"/>
                <w:sz w:val="18"/>
                <w:szCs w:val="18"/>
              </w:rPr>
            </w:pPr>
            <w:r w:rsidRPr="00612FCF">
              <w:rPr>
                <w:rFonts w:cs="Arial"/>
                <w:sz w:val="18"/>
                <w:szCs w:val="18"/>
              </w:rPr>
              <w:t>bez úprav</w:t>
            </w:r>
          </w:p>
        </w:tc>
      </w:tr>
      <w:tr w:rsidR="00612FCF" w:rsidRPr="00391739" w14:paraId="4A0C33B0" w14:textId="77777777" w:rsidTr="00751763">
        <w:trPr>
          <w:trHeight w:val="283"/>
        </w:trPr>
        <w:tc>
          <w:tcPr>
            <w:tcW w:w="952" w:type="pct"/>
            <w:shd w:val="clear" w:color="auto" w:fill="auto"/>
            <w:vAlign w:val="bottom"/>
            <w:hideMark/>
          </w:tcPr>
          <w:p w14:paraId="3D3FD08D" w14:textId="77777777" w:rsidR="00612FCF" w:rsidRPr="00612FCF" w:rsidRDefault="00612FCF" w:rsidP="00612FCF">
            <w:pPr>
              <w:widowControl/>
              <w:spacing w:line="276" w:lineRule="auto"/>
              <w:jc w:val="left"/>
              <w:rPr>
                <w:rFonts w:cs="Arial"/>
                <w:sz w:val="18"/>
                <w:szCs w:val="18"/>
              </w:rPr>
            </w:pPr>
            <w:r w:rsidRPr="00612FCF">
              <w:rPr>
                <w:rFonts w:cs="Arial"/>
                <w:sz w:val="18"/>
                <w:szCs w:val="18"/>
              </w:rPr>
              <w:t>DC</w:t>
            </w:r>
            <w:r>
              <w:rPr>
                <w:rFonts w:cs="Arial"/>
                <w:sz w:val="18"/>
                <w:szCs w:val="18"/>
              </w:rPr>
              <w:t>5</w:t>
            </w:r>
          </w:p>
        </w:tc>
        <w:tc>
          <w:tcPr>
            <w:tcW w:w="1130" w:type="pct"/>
            <w:shd w:val="clear" w:color="auto" w:fill="auto"/>
            <w:vAlign w:val="bottom"/>
            <w:hideMark/>
          </w:tcPr>
          <w:p w14:paraId="54307F86" w14:textId="77777777" w:rsidR="00612FCF" w:rsidRPr="00612FCF" w:rsidRDefault="00612FCF" w:rsidP="00612FCF">
            <w:pPr>
              <w:widowControl/>
              <w:spacing w:line="276" w:lineRule="auto"/>
              <w:jc w:val="left"/>
              <w:rPr>
                <w:rFonts w:cs="Arial"/>
                <w:sz w:val="18"/>
                <w:szCs w:val="18"/>
              </w:rPr>
            </w:pPr>
            <w:r w:rsidRPr="00612FCF">
              <w:rPr>
                <w:rFonts w:cs="Arial"/>
                <w:sz w:val="18"/>
                <w:szCs w:val="18"/>
              </w:rPr>
              <w:t>doplňková</w:t>
            </w:r>
          </w:p>
        </w:tc>
        <w:tc>
          <w:tcPr>
            <w:tcW w:w="1340" w:type="pct"/>
            <w:shd w:val="clear" w:color="auto" w:fill="auto"/>
            <w:vAlign w:val="bottom"/>
            <w:hideMark/>
          </w:tcPr>
          <w:p w14:paraId="63990A66" w14:textId="77777777" w:rsidR="00612FCF" w:rsidRPr="00612FCF" w:rsidRDefault="00612FCF" w:rsidP="008E14AE">
            <w:pPr>
              <w:widowControl/>
              <w:spacing w:line="276" w:lineRule="auto"/>
              <w:jc w:val="left"/>
              <w:rPr>
                <w:rFonts w:cs="Arial"/>
                <w:sz w:val="18"/>
                <w:szCs w:val="18"/>
              </w:rPr>
            </w:pPr>
            <w:r w:rsidRPr="00612FCF">
              <w:rPr>
                <w:rFonts w:cs="Arial"/>
                <w:sz w:val="18"/>
                <w:szCs w:val="18"/>
              </w:rPr>
              <w:t>nezpevněný</w:t>
            </w:r>
          </w:p>
        </w:tc>
        <w:tc>
          <w:tcPr>
            <w:tcW w:w="1578" w:type="pct"/>
            <w:shd w:val="clear" w:color="auto" w:fill="auto"/>
            <w:vAlign w:val="bottom"/>
            <w:hideMark/>
          </w:tcPr>
          <w:p w14:paraId="0130D947" w14:textId="77777777" w:rsidR="00612FCF" w:rsidRPr="00612FCF" w:rsidRDefault="00612FCF" w:rsidP="008E14AE">
            <w:pPr>
              <w:widowControl/>
              <w:spacing w:line="276" w:lineRule="auto"/>
              <w:jc w:val="left"/>
              <w:rPr>
                <w:rFonts w:cs="Arial"/>
                <w:sz w:val="18"/>
                <w:szCs w:val="18"/>
              </w:rPr>
            </w:pPr>
            <w:r w:rsidRPr="00612FCF">
              <w:rPr>
                <w:rFonts w:cs="Arial"/>
                <w:sz w:val="18"/>
                <w:szCs w:val="18"/>
              </w:rPr>
              <w:t>bez úprav</w:t>
            </w:r>
          </w:p>
        </w:tc>
      </w:tr>
      <w:tr w:rsidR="005969F5" w:rsidRPr="00391739" w14:paraId="6F316BA4" w14:textId="77777777" w:rsidTr="005969F5">
        <w:trPr>
          <w:trHeight w:val="283"/>
        </w:trPr>
        <w:tc>
          <w:tcPr>
            <w:tcW w:w="952" w:type="pct"/>
            <w:shd w:val="clear" w:color="auto" w:fill="auto"/>
            <w:vAlign w:val="bottom"/>
            <w:hideMark/>
          </w:tcPr>
          <w:p w14:paraId="5127B7EF" w14:textId="77777777" w:rsidR="005969F5" w:rsidRPr="00612FCF" w:rsidRDefault="005969F5" w:rsidP="00612FCF">
            <w:pPr>
              <w:widowControl/>
              <w:spacing w:line="276" w:lineRule="auto"/>
              <w:jc w:val="left"/>
              <w:rPr>
                <w:rFonts w:cs="Arial"/>
                <w:sz w:val="18"/>
                <w:szCs w:val="18"/>
              </w:rPr>
            </w:pPr>
            <w:r w:rsidRPr="00612FCF">
              <w:rPr>
                <w:rFonts w:cs="Arial"/>
                <w:sz w:val="18"/>
                <w:szCs w:val="18"/>
              </w:rPr>
              <w:t>DC</w:t>
            </w:r>
            <w:r w:rsidR="00612FCF">
              <w:rPr>
                <w:rFonts w:cs="Arial"/>
                <w:sz w:val="18"/>
                <w:szCs w:val="18"/>
              </w:rPr>
              <w:t>9</w:t>
            </w:r>
          </w:p>
        </w:tc>
        <w:tc>
          <w:tcPr>
            <w:tcW w:w="1130" w:type="pct"/>
            <w:shd w:val="clear" w:color="auto" w:fill="auto"/>
            <w:vAlign w:val="bottom"/>
            <w:hideMark/>
          </w:tcPr>
          <w:p w14:paraId="7BC83EB0" w14:textId="77777777" w:rsidR="005969F5" w:rsidRPr="00612FCF" w:rsidRDefault="005969F5" w:rsidP="00612FCF">
            <w:pPr>
              <w:widowControl/>
              <w:spacing w:line="276" w:lineRule="auto"/>
              <w:jc w:val="left"/>
              <w:rPr>
                <w:rFonts w:cs="Arial"/>
                <w:sz w:val="18"/>
                <w:szCs w:val="18"/>
              </w:rPr>
            </w:pPr>
            <w:r w:rsidRPr="00612FCF">
              <w:rPr>
                <w:rFonts w:cs="Arial"/>
                <w:sz w:val="18"/>
                <w:szCs w:val="18"/>
              </w:rPr>
              <w:t>doplňková</w:t>
            </w:r>
          </w:p>
        </w:tc>
        <w:tc>
          <w:tcPr>
            <w:tcW w:w="1340" w:type="pct"/>
            <w:shd w:val="clear" w:color="auto" w:fill="auto"/>
            <w:vAlign w:val="center"/>
            <w:hideMark/>
          </w:tcPr>
          <w:p w14:paraId="4C19D13C" w14:textId="77777777" w:rsidR="005969F5" w:rsidRPr="00612FCF" w:rsidRDefault="005969F5" w:rsidP="00612FCF">
            <w:pPr>
              <w:widowControl/>
              <w:spacing w:line="276" w:lineRule="auto"/>
              <w:jc w:val="left"/>
              <w:rPr>
                <w:rFonts w:cs="Arial"/>
                <w:sz w:val="18"/>
                <w:szCs w:val="18"/>
              </w:rPr>
            </w:pPr>
            <w:r w:rsidRPr="00612FCF">
              <w:rPr>
                <w:rFonts w:cs="Arial"/>
                <w:sz w:val="18"/>
                <w:szCs w:val="18"/>
              </w:rPr>
              <w:t>TRA</w:t>
            </w:r>
          </w:p>
        </w:tc>
        <w:tc>
          <w:tcPr>
            <w:tcW w:w="1578" w:type="pct"/>
            <w:shd w:val="clear" w:color="auto" w:fill="auto"/>
            <w:vAlign w:val="center"/>
            <w:hideMark/>
          </w:tcPr>
          <w:p w14:paraId="157CC8D6" w14:textId="77777777" w:rsidR="005969F5" w:rsidRPr="00612FCF" w:rsidRDefault="00612FCF" w:rsidP="00612FCF">
            <w:pPr>
              <w:widowControl/>
              <w:spacing w:line="276" w:lineRule="auto"/>
              <w:jc w:val="left"/>
              <w:rPr>
                <w:rFonts w:cs="Arial"/>
                <w:sz w:val="18"/>
                <w:szCs w:val="18"/>
              </w:rPr>
            </w:pPr>
            <w:r>
              <w:rPr>
                <w:rFonts w:cs="Arial"/>
                <w:sz w:val="18"/>
                <w:szCs w:val="18"/>
              </w:rPr>
              <w:t>3,0 m</w:t>
            </w:r>
          </w:p>
        </w:tc>
      </w:tr>
      <w:tr w:rsidR="00612FCF" w:rsidRPr="00391739" w14:paraId="214C0518" w14:textId="77777777" w:rsidTr="008E14AE">
        <w:trPr>
          <w:trHeight w:val="283"/>
        </w:trPr>
        <w:tc>
          <w:tcPr>
            <w:tcW w:w="952" w:type="pct"/>
            <w:shd w:val="clear" w:color="auto" w:fill="auto"/>
            <w:vAlign w:val="bottom"/>
            <w:hideMark/>
          </w:tcPr>
          <w:p w14:paraId="55FB71BB" w14:textId="77777777" w:rsidR="00612FCF" w:rsidRPr="00612FCF" w:rsidRDefault="00612FCF" w:rsidP="00612FCF">
            <w:pPr>
              <w:widowControl/>
              <w:spacing w:line="276" w:lineRule="auto"/>
              <w:jc w:val="left"/>
              <w:rPr>
                <w:rFonts w:cs="Arial"/>
                <w:sz w:val="18"/>
                <w:szCs w:val="18"/>
              </w:rPr>
            </w:pPr>
            <w:r w:rsidRPr="00612FCF">
              <w:rPr>
                <w:rFonts w:cs="Arial"/>
                <w:sz w:val="18"/>
                <w:szCs w:val="18"/>
              </w:rPr>
              <w:t>DC1</w:t>
            </w:r>
            <w:r>
              <w:rPr>
                <w:rFonts w:cs="Arial"/>
                <w:sz w:val="18"/>
                <w:szCs w:val="18"/>
              </w:rPr>
              <w:t>0</w:t>
            </w:r>
          </w:p>
        </w:tc>
        <w:tc>
          <w:tcPr>
            <w:tcW w:w="1130" w:type="pct"/>
            <w:shd w:val="clear" w:color="auto" w:fill="auto"/>
            <w:vAlign w:val="bottom"/>
            <w:hideMark/>
          </w:tcPr>
          <w:p w14:paraId="2A46F637" w14:textId="77777777" w:rsidR="00612FCF" w:rsidRPr="00612FCF" w:rsidRDefault="00612FCF" w:rsidP="00612FCF">
            <w:pPr>
              <w:widowControl/>
              <w:spacing w:line="276" w:lineRule="auto"/>
              <w:jc w:val="left"/>
              <w:rPr>
                <w:rFonts w:cs="Arial"/>
                <w:sz w:val="18"/>
                <w:szCs w:val="18"/>
              </w:rPr>
            </w:pPr>
            <w:r w:rsidRPr="00612FCF">
              <w:rPr>
                <w:rFonts w:cs="Arial"/>
                <w:sz w:val="18"/>
                <w:szCs w:val="18"/>
              </w:rPr>
              <w:t>doplňková</w:t>
            </w:r>
          </w:p>
        </w:tc>
        <w:tc>
          <w:tcPr>
            <w:tcW w:w="1340" w:type="pct"/>
            <w:shd w:val="clear" w:color="auto" w:fill="auto"/>
            <w:vAlign w:val="bottom"/>
            <w:hideMark/>
          </w:tcPr>
          <w:p w14:paraId="7F60694E" w14:textId="77777777" w:rsidR="00612FCF" w:rsidRPr="00612FCF" w:rsidRDefault="00612FCF" w:rsidP="008E14AE">
            <w:pPr>
              <w:widowControl/>
              <w:spacing w:line="276" w:lineRule="auto"/>
              <w:jc w:val="left"/>
              <w:rPr>
                <w:rFonts w:cs="Arial"/>
                <w:sz w:val="18"/>
                <w:szCs w:val="18"/>
              </w:rPr>
            </w:pPr>
            <w:r w:rsidRPr="00612FCF">
              <w:rPr>
                <w:rFonts w:cs="Arial"/>
                <w:sz w:val="18"/>
                <w:szCs w:val="18"/>
              </w:rPr>
              <w:t>nezpevněný</w:t>
            </w:r>
          </w:p>
        </w:tc>
        <w:tc>
          <w:tcPr>
            <w:tcW w:w="1578" w:type="pct"/>
            <w:shd w:val="clear" w:color="auto" w:fill="auto"/>
            <w:vAlign w:val="bottom"/>
            <w:hideMark/>
          </w:tcPr>
          <w:p w14:paraId="30B4C08F" w14:textId="77777777" w:rsidR="00612FCF" w:rsidRPr="00612FCF" w:rsidRDefault="00612FCF" w:rsidP="008E14AE">
            <w:pPr>
              <w:widowControl/>
              <w:spacing w:line="276" w:lineRule="auto"/>
              <w:jc w:val="left"/>
              <w:rPr>
                <w:rFonts w:cs="Arial"/>
                <w:sz w:val="18"/>
                <w:szCs w:val="18"/>
              </w:rPr>
            </w:pPr>
            <w:r w:rsidRPr="00612FCF">
              <w:rPr>
                <w:rFonts w:cs="Arial"/>
                <w:sz w:val="18"/>
                <w:szCs w:val="18"/>
              </w:rPr>
              <w:t>bez úprav</w:t>
            </w:r>
          </w:p>
        </w:tc>
      </w:tr>
      <w:tr w:rsidR="005969F5" w:rsidRPr="00391739" w14:paraId="5BA88445" w14:textId="77777777" w:rsidTr="005969F5">
        <w:trPr>
          <w:trHeight w:val="283"/>
        </w:trPr>
        <w:tc>
          <w:tcPr>
            <w:tcW w:w="952" w:type="pct"/>
            <w:shd w:val="clear" w:color="auto" w:fill="auto"/>
            <w:vAlign w:val="bottom"/>
            <w:hideMark/>
          </w:tcPr>
          <w:p w14:paraId="7C6C26B5" w14:textId="77777777" w:rsidR="007B7DEE" w:rsidRPr="00612FCF" w:rsidRDefault="005969F5" w:rsidP="00612FCF">
            <w:pPr>
              <w:widowControl/>
              <w:spacing w:line="276" w:lineRule="auto"/>
              <w:jc w:val="left"/>
              <w:rPr>
                <w:rFonts w:cs="Arial"/>
                <w:sz w:val="18"/>
                <w:szCs w:val="18"/>
              </w:rPr>
            </w:pPr>
            <w:r w:rsidRPr="00515D47">
              <w:rPr>
                <w:rFonts w:cs="Arial"/>
                <w:sz w:val="18"/>
                <w:szCs w:val="18"/>
              </w:rPr>
              <w:t>DC1</w:t>
            </w:r>
            <w:r w:rsidR="00612FCF" w:rsidRPr="00515D47">
              <w:rPr>
                <w:rFonts w:cs="Arial"/>
                <w:sz w:val="18"/>
                <w:szCs w:val="18"/>
              </w:rPr>
              <w:t>3</w:t>
            </w:r>
            <w:r w:rsidR="007B7DEE" w:rsidRPr="00515D47">
              <w:rPr>
                <w:rFonts w:cs="Arial"/>
                <w:sz w:val="18"/>
                <w:szCs w:val="18"/>
              </w:rPr>
              <w:t>-R</w:t>
            </w:r>
          </w:p>
        </w:tc>
        <w:tc>
          <w:tcPr>
            <w:tcW w:w="1130" w:type="pct"/>
            <w:shd w:val="clear" w:color="auto" w:fill="auto"/>
            <w:vAlign w:val="bottom"/>
            <w:hideMark/>
          </w:tcPr>
          <w:p w14:paraId="5C15E869" w14:textId="77777777" w:rsidR="005969F5" w:rsidRPr="00612FCF" w:rsidRDefault="005969F5" w:rsidP="00612FCF">
            <w:pPr>
              <w:widowControl/>
              <w:spacing w:line="276" w:lineRule="auto"/>
              <w:jc w:val="left"/>
              <w:rPr>
                <w:rFonts w:cs="Arial"/>
                <w:sz w:val="18"/>
                <w:szCs w:val="18"/>
              </w:rPr>
            </w:pPr>
            <w:r w:rsidRPr="00612FCF">
              <w:rPr>
                <w:rFonts w:cs="Arial"/>
                <w:sz w:val="18"/>
                <w:szCs w:val="18"/>
              </w:rPr>
              <w:t>doplňková</w:t>
            </w:r>
          </w:p>
        </w:tc>
        <w:tc>
          <w:tcPr>
            <w:tcW w:w="1340" w:type="pct"/>
            <w:shd w:val="clear" w:color="auto" w:fill="auto"/>
            <w:vAlign w:val="bottom"/>
            <w:hideMark/>
          </w:tcPr>
          <w:p w14:paraId="4F81EB52" w14:textId="77777777" w:rsidR="005969F5" w:rsidRPr="00612FCF" w:rsidRDefault="005969F5" w:rsidP="00612FCF">
            <w:pPr>
              <w:widowControl/>
              <w:spacing w:line="276" w:lineRule="auto"/>
              <w:jc w:val="left"/>
              <w:rPr>
                <w:rFonts w:cs="Arial"/>
                <w:sz w:val="18"/>
                <w:szCs w:val="18"/>
              </w:rPr>
            </w:pPr>
            <w:r w:rsidRPr="00612FCF">
              <w:rPr>
                <w:rFonts w:cs="Arial"/>
                <w:sz w:val="18"/>
                <w:szCs w:val="18"/>
              </w:rPr>
              <w:t>TRA</w:t>
            </w:r>
          </w:p>
        </w:tc>
        <w:tc>
          <w:tcPr>
            <w:tcW w:w="1578" w:type="pct"/>
            <w:shd w:val="clear" w:color="auto" w:fill="auto"/>
            <w:vAlign w:val="center"/>
            <w:hideMark/>
          </w:tcPr>
          <w:p w14:paraId="462D8733" w14:textId="77777777" w:rsidR="005969F5" w:rsidRPr="00612FCF" w:rsidRDefault="00612FCF" w:rsidP="00612FCF">
            <w:pPr>
              <w:widowControl/>
              <w:spacing w:line="276" w:lineRule="auto"/>
              <w:jc w:val="left"/>
              <w:rPr>
                <w:rFonts w:cs="Arial"/>
                <w:sz w:val="18"/>
                <w:szCs w:val="18"/>
              </w:rPr>
            </w:pPr>
            <w:r>
              <w:rPr>
                <w:rFonts w:cs="Arial"/>
                <w:sz w:val="18"/>
                <w:szCs w:val="18"/>
              </w:rPr>
              <w:t>3,0</w:t>
            </w:r>
            <w:r w:rsidR="005969F5" w:rsidRPr="00612FCF">
              <w:rPr>
                <w:rFonts w:cs="Arial"/>
                <w:sz w:val="18"/>
                <w:szCs w:val="18"/>
              </w:rPr>
              <w:t xml:space="preserve"> m</w:t>
            </w:r>
          </w:p>
        </w:tc>
      </w:tr>
      <w:tr w:rsidR="005969F5" w:rsidRPr="00391739" w14:paraId="6C44CD47" w14:textId="77777777" w:rsidTr="005969F5">
        <w:trPr>
          <w:trHeight w:val="283"/>
        </w:trPr>
        <w:tc>
          <w:tcPr>
            <w:tcW w:w="952" w:type="pct"/>
            <w:shd w:val="clear" w:color="auto" w:fill="auto"/>
            <w:vAlign w:val="bottom"/>
            <w:hideMark/>
          </w:tcPr>
          <w:p w14:paraId="6AE7359D" w14:textId="77777777" w:rsidR="005969F5" w:rsidRPr="00612FCF" w:rsidRDefault="00FC4FEA" w:rsidP="00612FCF">
            <w:pPr>
              <w:widowControl/>
              <w:spacing w:line="276" w:lineRule="auto"/>
              <w:jc w:val="left"/>
              <w:rPr>
                <w:rFonts w:cs="Arial"/>
                <w:sz w:val="18"/>
                <w:szCs w:val="18"/>
              </w:rPr>
            </w:pPr>
            <w:r w:rsidRPr="00612FCF">
              <w:rPr>
                <w:rFonts w:cs="Arial"/>
                <w:sz w:val="18"/>
                <w:szCs w:val="18"/>
              </w:rPr>
              <w:t>DC</w:t>
            </w:r>
            <w:r>
              <w:rPr>
                <w:rFonts w:cs="Arial"/>
                <w:sz w:val="18"/>
                <w:szCs w:val="18"/>
              </w:rPr>
              <w:t>14</w:t>
            </w:r>
          </w:p>
        </w:tc>
        <w:tc>
          <w:tcPr>
            <w:tcW w:w="1130" w:type="pct"/>
            <w:shd w:val="clear" w:color="auto" w:fill="auto"/>
            <w:vAlign w:val="bottom"/>
            <w:hideMark/>
          </w:tcPr>
          <w:p w14:paraId="4300AD1D" w14:textId="77777777" w:rsidR="005969F5" w:rsidRPr="00612FCF" w:rsidRDefault="005969F5" w:rsidP="00612FCF">
            <w:pPr>
              <w:widowControl/>
              <w:spacing w:line="276" w:lineRule="auto"/>
              <w:jc w:val="left"/>
              <w:rPr>
                <w:rFonts w:cs="Arial"/>
                <w:sz w:val="18"/>
                <w:szCs w:val="18"/>
              </w:rPr>
            </w:pPr>
            <w:r w:rsidRPr="00612FCF">
              <w:rPr>
                <w:rFonts w:cs="Arial"/>
                <w:sz w:val="18"/>
                <w:szCs w:val="18"/>
              </w:rPr>
              <w:t>doplňková</w:t>
            </w:r>
          </w:p>
        </w:tc>
        <w:tc>
          <w:tcPr>
            <w:tcW w:w="1340" w:type="pct"/>
            <w:shd w:val="clear" w:color="auto" w:fill="auto"/>
            <w:vAlign w:val="bottom"/>
            <w:hideMark/>
          </w:tcPr>
          <w:p w14:paraId="0BFE0CBA" w14:textId="77777777" w:rsidR="005969F5" w:rsidRPr="00612FCF" w:rsidRDefault="005969F5" w:rsidP="00612FCF">
            <w:pPr>
              <w:widowControl/>
              <w:spacing w:line="276" w:lineRule="auto"/>
              <w:jc w:val="left"/>
              <w:rPr>
                <w:rFonts w:cs="Arial"/>
                <w:sz w:val="18"/>
                <w:szCs w:val="18"/>
              </w:rPr>
            </w:pPr>
            <w:r w:rsidRPr="00612FCF">
              <w:rPr>
                <w:rFonts w:cs="Arial"/>
                <w:sz w:val="18"/>
                <w:szCs w:val="18"/>
              </w:rPr>
              <w:t>TRA</w:t>
            </w:r>
          </w:p>
        </w:tc>
        <w:tc>
          <w:tcPr>
            <w:tcW w:w="1578" w:type="pct"/>
            <w:shd w:val="clear" w:color="auto" w:fill="auto"/>
            <w:vAlign w:val="center"/>
            <w:hideMark/>
          </w:tcPr>
          <w:p w14:paraId="2C3AF138" w14:textId="77777777" w:rsidR="005969F5" w:rsidRPr="00612FCF" w:rsidRDefault="00612FCF" w:rsidP="00612FCF">
            <w:pPr>
              <w:widowControl/>
              <w:spacing w:line="276" w:lineRule="auto"/>
              <w:jc w:val="left"/>
              <w:rPr>
                <w:rFonts w:cs="Arial"/>
                <w:sz w:val="18"/>
                <w:szCs w:val="18"/>
              </w:rPr>
            </w:pPr>
            <w:r>
              <w:rPr>
                <w:rFonts w:cs="Arial"/>
                <w:sz w:val="18"/>
                <w:szCs w:val="18"/>
              </w:rPr>
              <w:t>3,0</w:t>
            </w:r>
            <w:r w:rsidR="005969F5" w:rsidRPr="00612FCF">
              <w:rPr>
                <w:rFonts w:cs="Arial"/>
                <w:sz w:val="18"/>
                <w:szCs w:val="18"/>
              </w:rPr>
              <w:t xml:space="preserve"> m</w:t>
            </w:r>
          </w:p>
        </w:tc>
      </w:tr>
      <w:tr w:rsidR="00751763" w:rsidRPr="00391739" w14:paraId="18FC854E" w14:textId="77777777" w:rsidTr="00751763">
        <w:trPr>
          <w:trHeight w:val="283"/>
        </w:trPr>
        <w:tc>
          <w:tcPr>
            <w:tcW w:w="952" w:type="pct"/>
            <w:shd w:val="clear" w:color="auto" w:fill="auto"/>
            <w:vAlign w:val="bottom"/>
            <w:hideMark/>
          </w:tcPr>
          <w:p w14:paraId="26841820" w14:textId="77777777" w:rsidR="00751763" w:rsidRPr="00612FCF" w:rsidRDefault="00FC4FEA" w:rsidP="00FC4FEA">
            <w:pPr>
              <w:widowControl/>
              <w:spacing w:line="276" w:lineRule="auto"/>
              <w:jc w:val="left"/>
              <w:rPr>
                <w:rFonts w:cs="Arial"/>
                <w:sz w:val="18"/>
                <w:szCs w:val="18"/>
              </w:rPr>
            </w:pPr>
            <w:r w:rsidRPr="00612FCF">
              <w:rPr>
                <w:rFonts w:cs="Arial"/>
                <w:sz w:val="18"/>
                <w:szCs w:val="18"/>
              </w:rPr>
              <w:t>DC1</w:t>
            </w:r>
            <w:r>
              <w:rPr>
                <w:rFonts w:cs="Arial"/>
                <w:sz w:val="18"/>
                <w:szCs w:val="18"/>
              </w:rPr>
              <w:t>5-R</w:t>
            </w:r>
            <w:r w:rsidRPr="00612FCF">
              <w:rPr>
                <w:rFonts w:cs="Arial"/>
                <w:sz w:val="18"/>
                <w:szCs w:val="18"/>
              </w:rPr>
              <w:t xml:space="preserve"> </w:t>
            </w:r>
          </w:p>
        </w:tc>
        <w:tc>
          <w:tcPr>
            <w:tcW w:w="1130" w:type="pct"/>
            <w:shd w:val="clear" w:color="auto" w:fill="auto"/>
            <w:vAlign w:val="bottom"/>
            <w:hideMark/>
          </w:tcPr>
          <w:p w14:paraId="349E5CDE" w14:textId="77777777" w:rsidR="00751763" w:rsidRPr="00612FCF" w:rsidRDefault="00751763" w:rsidP="00612FCF">
            <w:pPr>
              <w:widowControl/>
              <w:spacing w:line="276" w:lineRule="auto"/>
              <w:jc w:val="left"/>
              <w:rPr>
                <w:rFonts w:cs="Arial"/>
                <w:sz w:val="18"/>
                <w:szCs w:val="18"/>
              </w:rPr>
            </w:pPr>
            <w:r w:rsidRPr="00612FCF">
              <w:rPr>
                <w:rFonts w:cs="Arial"/>
                <w:sz w:val="18"/>
                <w:szCs w:val="18"/>
              </w:rPr>
              <w:t>doplňková</w:t>
            </w:r>
          </w:p>
        </w:tc>
        <w:tc>
          <w:tcPr>
            <w:tcW w:w="1340" w:type="pct"/>
            <w:shd w:val="clear" w:color="auto" w:fill="auto"/>
            <w:vAlign w:val="bottom"/>
            <w:hideMark/>
          </w:tcPr>
          <w:p w14:paraId="3A5D70F0" w14:textId="77777777" w:rsidR="00751763" w:rsidRPr="00612FCF" w:rsidRDefault="00751763" w:rsidP="00612FCF">
            <w:pPr>
              <w:widowControl/>
              <w:spacing w:line="276" w:lineRule="auto"/>
              <w:jc w:val="left"/>
              <w:rPr>
                <w:rFonts w:cs="Arial"/>
                <w:sz w:val="18"/>
                <w:szCs w:val="18"/>
              </w:rPr>
            </w:pPr>
            <w:r w:rsidRPr="00612FCF">
              <w:rPr>
                <w:rFonts w:cs="Arial"/>
                <w:sz w:val="18"/>
                <w:szCs w:val="18"/>
              </w:rPr>
              <w:t>TRA</w:t>
            </w:r>
          </w:p>
        </w:tc>
        <w:tc>
          <w:tcPr>
            <w:tcW w:w="1578" w:type="pct"/>
            <w:shd w:val="clear" w:color="auto" w:fill="auto"/>
            <w:vAlign w:val="bottom"/>
            <w:hideMark/>
          </w:tcPr>
          <w:p w14:paraId="2DC27B2F" w14:textId="77777777" w:rsidR="00751763" w:rsidRPr="00612FCF" w:rsidRDefault="00612FCF" w:rsidP="00612FCF">
            <w:pPr>
              <w:widowControl/>
              <w:spacing w:line="276" w:lineRule="auto"/>
              <w:jc w:val="left"/>
              <w:rPr>
                <w:rFonts w:cs="Arial"/>
                <w:sz w:val="18"/>
                <w:szCs w:val="18"/>
              </w:rPr>
            </w:pPr>
            <w:r>
              <w:rPr>
                <w:rFonts w:cs="Arial"/>
                <w:sz w:val="18"/>
                <w:szCs w:val="18"/>
              </w:rPr>
              <w:t>3,0</w:t>
            </w:r>
            <w:r w:rsidR="005969F5" w:rsidRPr="00612FCF">
              <w:rPr>
                <w:rFonts w:cs="Arial"/>
                <w:sz w:val="18"/>
                <w:szCs w:val="18"/>
              </w:rPr>
              <w:t xml:space="preserve"> m</w:t>
            </w:r>
          </w:p>
        </w:tc>
      </w:tr>
      <w:tr w:rsidR="00751763" w:rsidRPr="00391739" w14:paraId="48F7C5E2" w14:textId="77777777" w:rsidTr="00751763">
        <w:trPr>
          <w:trHeight w:val="283"/>
        </w:trPr>
        <w:tc>
          <w:tcPr>
            <w:tcW w:w="952" w:type="pct"/>
            <w:shd w:val="clear" w:color="auto" w:fill="auto"/>
            <w:vAlign w:val="bottom"/>
            <w:hideMark/>
          </w:tcPr>
          <w:p w14:paraId="2A92C2E6" w14:textId="77777777" w:rsidR="007B7DEE" w:rsidRPr="00612FCF" w:rsidRDefault="00751763" w:rsidP="00612FCF">
            <w:pPr>
              <w:widowControl/>
              <w:spacing w:line="276" w:lineRule="auto"/>
              <w:jc w:val="left"/>
              <w:rPr>
                <w:rFonts w:cs="Arial"/>
                <w:sz w:val="18"/>
                <w:szCs w:val="18"/>
              </w:rPr>
            </w:pPr>
            <w:r w:rsidRPr="00612FCF">
              <w:rPr>
                <w:rFonts w:cs="Arial"/>
                <w:sz w:val="18"/>
                <w:szCs w:val="18"/>
              </w:rPr>
              <w:t>DC</w:t>
            </w:r>
            <w:r w:rsidR="007B7DEE">
              <w:rPr>
                <w:rFonts w:cs="Arial"/>
                <w:sz w:val="18"/>
                <w:szCs w:val="18"/>
              </w:rPr>
              <w:t>16</w:t>
            </w:r>
          </w:p>
        </w:tc>
        <w:tc>
          <w:tcPr>
            <w:tcW w:w="1130" w:type="pct"/>
            <w:shd w:val="clear" w:color="auto" w:fill="auto"/>
            <w:vAlign w:val="bottom"/>
            <w:hideMark/>
          </w:tcPr>
          <w:p w14:paraId="5B4BC8EB" w14:textId="77777777" w:rsidR="00751763" w:rsidRPr="00612FCF" w:rsidRDefault="00751763" w:rsidP="00612FCF">
            <w:pPr>
              <w:widowControl/>
              <w:spacing w:line="276" w:lineRule="auto"/>
              <w:jc w:val="left"/>
              <w:rPr>
                <w:rFonts w:cs="Arial"/>
                <w:sz w:val="18"/>
                <w:szCs w:val="18"/>
              </w:rPr>
            </w:pPr>
            <w:r w:rsidRPr="00612FCF">
              <w:rPr>
                <w:rFonts w:cs="Arial"/>
                <w:sz w:val="18"/>
                <w:szCs w:val="18"/>
              </w:rPr>
              <w:t>doplňková</w:t>
            </w:r>
          </w:p>
        </w:tc>
        <w:tc>
          <w:tcPr>
            <w:tcW w:w="1340" w:type="pct"/>
            <w:shd w:val="clear" w:color="auto" w:fill="auto"/>
            <w:vAlign w:val="bottom"/>
            <w:hideMark/>
          </w:tcPr>
          <w:p w14:paraId="0567D7A3" w14:textId="77777777" w:rsidR="00751763" w:rsidRPr="00612FCF" w:rsidRDefault="008F763C" w:rsidP="00612FCF">
            <w:pPr>
              <w:widowControl/>
              <w:spacing w:line="276" w:lineRule="auto"/>
              <w:jc w:val="left"/>
              <w:rPr>
                <w:rFonts w:cs="Arial"/>
                <w:sz w:val="18"/>
                <w:szCs w:val="18"/>
              </w:rPr>
            </w:pPr>
            <w:r>
              <w:rPr>
                <w:rFonts w:cs="Arial"/>
                <w:sz w:val="18"/>
                <w:szCs w:val="18"/>
              </w:rPr>
              <w:t>nezpevněný</w:t>
            </w:r>
          </w:p>
        </w:tc>
        <w:tc>
          <w:tcPr>
            <w:tcW w:w="1578" w:type="pct"/>
            <w:shd w:val="clear" w:color="auto" w:fill="auto"/>
            <w:vAlign w:val="bottom"/>
            <w:hideMark/>
          </w:tcPr>
          <w:p w14:paraId="7BC829C8" w14:textId="77777777" w:rsidR="00751763" w:rsidRPr="00612FCF" w:rsidRDefault="008F763C" w:rsidP="00612FCF">
            <w:pPr>
              <w:widowControl/>
              <w:spacing w:line="276" w:lineRule="auto"/>
              <w:jc w:val="left"/>
              <w:rPr>
                <w:rFonts w:cs="Arial"/>
                <w:sz w:val="18"/>
                <w:szCs w:val="18"/>
              </w:rPr>
            </w:pPr>
            <w:r>
              <w:rPr>
                <w:rFonts w:cs="Arial"/>
                <w:sz w:val="18"/>
                <w:szCs w:val="18"/>
              </w:rPr>
              <w:t xml:space="preserve">bez úprav v šířce </w:t>
            </w:r>
            <w:r w:rsidR="00612FCF">
              <w:rPr>
                <w:rFonts w:cs="Arial"/>
                <w:sz w:val="18"/>
                <w:szCs w:val="18"/>
              </w:rPr>
              <w:t>2</w:t>
            </w:r>
            <w:r w:rsidR="005969F5" w:rsidRPr="00612FCF">
              <w:rPr>
                <w:rFonts w:cs="Arial"/>
                <w:sz w:val="18"/>
                <w:szCs w:val="18"/>
              </w:rPr>
              <w:t xml:space="preserve"> m</w:t>
            </w:r>
            <w:r w:rsidR="00612FCF">
              <w:rPr>
                <w:rFonts w:cs="Arial"/>
                <w:sz w:val="18"/>
                <w:szCs w:val="18"/>
              </w:rPr>
              <w:t xml:space="preserve"> (doplněk</w:t>
            </w:r>
            <w:r>
              <w:rPr>
                <w:rFonts w:cs="Arial"/>
                <w:sz w:val="18"/>
                <w:szCs w:val="18"/>
              </w:rPr>
              <w:t xml:space="preserve"> k cestě na </w:t>
            </w:r>
            <w:r w:rsidR="005D5BBD">
              <w:rPr>
                <w:rFonts w:cs="Arial"/>
                <w:sz w:val="18"/>
                <w:szCs w:val="18"/>
              </w:rPr>
              <w:t xml:space="preserve">k. </w:t>
            </w:r>
            <w:proofErr w:type="spellStart"/>
            <w:r w:rsidR="005D5BBD">
              <w:rPr>
                <w:rFonts w:cs="Arial"/>
                <w:sz w:val="18"/>
                <w:szCs w:val="18"/>
              </w:rPr>
              <w:t>ú.</w:t>
            </w:r>
            <w:proofErr w:type="spellEnd"/>
            <w:r>
              <w:rPr>
                <w:rFonts w:cs="Arial"/>
                <w:sz w:val="18"/>
                <w:szCs w:val="18"/>
              </w:rPr>
              <w:t xml:space="preserve"> Cvrčovice</w:t>
            </w:r>
            <w:r w:rsidR="00515D47">
              <w:rPr>
                <w:rFonts w:cs="Arial"/>
                <w:sz w:val="18"/>
                <w:szCs w:val="18"/>
              </w:rPr>
              <w:t xml:space="preserve"> -&gt; </w:t>
            </w:r>
            <w:proofErr w:type="spellStart"/>
            <w:r w:rsidR="00515D47">
              <w:rPr>
                <w:rFonts w:cs="Arial"/>
                <w:sz w:val="18"/>
                <w:szCs w:val="18"/>
              </w:rPr>
              <w:t>spůlná</w:t>
            </w:r>
            <w:proofErr w:type="spellEnd"/>
            <w:r w:rsidR="00612FCF">
              <w:rPr>
                <w:rFonts w:cs="Arial"/>
                <w:sz w:val="18"/>
                <w:szCs w:val="18"/>
              </w:rPr>
              <w:t>)</w:t>
            </w:r>
          </w:p>
        </w:tc>
      </w:tr>
    </w:tbl>
    <w:p w14:paraId="646F3C0D" w14:textId="77777777" w:rsidR="004A1C01" w:rsidRPr="00391739" w:rsidRDefault="004A1C01" w:rsidP="001D72F6">
      <w:pPr>
        <w:pStyle w:val="odstavec"/>
        <w:spacing w:line="240" w:lineRule="auto"/>
        <w:ind w:firstLine="0"/>
        <w:jc w:val="left"/>
        <w:rPr>
          <w:color w:val="FF0000"/>
          <w:highlight w:val="yellow"/>
        </w:rPr>
      </w:pPr>
    </w:p>
    <w:p w14:paraId="1A5FAD78" w14:textId="77777777" w:rsidR="003975D2" w:rsidRPr="006A1306" w:rsidRDefault="003975D2" w:rsidP="00B70002">
      <w:pPr>
        <w:pStyle w:val="Nadpis3"/>
      </w:pPr>
      <w:bookmarkStart w:id="183" w:name="_Toc347904639"/>
      <w:bookmarkStart w:id="184" w:name="_Toc347904909"/>
      <w:bookmarkStart w:id="185" w:name="_Toc520716237"/>
      <w:bookmarkStart w:id="186" w:name="_Toc116561187"/>
      <w:bookmarkEnd w:id="174"/>
      <w:r w:rsidRPr="006A1306">
        <w:t>Hospodářské sjezdy</w:t>
      </w:r>
      <w:bookmarkEnd w:id="183"/>
      <w:bookmarkEnd w:id="184"/>
      <w:bookmarkEnd w:id="185"/>
    </w:p>
    <w:p w14:paraId="638E99E7" w14:textId="77777777" w:rsidR="00147978" w:rsidRDefault="008F763C" w:rsidP="008F763C">
      <w:pPr>
        <w:rPr>
          <w:rFonts w:cs="Arial"/>
        </w:rPr>
      </w:pPr>
      <w:r>
        <w:rPr>
          <w:rFonts w:cs="Arial"/>
        </w:rPr>
        <w:t xml:space="preserve">V rámci návrhu PSZ </w:t>
      </w:r>
      <w:r w:rsidR="00147978">
        <w:rPr>
          <w:rFonts w:cs="Arial"/>
        </w:rPr>
        <w:t>byl navržen</w:t>
      </w:r>
      <w:r>
        <w:rPr>
          <w:rFonts w:cs="Arial"/>
        </w:rPr>
        <w:t xml:space="preserve"> </w:t>
      </w:r>
      <w:r w:rsidR="00147978">
        <w:rPr>
          <w:rFonts w:cs="Arial"/>
        </w:rPr>
        <w:t>1 samostatný</w:t>
      </w:r>
      <w:r w:rsidRPr="000560A6">
        <w:rPr>
          <w:rFonts w:cs="Arial"/>
        </w:rPr>
        <w:t xml:space="preserve"> sjezd</w:t>
      </w:r>
      <w:r w:rsidR="00420C60">
        <w:rPr>
          <w:rFonts w:cs="Arial"/>
        </w:rPr>
        <w:t>, další tři stávající sjezdy ze silnice II/395 jsou v dobrém stavu a není nutné přistoupit k jejich rekonstrukci</w:t>
      </w:r>
      <w:r w:rsidR="00CB41E0">
        <w:rPr>
          <w:rFonts w:cs="Arial"/>
        </w:rPr>
        <w:t xml:space="preserve"> a u dalších 5 sjezdů dojde k jejich rekonstrukci</w:t>
      </w:r>
      <w:r w:rsidR="006A1306">
        <w:rPr>
          <w:rFonts w:cs="Arial"/>
        </w:rPr>
        <w:t>.</w:t>
      </w:r>
      <w:r w:rsidRPr="000560A6">
        <w:rPr>
          <w:rFonts w:cs="Arial"/>
        </w:rPr>
        <w:t xml:space="preserve"> </w:t>
      </w:r>
    </w:p>
    <w:tbl>
      <w:tblPr>
        <w:tblW w:w="3588"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4A0" w:firstRow="1" w:lastRow="0" w:firstColumn="1" w:lastColumn="0" w:noHBand="0" w:noVBand="1"/>
      </w:tblPr>
      <w:tblGrid>
        <w:gridCol w:w="1187"/>
        <w:gridCol w:w="2096"/>
        <w:gridCol w:w="1816"/>
        <w:gridCol w:w="1955"/>
      </w:tblGrid>
      <w:tr w:rsidR="00147978" w:rsidRPr="000560A6" w14:paraId="20171EFD" w14:textId="77777777" w:rsidTr="00473F34">
        <w:trPr>
          <w:trHeight w:val="302"/>
          <w:tblHeader/>
        </w:trPr>
        <w:tc>
          <w:tcPr>
            <w:tcW w:w="5000" w:type="pct"/>
            <w:gridSpan w:val="4"/>
            <w:shd w:val="clear" w:color="000000" w:fill="EAF1DD"/>
            <w:noWrap/>
            <w:vAlign w:val="center"/>
            <w:hideMark/>
          </w:tcPr>
          <w:p w14:paraId="70B30D6E" w14:textId="77777777" w:rsidR="00147978" w:rsidRPr="000560A6" w:rsidRDefault="00147978" w:rsidP="00473F34">
            <w:pPr>
              <w:widowControl/>
              <w:spacing w:line="276" w:lineRule="auto"/>
              <w:jc w:val="left"/>
              <w:rPr>
                <w:rFonts w:cs="Arial"/>
                <w:sz w:val="18"/>
                <w:szCs w:val="18"/>
              </w:rPr>
            </w:pPr>
            <w:r w:rsidRPr="000560A6">
              <w:rPr>
                <w:rFonts w:cs="Arial"/>
                <w:sz w:val="18"/>
                <w:szCs w:val="18"/>
              </w:rPr>
              <w:t>Označení / význam / doporučený kryt / kategorie</w:t>
            </w:r>
          </w:p>
        </w:tc>
      </w:tr>
      <w:tr w:rsidR="00147978" w:rsidRPr="000560A6" w14:paraId="3AD27FF3" w14:textId="77777777" w:rsidTr="00473F34">
        <w:trPr>
          <w:trHeight w:val="302"/>
        </w:trPr>
        <w:tc>
          <w:tcPr>
            <w:tcW w:w="841" w:type="pct"/>
            <w:shd w:val="clear" w:color="auto" w:fill="auto"/>
            <w:vAlign w:val="center"/>
            <w:hideMark/>
          </w:tcPr>
          <w:p w14:paraId="320C8449" w14:textId="77777777" w:rsidR="00147978" w:rsidRPr="000560A6" w:rsidRDefault="00147978" w:rsidP="00147978">
            <w:pPr>
              <w:widowControl/>
              <w:spacing w:line="240" w:lineRule="auto"/>
              <w:jc w:val="left"/>
              <w:rPr>
                <w:rFonts w:cs="Arial"/>
                <w:sz w:val="18"/>
                <w:szCs w:val="18"/>
              </w:rPr>
            </w:pPr>
            <w:r w:rsidRPr="000560A6">
              <w:rPr>
                <w:rFonts w:cs="Arial"/>
                <w:sz w:val="18"/>
                <w:szCs w:val="18"/>
              </w:rPr>
              <w:t>S1</w:t>
            </w:r>
          </w:p>
        </w:tc>
        <w:tc>
          <w:tcPr>
            <w:tcW w:w="1486" w:type="pct"/>
            <w:shd w:val="clear" w:color="auto" w:fill="auto"/>
            <w:vAlign w:val="center"/>
            <w:hideMark/>
          </w:tcPr>
          <w:p w14:paraId="253BBD16" w14:textId="77777777" w:rsidR="00147978" w:rsidRPr="000560A6" w:rsidRDefault="00147978" w:rsidP="00473F34">
            <w:pPr>
              <w:widowControl/>
              <w:spacing w:line="240" w:lineRule="auto"/>
              <w:jc w:val="left"/>
              <w:rPr>
                <w:rFonts w:cs="Arial"/>
                <w:sz w:val="18"/>
                <w:szCs w:val="18"/>
              </w:rPr>
            </w:pPr>
            <w:r w:rsidRPr="000560A6">
              <w:rPr>
                <w:rFonts w:cs="Arial"/>
                <w:sz w:val="18"/>
                <w:szCs w:val="18"/>
              </w:rPr>
              <w:t>x</w:t>
            </w:r>
          </w:p>
        </w:tc>
        <w:tc>
          <w:tcPr>
            <w:tcW w:w="1287" w:type="pct"/>
            <w:shd w:val="clear" w:color="auto" w:fill="auto"/>
            <w:vAlign w:val="center"/>
            <w:hideMark/>
          </w:tcPr>
          <w:p w14:paraId="7FD1C34A" w14:textId="77777777" w:rsidR="00147978" w:rsidRPr="000560A6" w:rsidRDefault="00147978" w:rsidP="00473F34">
            <w:pPr>
              <w:widowControl/>
              <w:spacing w:line="240" w:lineRule="auto"/>
              <w:jc w:val="left"/>
              <w:rPr>
                <w:rFonts w:cs="Arial"/>
                <w:sz w:val="18"/>
                <w:szCs w:val="18"/>
              </w:rPr>
            </w:pPr>
            <w:r w:rsidRPr="000560A6">
              <w:rPr>
                <w:rFonts w:cs="Arial"/>
                <w:sz w:val="18"/>
                <w:szCs w:val="18"/>
              </w:rPr>
              <w:t>AB</w:t>
            </w:r>
          </w:p>
        </w:tc>
        <w:tc>
          <w:tcPr>
            <w:tcW w:w="1386" w:type="pct"/>
            <w:shd w:val="clear" w:color="auto" w:fill="auto"/>
            <w:vAlign w:val="center"/>
            <w:hideMark/>
          </w:tcPr>
          <w:p w14:paraId="2D3DE6F8" w14:textId="77777777" w:rsidR="00147978" w:rsidRPr="000560A6" w:rsidRDefault="00CB41E0" w:rsidP="00473F34">
            <w:pPr>
              <w:widowControl/>
              <w:spacing w:line="240" w:lineRule="auto"/>
              <w:jc w:val="left"/>
              <w:rPr>
                <w:rFonts w:cs="Arial"/>
                <w:sz w:val="18"/>
                <w:szCs w:val="18"/>
              </w:rPr>
            </w:pPr>
            <w:r>
              <w:rPr>
                <w:rFonts w:cs="Arial"/>
                <w:sz w:val="18"/>
                <w:szCs w:val="18"/>
              </w:rPr>
              <w:t xml:space="preserve">nový sjezd, </w:t>
            </w:r>
            <w:r w:rsidR="00147978">
              <w:rPr>
                <w:rFonts w:cs="Arial"/>
                <w:sz w:val="18"/>
                <w:szCs w:val="18"/>
              </w:rPr>
              <w:t>šířka 3 m</w:t>
            </w:r>
          </w:p>
        </w:tc>
      </w:tr>
      <w:tr w:rsidR="00420C60" w:rsidRPr="000560A6" w14:paraId="750BD9B8" w14:textId="77777777" w:rsidTr="00473F34">
        <w:trPr>
          <w:trHeight w:val="302"/>
        </w:trPr>
        <w:tc>
          <w:tcPr>
            <w:tcW w:w="841" w:type="pct"/>
            <w:shd w:val="clear" w:color="auto" w:fill="auto"/>
            <w:vAlign w:val="center"/>
            <w:hideMark/>
          </w:tcPr>
          <w:p w14:paraId="38836E89" w14:textId="77777777" w:rsidR="00420C60" w:rsidRPr="000560A6" w:rsidRDefault="00420C60" w:rsidP="00350774">
            <w:pPr>
              <w:widowControl/>
              <w:spacing w:line="240" w:lineRule="auto"/>
              <w:jc w:val="left"/>
              <w:rPr>
                <w:rFonts w:cs="Arial"/>
                <w:sz w:val="18"/>
                <w:szCs w:val="18"/>
              </w:rPr>
            </w:pPr>
            <w:r w:rsidRPr="000560A6">
              <w:rPr>
                <w:rFonts w:cs="Arial"/>
                <w:sz w:val="18"/>
                <w:szCs w:val="18"/>
              </w:rPr>
              <w:t>S</w:t>
            </w:r>
            <w:r>
              <w:rPr>
                <w:rFonts w:cs="Arial"/>
                <w:sz w:val="18"/>
                <w:szCs w:val="18"/>
              </w:rPr>
              <w:t>2</w:t>
            </w:r>
          </w:p>
        </w:tc>
        <w:tc>
          <w:tcPr>
            <w:tcW w:w="1486" w:type="pct"/>
            <w:shd w:val="clear" w:color="auto" w:fill="auto"/>
            <w:vAlign w:val="center"/>
            <w:hideMark/>
          </w:tcPr>
          <w:p w14:paraId="25344EC5" w14:textId="77777777" w:rsidR="00420C60" w:rsidRPr="000560A6" w:rsidRDefault="00420C60" w:rsidP="00350774">
            <w:pPr>
              <w:widowControl/>
              <w:spacing w:line="240" w:lineRule="auto"/>
              <w:jc w:val="left"/>
              <w:rPr>
                <w:rFonts w:cs="Arial"/>
                <w:sz w:val="18"/>
                <w:szCs w:val="18"/>
              </w:rPr>
            </w:pPr>
            <w:r w:rsidRPr="000560A6">
              <w:rPr>
                <w:rFonts w:cs="Arial"/>
                <w:sz w:val="18"/>
                <w:szCs w:val="18"/>
              </w:rPr>
              <w:t>x</w:t>
            </w:r>
          </w:p>
        </w:tc>
        <w:tc>
          <w:tcPr>
            <w:tcW w:w="1287" w:type="pct"/>
            <w:shd w:val="clear" w:color="auto" w:fill="auto"/>
            <w:vAlign w:val="center"/>
            <w:hideMark/>
          </w:tcPr>
          <w:p w14:paraId="62BE9C9A" w14:textId="77777777" w:rsidR="00420C60" w:rsidRPr="000560A6" w:rsidRDefault="00CB41E0" w:rsidP="00350774">
            <w:pPr>
              <w:widowControl/>
              <w:spacing w:line="240" w:lineRule="auto"/>
              <w:jc w:val="left"/>
              <w:rPr>
                <w:rFonts w:cs="Arial"/>
                <w:sz w:val="18"/>
                <w:szCs w:val="18"/>
              </w:rPr>
            </w:pPr>
            <w:r>
              <w:rPr>
                <w:rFonts w:cs="Arial"/>
                <w:sz w:val="18"/>
                <w:szCs w:val="18"/>
              </w:rPr>
              <w:t>asfaltový</w:t>
            </w:r>
          </w:p>
        </w:tc>
        <w:tc>
          <w:tcPr>
            <w:tcW w:w="1386" w:type="pct"/>
            <w:shd w:val="clear" w:color="auto" w:fill="auto"/>
            <w:vAlign w:val="center"/>
            <w:hideMark/>
          </w:tcPr>
          <w:p w14:paraId="458AB343" w14:textId="77777777" w:rsidR="00420C60" w:rsidRPr="000560A6" w:rsidRDefault="00420C60" w:rsidP="00350774">
            <w:pPr>
              <w:widowControl/>
              <w:spacing w:line="240" w:lineRule="auto"/>
              <w:jc w:val="left"/>
              <w:rPr>
                <w:rFonts w:cs="Arial"/>
                <w:sz w:val="18"/>
                <w:szCs w:val="18"/>
              </w:rPr>
            </w:pPr>
            <w:r>
              <w:rPr>
                <w:rFonts w:cs="Arial"/>
                <w:sz w:val="18"/>
                <w:szCs w:val="18"/>
              </w:rPr>
              <w:t>stávající šířka</w:t>
            </w:r>
          </w:p>
        </w:tc>
      </w:tr>
      <w:tr w:rsidR="00420C60" w:rsidRPr="000560A6" w14:paraId="1F97E1AB" w14:textId="77777777" w:rsidTr="00473F34">
        <w:trPr>
          <w:trHeight w:val="302"/>
        </w:trPr>
        <w:tc>
          <w:tcPr>
            <w:tcW w:w="841" w:type="pct"/>
            <w:shd w:val="clear" w:color="auto" w:fill="auto"/>
            <w:vAlign w:val="center"/>
            <w:hideMark/>
          </w:tcPr>
          <w:p w14:paraId="62AC5384" w14:textId="77777777" w:rsidR="00420C60" w:rsidRPr="000560A6" w:rsidRDefault="00420C60" w:rsidP="00147978">
            <w:pPr>
              <w:widowControl/>
              <w:spacing w:line="240" w:lineRule="auto"/>
              <w:jc w:val="left"/>
              <w:rPr>
                <w:rFonts w:cs="Arial"/>
                <w:sz w:val="18"/>
                <w:szCs w:val="18"/>
              </w:rPr>
            </w:pPr>
            <w:r>
              <w:rPr>
                <w:rFonts w:cs="Arial"/>
                <w:sz w:val="18"/>
                <w:szCs w:val="18"/>
              </w:rPr>
              <w:t>S3</w:t>
            </w:r>
          </w:p>
        </w:tc>
        <w:tc>
          <w:tcPr>
            <w:tcW w:w="1486" w:type="pct"/>
            <w:shd w:val="clear" w:color="auto" w:fill="auto"/>
            <w:vAlign w:val="center"/>
            <w:hideMark/>
          </w:tcPr>
          <w:p w14:paraId="080CC98C" w14:textId="77777777" w:rsidR="00420C60" w:rsidRPr="000560A6" w:rsidRDefault="00420C60" w:rsidP="00473F34">
            <w:pPr>
              <w:widowControl/>
              <w:spacing w:line="240" w:lineRule="auto"/>
              <w:jc w:val="left"/>
              <w:rPr>
                <w:rFonts w:cs="Arial"/>
                <w:sz w:val="18"/>
                <w:szCs w:val="18"/>
              </w:rPr>
            </w:pPr>
            <w:r>
              <w:rPr>
                <w:rFonts w:cs="Arial"/>
                <w:sz w:val="18"/>
                <w:szCs w:val="18"/>
              </w:rPr>
              <w:t>x</w:t>
            </w:r>
          </w:p>
        </w:tc>
        <w:tc>
          <w:tcPr>
            <w:tcW w:w="1287" w:type="pct"/>
            <w:shd w:val="clear" w:color="auto" w:fill="auto"/>
            <w:vAlign w:val="center"/>
            <w:hideMark/>
          </w:tcPr>
          <w:p w14:paraId="6D9CA41F" w14:textId="77777777" w:rsidR="00420C60" w:rsidRPr="000560A6" w:rsidRDefault="00CB41E0" w:rsidP="00350774">
            <w:pPr>
              <w:widowControl/>
              <w:spacing w:line="240" w:lineRule="auto"/>
              <w:jc w:val="left"/>
              <w:rPr>
                <w:rFonts w:cs="Arial"/>
                <w:sz w:val="18"/>
                <w:szCs w:val="18"/>
              </w:rPr>
            </w:pPr>
            <w:r>
              <w:rPr>
                <w:rFonts w:cs="Arial"/>
                <w:sz w:val="18"/>
                <w:szCs w:val="18"/>
              </w:rPr>
              <w:t>asfaltový</w:t>
            </w:r>
          </w:p>
        </w:tc>
        <w:tc>
          <w:tcPr>
            <w:tcW w:w="1386" w:type="pct"/>
            <w:shd w:val="clear" w:color="auto" w:fill="auto"/>
            <w:vAlign w:val="center"/>
            <w:hideMark/>
          </w:tcPr>
          <w:p w14:paraId="2D51362B" w14:textId="77777777" w:rsidR="00420C60" w:rsidRPr="000560A6" w:rsidRDefault="00420C60" w:rsidP="00350774">
            <w:pPr>
              <w:widowControl/>
              <w:spacing w:line="240" w:lineRule="auto"/>
              <w:jc w:val="left"/>
              <w:rPr>
                <w:rFonts w:cs="Arial"/>
                <w:sz w:val="18"/>
                <w:szCs w:val="18"/>
              </w:rPr>
            </w:pPr>
            <w:r>
              <w:rPr>
                <w:rFonts w:cs="Arial"/>
                <w:sz w:val="18"/>
                <w:szCs w:val="18"/>
              </w:rPr>
              <w:t>stávající šířka</w:t>
            </w:r>
          </w:p>
        </w:tc>
      </w:tr>
      <w:tr w:rsidR="00420C60" w:rsidRPr="000560A6" w14:paraId="671A90FA" w14:textId="77777777" w:rsidTr="00473F34">
        <w:trPr>
          <w:trHeight w:val="302"/>
        </w:trPr>
        <w:tc>
          <w:tcPr>
            <w:tcW w:w="841" w:type="pct"/>
            <w:shd w:val="clear" w:color="auto" w:fill="auto"/>
            <w:vAlign w:val="center"/>
            <w:hideMark/>
          </w:tcPr>
          <w:p w14:paraId="20B932FE" w14:textId="77777777" w:rsidR="00420C60" w:rsidRPr="000560A6" w:rsidRDefault="00420C60" w:rsidP="00147978">
            <w:pPr>
              <w:widowControl/>
              <w:spacing w:line="240" w:lineRule="auto"/>
              <w:jc w:val="left"/>
              <w:rPr>
                <w:rFonts w:cs="Arial"/>
                <w:sz w:val="18"/>
                <w:szCs w:val="18"/>
              </w:rPr>
            </w:pPr>
            <w:r>
              <w:rPr>
                <w:rFonts w:cs="Arial"/>
                <w:sz w:val="18"/>
                <w:szCs w:val="18"/>
              </w:rPr>
              <w:t>S4</w:t>
            </w:r>
          </w:p>
        </w:tc>
        <w:tc>
          <w:tcPr>
            <w:tcW w:w="1486" w:type="pct"/>
            <w:shd w:val="clear" w:color="auto" w:fill="auto"/>
            <w:vAlign w:val="center"/>
            <w:hideMark/>
          </w:tcPr>
          <w:p w14:paraId="7BE5F3E4" w14:textId="77777777" w:rsidR="00420C60" w:rsidRPr="000560A6" w:rsidRDefault="00420C60" w:rsidP="00473F34">
            <w:pPr>
              <w:widowControl/>
              <w:spacing w:line="240" w:lineRule="auto"/>
              <w:jc w:val="left"/>
              <w:rPr>
                <w:rFonts w:cs="Arial"/>
                <w:sz w:val="18"/>
                <w:szCs w:val="18"/>
              </w:rPr>
            </w:pPr>
            <w:r>
              <w:rPr>
                <w:rFonts w:cs="Arial"/>
                <w:sz w:val="18"/>
                <w:szCs w:val="18"/>
              </w:rPr>
              <w:t>x</w:t>
            </w:r>
          </w:p>
        </w:tc>
        <w:tc>
          <w:tcPr>
            <w:tcW w:w="1287" w:type="pct"/>
            <w:shd w:val="clear" w:color="auto" w:fill="auto"/>
            <w:vAlign w:val="center"/>
            <w:hideMark/>
          </w:tcPr>
          <w:p w14:paraId="3FCA65D1" w14:textId="77777777" w:rsidR="00420C60" w:rsidRPr="000560A6" w:rsidRDefault="00CB41E0" w:rsidP="00350774">
            <w:pPr>
              <w:widowControl/>
              <w:spacing w:line="240" w:lineRule="auto"/>
              <w:jc w:val="left"/>
              <w:rPr>
                <w:rFonts w:cs="Arial"/>
                <w:sz w:val="18"/>
                <w:szCs w:val="18"/>
              </w:rPr>
            </w:pPr>
            <w:r>
              <w:rPr>
                <w:rFonts w:cs="Arial"/>
                <w:sz w:val="18"/>
                <w:szCs w:val="18"/>
              </w:rPr>
              <w:t>asfaltový</w:t>
            </w:r>
          </w:p>
        </w:tc>
        <w:tc>
          <w:tcPr>
            <w:tcW w:w="1386" w:type="pct"/>
            <w:shd w:val="clear" w:color="auto" w:fill="auto"/>
            <w:vAlign w:val="center"/>
            <w:hideMark/>
          </w:tcPr>
          <w:p w14:paraId="52B0E3A8" w14:textId="77777777" w:rsidR="00420C60" w:rsidRPr="000560A6" w:rsidRDefault="00420C60" w:rsidP="00350774">
            <w:pPr>
              <w:widowControl/>
              <w:spacing w:line="240" w:lineRule="auto"/>
              <w:jc w:val="left"/>
              <w:rPr>
                <w:rFonts w:cs="Arial"/>
                <w:sz w:val="18"/>
                <w:szCs w:val="18"/>
              </w:rPr>
            </w:pPr>
            <w:r>
              <w:rPr>
                <w:rFonts w:cs="Arial"/>
                <w:sz w:val="18"/>
                <w:szCs w:val="18"/>
              </w:rPr>
              <w:t>stávající šířka</w:t>
            </w:r>
          </w:p>
        </w:tc>
      </w:tr>
      <w:tr w:rsidR="00CB41E0" w:rsidRPr="000560A6" w14:paraId="117E718E" w14:textId="77777777" w:rsidTr="00473F34">
        <w:trPr>
          <w:trHeight w:val="302"/>
        </w:trPr>
        <w:tc>
          <w:tcPr>
            <w:tcW w:w="841" w:type="pct"/>
            <w:shd w:val="clear" w:color="auto" w:fill="auto"/>
            <w:vAlign w:val="center"/>
            <w:hideMark/>
          </w:tcPr>
          <w:p w14:paraId="0138A4B6" w14:textId="77777777" w:rsidR="00CB41E0" w:rsidRDefault="00CB41E0" w:rsidP="00147978">
            <w:pPr>
              <w:widowControl/>
              <w:spacing w:line="240" w:lineRule="auto"/>
              <w:jc w:val="left"/>
              <w:rPr>
                <w:rFonts w:cs="Arial"/>
                <w:sz w:val="18"/>
                <w:szCs w:val="18"/>
              </w:rPr>
            </w:pPr>
            <w:r>
              <w:rPr>
                <w:rFonts w:cs="Arial"/>
                <w:sz w:val="18"/>
                <w:szCs w:val="18"/>
              </w:rPr>
              <w:t>S5-R</w:t>
            </w:r>
          </w:p>
        </w:tc>
        <w:tc>
          <w:tcPr>
            <w:tcW w:w="1486" w:type="pct"/>
            <w:shd w:val="clear" w:color="auto" w:fill="auto"/>
            <w:vAlign w:val="center"/>
            <w:hideMark/>
          </w:tcPr>
          <w:p w14:paraId="75137E14" w14:textId="77777777" w:rsidR="00CB41E0" w:rsidRDefault="00CB41E0" w:rsidP="00473F34">
            <w:pPr>
              <w:widowControl/>
              <w:spacing w:line="240" w:lineRule="auto"/>
              <w:jc w:val="left"/>
              <w:rPr>
                <w:rFonts w:cs="Arial"/>
                <w:sz w:val="18"/>
                <w:szCs w:val="18"/>
              </w:rPr>
            </w:pPr>
            <w:r>
              <w:rPr>
                <w:rFonts w:cs="Arial"/>
                <w:sz w:val="18"/>
                <w:szCs w:val="18"/>
              </w:rPr>
              <w:t>x</w:t>
            </w:r>
          </w:p>
        </w:tc>
        <w:tc>
          <w:tcPr>
            <w:tcW w:w="1287" w:type="pct"/>
            <w:shd w:val="clear" w:color="auto" w:fill="auto"/>
            <w:vAlign w:val="center"/>
            <w:hideMark/>
          </w:tcPr>
          <w:p w14:paraId="07D8CCAA" w14:textId="77777777" w:rsidR="00CB41E0" w:rsidRPr="000560A6" w:rsidRDefault="00CB41E0" w:rsidP="00350774">
            <w:pPr>
              <w:widowControl/>
              <w:spacing w:line="240" w:lineRule="auto"/>
              <w:jc w:val="left"/>
              <w:rPr>
                <w:rFonts w:cs="Arial"/>
                <w:sz w:val="18"/>
                <w:szCs w:val="18"/>
              </w:rPr>
            </w:pPr>
            <w:r>
              <w:rPr>
                <w:rFonts w:cs="Arial"/>
                <w:sz w:val="18"/>
                <w:szCs w:val="18"/>
              </w:rPr>
              <w:t>AB</w:t>
            </w:r>
          </w:p>
        </w:tc>
        <w:tc>
          <w:tcPr>
            <w:tcW w:w="1386" w:type="pct"/>
            <w:shd w:val="clear" w:color="auto" w:fill="auto"/>
            <w:vAlign w:val="center"/>
            <w:hideMark/>
          </w:tcPr>
          <w:p w14:paraId="23305D77" w14:textId="77777777" w:rsidR="00CB41E0" w:rsidRDefault="00CB41E0" w:rsidP="00350774">
            <w:pPr>
              <w:widowControl/>
              <w:spacing w:line="240" w:lineRule="auto"/>
              <w:jc w:val="left"/>
              <w:rPr>
                <w:rFonts w:cs="Arial"/>
                <w:sz w:val="18"/>
                <w:szCs w:val="18"/>
              </w:rPr>
            </w:pPr>
            <w:r w:rsidRPr="0052117C">
              <w:rPr>
                <w:rFonts w:cs="Arial"/>
                <w:sz w:val="18"/>
                <w:szCs w:val="18"/>
              </w:rPr>
              <w:t>P3,5/30</w:t>
            </w:r>
          </w:p>
        </w:tc>
      </w:tr>
      <w:tr w:rsidR="00CB41E0" w:rsidRPr="000560A6" w14:paraId="031998D0" w14:textId="77777777" w:rsidTr="00473F34">
        <w:trPr>
          <w:trHeight w:val="302"/>
        </w:trPr>
        <w:tc>
          <w:tcPr>
            <w:tcW w:w="841" w:type="pct"/>
            <w:shd w:val="clear" w:color="auto" w:fill="auto"/>
            <w:vAlign w:val="center"/>
            <w:hideMark/>
          </w:tcPr>
          <w:p w14:paraId="3AD70777" w14:textId="77777777" w:rsidR="00CB41E0" w:rsidRDefault="00CB41E0" w:rsidP="00147978">
            <w:pPr>
              <w:widowControl/>
              <w:spacing w:line="240" w:lineRule="auto"/>
              <w:jc w:val="left"/>
              <w:rPr>
                <w:rFonts w:cs="Arial"/>
                <w:sz w:val="18"/>
                <w:szCs w:val="18"/>
              </w:rPr>
            </w:pPr>
            <w:r>
              <w:rPr>
                <w:rFonts w:cs="Arial"/>
                <w:sz w:val="18"/>
                <w:szCs w:val="18"/>
              </w:rPr>
              <w:t>S6-R</w:t>
            </w:r>
          </w:p>
        </w:tc>
        <w:tc>
          <w:tcPr>
            <w:tcW w:w="1486" w:type="pct"/>
            <w:shd w:val="clear" w:color="auto" w:fill="auto"/>
            <w:vAlign w:val="center"/>
            <w:hideMark/>
          </w:tcPr>
          <w:p w14:paraId="66462084" w14:textId="77777777" w:rsidR="00CB41E0" w:rsidRDefault="00CB41E0" w:rsidP="00772012">
            <w:pPr>
              <w:widowControl/>
              <w:spacing w:line="240" w:lineRule="auto"/>
              <w:jc w:val="left"/>
              <w:rPr>
                <w:rFonts w:cs="Arial"/>
                <w:sz w:val="18"/>
                <w:szCs w:val="18"/>
              </w:rPr>
            </w:pPr>
            <w:r>
              <w:rPr>
                <w:rFonts w:cs="Arial"/>
                <w:sz w:val="18"/>
                <w:szCs w:val="18"/>
              </w:rPr>
              <w:t>x</w:t>
            </w:r>
          </w:p>
        </w:tc>
        <w:tc>
          <w:tcPr>
            <w:tcW w:w="1287" w:type="pct"/>
            <w:shd w:val="clear" w:color="auto" w:fill="auto"/>
            <w:vAlign w:val="center"/>
            <w:hideMark/>
          </w:tcPr>
          <w:p w14:paraId="2B5A6250" w14:textId="77777777" w:rsidR="00CB41E0" w:rsidRPr="000560A6" w:rsidRDefault="00CB41E0" w:rsidP="00772012">
            <w:pPr>
              <w:widowControl/>
              <w:spacing w:line="240" w:lineRule="auto"/>
              <w:jc w:val="left"/>
              <w:rPr>
                <w:rFonts w:cs="Arial"/>
                <w:sz w:val="18"/>
                <w:szCs w:val="18"/>
              </w:rPr>
            </w:pPr>
            <w:r>
              <w:rPr>
                <w:rFonts w:cs="Arial"/>
                <w:sz w:val="18"/>
                <w:szCs w:val="18"/>
              </w:rPr>
              <w:t>AB</w:t>
            </w:r>
          </w:p>
        </w:tc>
        <w:tc>
          <w:tcPr>
            <w:tcW w:w="1386" w:type="pct"/>
            <w:shd w:val="clear" w:color="auto" w:fill="auto"/>
            <w:vAlign w:val="center"/>
            <w:hideMark/>
          </w:tcPr>
          <w:p w14:paraId="457A624A" w14:textId="77777777" w:rsidR="00CB41E0" w:rsidRDefault="00CB41E0" w:rsidP="00772012">
            <w:pPr>
              <w:widowControl/>
              <w:spacing w:line="240" w:lineRule="auto"/>
              <w:jc w:val="left"/>
              <w:rPr>
                <w:rFonts w:cs="Arial"/>
                <w:sz w:val="18"/>
                <w:szCs w:val="18"/>
              </w:rPr>
            </w:pPr>
            <w:r>
              <w:rPr>
                <w:rFonts w:cs="Arial"/>
                <w:sz w:val="18"/>
                <w:szCs w:val="18"/>
              </w:rPr>
              <w:t>šířka 4,0</w:t>
            </w:r>
            <w:r w:rsidRPr="00612FCF">
              <w:rPr>
                <w:rFonts w:cs="Arial"/>
                <w:sz w:val="18"/>
                <w:szCs w:val="18"/>
              </w:rPr>
              <w:t xml:space="preserve"> m</w:t>
            </w:r>
          </w:p>
        </w:tc>
      </w:tr>
      <w:tr w:rsidR="00CB41E0" w:rsidRPr="000560A6" w14:paraId="1C5F7BEF" w14:textId="77777777" w:rsidTr="00473F34">
        <w:trPr>
          <w:trHeight w:val="302"/>
        </w:trPr>
        <w:tc>
          <w:tcPr>
            <w:tcW w:w="841" w:type="pct"/>
            <w:shd w:val="clear" w:color="auto" w:fill="auto"/>
            <w:vAlign w:val="center"/>
            <w:hideMark/>
          </w:tcPr>
          <w:p w14:paraId="08081492" w14:textId="77777777" w:rsidR="00CB41E0" w:rsidRDefault="00CB41E0" w:rsidP="00147978">
            <w:pPr>
              <w:widowControl/>
              <w:spacing w:line="240" w:lineRule="auto"/>
              <w:jc w:val="left"/>
              <w:rPr>
                <w:rFonts w:cs="Arial"/>
                <w:sz w:val="18"/>
                <w:szCs w:val="18"/>
              </w:rPr>
            </w:pPr>
            <w:r>
              <w:rPr>
                <w:rFonts w:cs="Arial"/>
                <w:sz w:val="18"/>
                <w:szCs w:val="18"/>
              </w:rPr>
              <w:t>S7-R</w:t>
            </w:r>
          </w:p>
        </w:tc>
        <w:tc>
          <w:tcPr>
            <w:tcW w:w="1486" w:type="pct"/>
            <w:shd w:val="clear" w:color="auto" w:fill="auto"/>
            <w:vAlign w:val="center"/>
            <w:hideMark/>
          </w:tcPr>
          <w:p w14:paraId="3909D093" w14:textId="77777777" w:rsidR="00CB41E0" w:rsidRDefault="00CB41E0" w:rsidP="00772012">
            <w:pPr>
              <w:widowControl/>
              <w:spacing w:line="240" w:lineRule="auto"/>
              <w:jc w:val="left"/>
              <w:rPr>
                <w:rFonts w:cs="Arial"/>
                <w:sz w:val="18"/>
                <w:szCs w:val="18"/>
              </w:rPr>
            </w:pPr>
            <w:r>
              <w:rPr>
                <w:rFonts w:cs="Arial"/>
                <w:sz w:val="18"/>
                <w:szCs w:val="18"/>
              </w:rPr>
              <w:t>x</w:t>
            </w:r>
          </w:p>
        </w:tc>
        <w:tc>
          <w:tcPr>
            <w:tcW w:w="1287" w:type="pct"/>
            <w:shd w:val="clear" w:color="auto" w:fill="auto"/>
            <w:vAlign w:val="center"/>
            <w:hideMark/>
          </w:tcPr>
          <w:p w14:paraId="48937654" w14:textId="77777777" w:rsidR="00CB41E0" w:rsidRPr="000560A6" w:rsidRDefault="00CB41E0" w:rsidP="00772012">
            <w:pPr>
              <w:widowControl/>
              <w:spacing w:line="240" w:lineRule="auto"/>
              <w:jc w:val="left"/>
              <w:rPr>
                <w:rFonts w:cs="Arial"/>
                <w:sz w:val="18"/>
                <w:szCs w:val="18"/>
              </w:rPr>
            </w:pPr>
            <w:r>
              <w:rPr>
                <w:rFonts w:cs="Arial"/>
                <w:sz w:val="18"/>
                <w:szCs w:val="18"/>
              </w:rPr>
              <w:t>AB</w:t>
            </w:r>
          </w:p>
        </w:tc>
        <w:tc>
          <w:tcPr>
            <w:tcW w:w="1386" w:type="pct"/>
            <w:shd w:val="clear" w:color="auto" w:fill="auto"/>
            <w:vAlign w:val="center"/>
            <w:hideMark/>
          </w:tcPr>
          <w:p w14:paraId="5C2F4463" w14:textId="77777777" w:rsidR="00CB41E0" w:rsidRDefault="00CB41E0" w:rsidP="00772012">
            <w:pPr>
              <w:widowControl/>
              <w:spacing w:line="240" w:lineRule="auto"/>
              <w:jc w:val="left"/>
              <w:rPr>
                <w:rFonts w:cs="Arial"/>
                <w:sz w:val="18"/>
                <w:szCs w:val="18"/>
              </w:rPr>
            </w:pPr>
            <w:r>
              <w:rPr>
                <w:rFonts w:cs="Arial"/>
                <w:sz w:val="18"/>
                <w:szCs w:val="18"/>
              </w:rPr>
              <w:t>šířka 4,0</w:t>
            </w:r>
            <w:r w:rsidRPr="00612FCF">
              <w:rPr>
                <w:rFonts w:cs="Arial"/>
                <w:sz w:val="18"/>
                <w:szCs w:val="18"/>
              </w:rPr>
              <w:t xml:space="preserve"> m</w:t>
            </w:r>
          </w:p>
        </w:tc>
      </w:tr>
      <w:tr w:rsidR="00CB41E0" w:rsidRPr="000560A6" w14:paraId="639ACAAA" w14:textId="77777777" w:rsidTr="00473F34">
        <w:trPr>
          <w:trHeight w:val="302"/>
        </w:trPr>
        <w:tc>
          <w:tcPr>
            <w:tcW w:w="841" w:type="pct"/>
            <w:shd w:val="clear" w:color="auto" w:fill="auto"/>
            <w:vAlign w:val="center"/>
            <w:hideMark/>
          </w:tcPr>
          <w:p w14:paraId="16223DDE" w14:textId="77777777" w:rsidR="00CB41E0" w:rsidRDefault="00CB41E0" w:rsidP="00CB41E0">
            <w:pPr>
              <w:widowControl/>
              <w:spacing w:line="240" w:lineRule="auto"/>
              <w:jc w:val="left"/>
              <w:rPr>
                <w:rFonts w:cs="Arial"/>
                <w:sz w:val="18"/>
                <w:szCs w:val="18"/>
              </w:rPr>
            </w:pPr>
            <w:r>
              <w:rPr>
                <w:rFonts w:cs="Arial"/>
                <w:sz w:val="18"/>
                <w:szCs w:val="18"/>
              </w:rPr>
              <w:t>S8-R</w:t>
            </w:r>
          </w:p>
        </w:tc>
        <w:tc>
          <w:tcPr>
            <w:tcW w:w="1486" w:type="pct"/>
            <w:shd w:val="clear" w:color="auto" w:fill="auto"/>
            <w:vAlign w:val="center"/>
            <w:hideMark/>
          </w:tcPr>
          <w:p w14:paraId="3AAC3069" w14:textId="77777777" w:rsidR="00CB41E0" w:rsidRDefault="00CB41E0" w:rsidP="00772012">
            <w:pPr>
              <w:widowControl/>
              <w:spacing w:line="240" w:lineRule="auto"/>
              <w:jc w:val="left"/>
              <w:rPr>
                <w:rFonts w:cs="Arial"/>
                <w:sz w:val="18"/>
                <w:szCs w:val="18"/>
              </w:rPr>
            </w:pPr>
            <w:r>
              <w:rPr>
                <w:rFonts w:cs="Arial"/>
                <w:sz w:val="18"/>
                <w:szCs w:val="18"/>
              </w:rPr>
              <w:t>x</w:t>
            </w:r>
          </w:p>
        </w:tc>
        <w:tc>
          <w:tcPr>
            <w:tcW w:w="1287" w:type="pct"/>
            <w:shd w:val="clear" w:color="auto" w:fill="auto"/>
            <w:vAlign w:val="center"/>
            <w:hideMark/>
          </w:tcPr>
          <w:p w14:paraId="7AC9FFE9" w14:textId="77777777" w:rsidR="00CB41E0" w:rsidRPr="000560A6" w:rsidRDefault="00CB41E0" w:rsidP="00772012">
            <w:pPr>
              <w:widowControl/>
              <w:spacing w:line="240" w:lineRule="auto"/>
              <w:jc w:val="left"/>
              <w:rPr>
                <w:rFonts w:cs="Arial"/>
                <w:sz w:val="18"/>
                <w:szCs w:val="18"/>
              </w:rPr>
            </w:pPr>
            <w:r>
              <w:rPr>
                <w:rFonts w:cs="Arial"/>
                <w:sz w:val="18"/>
                <w:szCs w:val="18"/>
              </w:rPr>
              <w:t>AB</w:t>
            </w:r>
          </w:p>
        </w:tc>
        <w:tc>
          <w:tcPr>
            <w:tcW w:w="1386" w:type="pct"/>
            <w:shd w:val="clear" w:color="auto" w:fill="auto"/>
            <w:vAlign w:val="center"/>
            <w:hideMark/>
          </w:tcPr>
          <w:p w14:paraId="326B90B2" w14:textId="77777777" w:rsidR="00CB41E0" w:rsidRDefault="00CB41E0" w:rsidP="00772012">
            <w:pPr>
              <w:widowControl/>
              <w:spacing w:line="240" w:lineRule="auto"/>
              <w:jc w:val="left"/>
              <w:rPr>
                <w:rFonts w:cs="Arial"/>
                <w:sz w:val="18"/>
                <w:szCs w:val="18"/>
              </w:rPr>
            </w:pPr>
            <w:r w:rsidRPr="0052117C">
              <w:rPr>
                <w:rFonts w:cs="Arial"/>
                <w:sz w:val="18"/>
                <w:szCs w:val="18"/>
              </w:rPr>
              <w:t>P4,0/30</w:t>
            </w:r>
          </w:p>
        </w:tc>
      </w:tr>
      <w:tr w:rsidR="00CB41E0" w:rsidRPr="000560A6" w14:paraId="26CBFB37" w14:textId="77777777" w:rsidTr="00473F34">
        <w:trPr>
          <w:trHeight w:val="302"/>
        </w:trPr>
        <w:tc>
          <w:tcPr>
            <w:tcW w:w="841" w:type="pct"/>
            <w:shd w:val="clear" w:color="auto" w:fill="auto"/>
            <w:vAlign w:val="center"/>
            <w:hideMark/>
          </w:tcPr>
          <w:p w14:paraId="445DB8F8" w14:textId="77777777" w:rsidR="00CB41E0" w:rsidRDefault="00CB41E0" w:rsidP="00147978">
            <w:pPr>
              <w:widowControl/>
              <w:spacing w:line="240" w:lineRule="auto"/>
              <w:jc w:val="left"/>
              <w:rPr>
                <w:rFonts w:cs="Arial"/>
                <w:sz w:val="18"/>
                <w:szCs w:val="18"/>
              </w:rPr>
            </w:pPr>
            <w:r>
              <w:rPr>
                <w:rFonts w:cs="Arial"/>
                <w:sz w:val="18"/>
                <w:szCs w:val="18"/>
              </w:rPr>
              <w:t>S9-R</w:t>
            </w:r>
          </w:p>
        </w:tc>
        <w:tc>
          <w:tcPr>
            <w:tcW w:w="1486" w:type="pct"/>
            <w:shd w:val="clear" w:color="auto" w:fill="auto"/>
            <w:vAlign w:val="center"/>
            <w:hideMark/>
          </w:tcPr>
          <w:p w14:paraId="5A8DDA6F" w14:textId="77777777" w:rsidR="00CB41E0" w:rsidRDefault="00CB41E0" w:rsidP="00772012">
            <w:pPr>
              <w:widowControl/>
              <w:spacing w:line="240" w:lineRule="auto"/>
              <w:jc w:val="left"/>
              <w:rPr>
                <w:rFonts w:cs="Arial"/>
                <w:sz w:val="18"/>
                <w:szCs w:val="18"/>
              </w:rPr>
            </w:pPr>
            <w:r>
              <w:rPr>
                <w:rFonts w:cs="Arial"/>
                <w:sz w:val="18"/>
                <w:szCs w:val="18"/>
              </w:rPr>
              <w:t>x</w:t>
            </w:r>
          </w:p>
        </w:tc>
        <w:tc>
          <w:tcPr>
            <w:tcW w:w="1287" w:type="pct"/>
            <w:shd w:val="clear" w:color="auto" w:fill="auto"/>
            <w:vAlign w:val="center"/>
            <w:hideMark/>
          </w:tcPr>
          <w:p w14:paraId="0F01B416" w14:textId="77777777" w:rsidR="00CB41E0" w:rsidRPr="000560A6" w:rsidRDefault="00CB41E0" w:rsidP="00772012">
            <w:pPr>
              <w:widowControl/>
              <w:spacing w:line="240" w:lineRule="auto"/>
              <w:jc w:val="left"/>
              <w:rPr>
                <w:rFonts w:cs="Arial"/>
                <w:sz w:val="18"/>
                <w:szCs w:val="18"/>
              </w:rPr>
            </w:pPr>
            <w:r>
              <w:rPr>
                <w:rFonts w:cs="Arial"/>
                <w:sz w:val="18"/>
                <w:szCs w:val="18"/>
              </w:rPr>
              <w:t>AB</w:t>
            </w:r>
          </w:p>
        </w:tc>
        <w:tc>
          <w:tcPr>
            <w:tcW w:w="1386" w:type="pct"/>
            <w:shd w:val="clear" w:color="auto" w:fill="auto"/>
            <w:vAlign w:val="center"/>
            <w:hideMark/>
          </w:tcPr>
          <w:p w14:paraId="4F6668B6" w14:textId="77777777" w:rsidR="00CB41E0" w:rsidRDefault="00CB41E0" w:rsidP="00772012">
            <w:pPr>
              <w:widowControl/>
              <w:spacing w:line="240" w:lineRule="auto"/>
              <w:jc w:val="left"/>
              <w:rPr>
                <w:rFonts w:cs="Arial"/>
                <w:sz w:val="18"/>
                <w:szCs w:val="18"/>
              </w:rPr>
            </w:pPr>
            <w:r>
              <w:rPr>
                <w:rFonts w:cs="Arial"/>
                <w:sz w:val="18"/>
                <w:szCs w:val="18"/>
              </w:rPr>
              <w:t>šířka 4,0</w:t>
            </w:r>
            <w:r w:rsidRPr="00612FCF">
              <w:rPr>
                <w:rFonts w:cs="Arial"/>
                <w:sz w:val="18"/>
                <w:szCs w:val="18"/>
              </w:rPr>
              <w:t xml:space="preserve"> m</w:t>
            </w:r>
          </w:p>
        </w:tc>
      </w:tr>
    </w:tbl>
    <w:p w14:paraId="7A713270" w14:textId="77777777" w:rsidR="008127EC" w:rsidRPr="00391739" w:rsidRDefault="008127EC" w:rsidP="001D72F6">
      <w:pPr>
        <w:spacing w:line="240" w:lineRule="auto"/>
        <w:jc w:val="left"/>
        <w:rPr>
          <w:rFonts w:cs="Arial"/>
          <w:color w:val="FF0000"/>
          <w:highlight w:val="yellow"/>
        </w:rPr>
      </w:pPr>
    </w:p>
    <w:p w14:paraId="63A8DB23" w14:textId="77777777" w:rsidR="00DF77BF" w:rsidRPr="008F763C" w:rsidRDefault="0071301E" w:rsidP="00B70002">
      <w:pPr>
        <w:pStyle w:val="Nadpis3"/>
      </w:pPr>
      <w:bookmarkStart w:id="187" w:name="_Toc347904640"/>
      <w:bookmarkStart w:id="188" w:name="_Toc347904910"/>
      <w:bookmarkStart w:id="189" w:name="_Toc520716238"/>
      <w:r w:rsidRPr="008F763C">
        <w:lastRenderedPageBreak/>
        <w:t>Cesty</w:t>
      </w:r>
      <w:r w:rsidR="00DF77BF" w:rsidRPr="008F763C">
        <w:t xml:space="preserve"> pro pěší</w:t>
      </w:r>
      <w:bookmarkEnd w:id="186"/>
      <w:bookmarkEnd w:id="187"/>
      <w:bookmarkEnd w:id="188"/>
      <w:bookmarkEnd w:id="189"/>
    </w:p>
    <w:p w14:paraId="5FEBAFA5" w14:textId="77777777" w:rsidR="008F763C" w:rsidRPr="00251F25" w:rsidRDefault="008F763C" w:rsidP="008F763C">
      <w:pPr>
        <w:rPr>
          <w:rFonts w:cs="Arial"/>
        </w:rPr>
      </w:pPr>
      <w:r w:rsidRPr="00251F25">
        <w:rPr>
          <w:rFonts w:cs="Arial"/>
        </w:rPr>
        <w:t>V zájmovém území nejsou samostatně navrženy.</w:t>
      </w:r>
    </w:p>
    <w:p w14:paraId="6FBE364A" w14:textId="77777777" w:rsidR="00EA1454" w:rsidRPr="00391739" w:rsidRDefault="00EA1454">
      <w:pPr>
        <w:spacing w:line="240" w:lineRule="auto"/>
        <w:jc w:val="left"/>
        <w:rPr>
          <w:rFonts w:cs="Arial"/>
          <w:color w:val="FF0000"/>
          <w:highlight w:val="yellow"/>
        </w:rPr>
      </w:pPr>
    </w:p>
    <w:p w14:paraId="6F359D8E" w14:textId="77777777" w:rsidR="007147B1" w:rsidRPr="008F763C" w:rsidRDefault="007147B1" w:rsidP="00B70002">
      <w:pPr>
        <w:pStyle w:val="Nadpis3"/>
      </w:pPr>
      <w:bookmarkStart w:id="190" w:name="_Toc347904641"/>
      <w:bookmarkStart w:id="191" w:name="_Toc347904911"/>
      <w:bookmarkStart w:id="192" w:name="_Toc520716239"/>
      <w:r w:rsidRPr="008F763C">
        <w:t>Shrnutí</w:t>
      </w:r>
      <w:r w:rsidR="00117025" w:rsidRPr="008F763C">
        <w:t xml:space="preserve"> návrhu cestní sítě</w:t>
      </w:r>
      <w:bookmarkEnd w:id="190"/>
      <w:bookmarkEnd w:id="191"/>
      <w:bookmarkEnd w:id="192"/>
    </w:p>
    <w:p w14:paraId="76EA4758" w14:textId="77777777" w:rsidR="00A27C31" w:rsidRPr="008F763C" w:rsidRDefault="00101E16" w:rsidP="0039660D">
      <w:pPr>
        <w:spacing w:before="120"/>
        <w:rPr>
          <w:rFonts w:cs="Arial"/>
        </w:rPr>
      </w:pPr>
      <w:r w:rsidRPr="008F763C">
        <w:rPr>
          <w:rFonts w:cs="Arial"/>
        </w:rPr>
        <w:t>Navržená cestní síť je znázorněna v</w:t>
      </w:r>
      <w:r w:rsidR="00573B6D" w:rsidRPr="008F763C">
        <w:rPr>
          <w:rFonts w:cs="Arial"/>
        </w:rPr>
        <w:t xml:space="preserve"> grafické </w:t>
      </w:r>
      <w:r w:rsidR="000F5D4A" w:rsidRPr="008F763C">
        <w:rPr>
          <w:rFonts w:cs="Arial"/>
        </w:rPr>
        <w:t xml:space="preserve">příloze </w:t>
      </w:r>
      <w:r w:rsidRPr="008F763C">
        <w:rPr>
          <w:rFonts w:cs="Arial"/>
          <w:b/>
          <w:i/>
        </w:rPr>
        <w:t>1.10. Hlavní výkres PSZ</w:t>
      </w:r>
      <w:r w:rsidR="00573B6D" w:rsidRPr="008F763C">
        <w:rPr>
          <w:rFonts w:cs="Arial"/>
          <w:b/>
          <w:i/>
        </w:rPr>
        <w:t>,</w:t>
      </w:r>
      <w:r w:rsidR="00541800" w:rsidRPr="008F763C">
        <w:rPr>
          <w:rFonts w:cs="Arial"/>
          <w:b/>
          <w:i/>
        </w:rPr>
        <w:t xml:space="preserve"> </w:t>
      </w:r>
      <w:r w:rsidR="00A27C31" w:rsidRPr="008F763C">
        <w:rPr>
          <w:rFonts w:cs="Arial"/>
        </w:rPr>
        <w:t xml:space="preserve">textové </w:t>
      </w:r>
      <w:r w:rsidR="000F5D4A" w:rsidRPr="008F763C">
        <w:rPr>
          <w:rFonts w:cs="Arial"/>
        </w:rPr>
        <w:t>zpracování cestní sítě je uvedeno v</w:t>
      </w:r>
      <w:r w:rsidR="00A27C31" w:rsidRPr="008F763C">
        <w:rPr>
          <w:rFonts w:cs="Arial"/>
        </w:rPr>
        <w:t> této technické zprávě.</w:t>
      </w:r>
    </w:p>
    <w:p w14:paraId="14BFF76D" w14:textId="77777777" w:rsidR="000F5D4A" w:rsidRPr="008F763C" w:rsidRDefault="00A27C31" w:rsidP="0039660D">
      <w:pPr>
        <w:spacing w:before="120"/>
      </w:pPr>
      <w:r w:rsidRPr="008F763C">
        <w:rPr>
          <w:rFonts w:cs="Arial"/>
        </w:rPr>
        <w:t>Pro konkrétní cesty byla vytvořena dokumentace technického řešení</w:t>
      </w:r>
      <w:r w:rsidR="00D65C2F" w:rsidRPr="008F763C">
        <w:rPr>
          <w:rFonts w:cs="Arial"/>
        </w:rPr>
        <w:t xml:space="preserve"> (DTŘ)</w:t>
      </w:r>
      <w:r w:rsidRPr="008F763C">
        <w:rPr>
          <w:rFonts w:cs="Arial"/>
        </w:rPr>
        <w:t>, kter</w:t>
      </w:r>
      <w:r w:rsidR="00D65C2F" w:rsidRPr="008F763C">
        <w:rPr>
          <w:rFonts w:cs="Arial"/>
        </w:rPr>
        <w:t>á</w:t>
      </w:r>
      <w:r w:rsidRPr="008F763C">
        <w:rPr>
          <w:rFonts w:cs="Arial"/>
        </w:rPr>
        <w:t xml:space="preserve"> obsahuje textový i grafický návrh cest, doplněný o </w:t>
      </w:r>
      <w:r w:rsidRPr="008F763C">
        <w:t>potřebné podélné a příčné profily</w:t>
      </w:r>
      <w:r w:rsidR="00E14F31" w:rsidRPr="008F763C">
        <w:t xml:space="preserve">, viz </w:t>
      </w:r>
      <w:r w:rsidR="000F5D4A" w:rsidRPr="008F763C">
        <w:t xml:space="preserve">část </w:t>
      </w:r>
      <w:r w:rsidR="000F5D4A" w:rsidRPr="008F763C">
        <w:rPr>
          <w:b/>
          <w:i/>
        </w:rPr>
        <w:t>2. Dokumentace technického řešení</w:t>
      </w:r>
      <w:r w:rsidR="00D65C2F" w:rsidRPr="008F763C">
        <w:t>.</w:t>
      </w:r>
    </w:p>
    <w:p w14:paraId="2383DF33" w14:textId="77777777" w:rsidR="00CF41D2" w:rsidRDefault="00E14F31" w:rsidP="008F763C">
      <w:pPr>
        <w:spacing w:before="120"/>
        <w:rPr>
          <w:rFonts w:cs="Arial"/>
          <w:szCs w:val="18"/>
        </w:rPr>
      </w:pPr>
      <w:r w:rsidRPr="008F763C">
        <w:rPr>
          <w:rFonts w:cs="Arial"/>
          <w:szCs w:val="20"/>
        </w:rPr>
        <w:t xml:space="preserve">Dokumentace technického řešení je zpracována v části 2.1. pro tyto polní </w:t>
      </w:r>
      <w:proofErr w:type="gramStart"/>
      <w:r w:rsidRPr="008F763C">
        <w:rPr>
          <w:rFonts w:cs="Arial"/>
          <w:szCs w:val="20"/>
        </w:rPr>
        <w:t xml:space="preserve">cesty: </w:t>
      </w:r>
      <w:r w:rsidR="008F763C">
        <w:rPr>
          <w:rFonts w:cs="Arial"/>
          <w:szCs w:val="20"/>
        </w:rPr>
        <w:t xml:space="preserve"> </w:t>
      </w:r>
      <w:r w:rsidR="008F763C" w:rsidRPr="00A13A57">
        <w:rPr>
          <w:rFonts w:cs="Arial"/>
          <w:szCs w:val="18"/>
        </w:rPr>
        <w:t>HC</w:t>
      </w:r>
      <w:proofErr w:type="gramEnd"/>
      <w:r w:rsidR="008F763C" w:rsidRPr="00A13A57">
        <w:rPr>
          <w:rFonts w:cs="Arial"/>
          <w:szCs w:val="18"/>
        </w:rPr>
        <w:t>1-R, VC6-R, VC7-R, HC8-R, VC11-R, VC12-R.</w:t>
      </w:r>
    </w:p>
    <w:p w14:paraId="15166FC3" w14:textId="77777777" w:rsidR="008F763C" w:rsidRPr="00515D47" w:rsidRDefault="005D5BBD" w:rsidP="003B6E5F">
      <w:pPr>
        <w:pStyle w:val="obrzektabulka"/>
        <w:spacing w:line="276" w:lineRule="auto"/>
      </w:pPr>
      <w:r w:rsidRPr="00473F34">
        <w:t>Tab. 3 Souhrnná</w:t>
      </w:r>
      <w:r w:rsidR="00515D47" w:rsidRPr="00473F34">
        <w:t xml:space="preserve"> tabulka návrhu cestní sítě (zdroj: příloha 1.3. Přehled nákladů na uskutečnění PSZ)</w:t>
      </w:r>
    </w:p>
    <w:tbl>
      <w:tblPr>
        <w:tblW w:w="11341" w:type="dxa"/>
        <w:tblInd w:w="-923"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4A0" w:firstRow="1" w:lastRow="0" w:firstColumn="1" w:lastColumn="0" w:noHBand="0" w:noVBand="1"/>
      </w:tblPr>
      <w:tblGrid>
        <w:gridCol w:w="719"/>
        <w:gridCol w:w="700"/>
        <w:gridCol w:w="708"/>
        <w:gridCol w:w="709"/>
        <w:gridCol w:w="567"/>
        <w:gridCol w:w="568"/>
        <w:gridCol w:w="567"/>
        <w:gridCol w:w="457"/>
        <w:gridCol w:w="457"/>
        <w:gridCol w:w="786"/>
        <w:gridCol w:w="851"/>
        <w:gridCol w:w="708"/>
        <w:gridCol w:w="567"/>
        <w:gridCol w:w="709"/>
        <w:gridCol w:w="709"/>
        <w:gridCol w:w="850"/>
        <w:gridCol w:w="709"/>
      </w:tblGrid>
      <w:tr w:rsidR="00B1249B" w:rsidRPr="00F32A56" w14:paraId="7928544B" w14:textId="77777777" w:rsidTr="00B1249B">
        <w:trPr>
          <w:trHeight w:val="300"/>
          <w:tblHeader/>
        </w:trPr>
        <w:tc>
          <w:tcPr>
            <w:tcW w:w="719" w:type="dxa"/>
            <w:vMerge w:val="restart"/>
            <w:shd w:val="clear" w:color="auto" w:fill="EAF1DD" w:themeFill="accent3" w:themeFillTint="33"/>
            <w:vAlign w:val="center"/>
            <w:hideMark/>
          </w:tcPr>
          <w:p w14:paraId="18CA4337"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Cesta</w:t>
            </w:r>
          </w:p>
        </w:tc>
        <w:tc>
          <w:tcPr>
            <w:tcW w:w="700" w:type="dxa"/>
            <w:vMerge w:val="restart"/>
            <w:shd w:val="clear" w:color="auto" w:fill="EAF1DD" w:themeFill="accent3" w:themeFillTint="33"/>
            <w:vAlign w:val="center"/>
            <w:hideMark/>
          </w:tcPr>
          <w:p w14:paraId="22815160"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umístění</w:t>
            </w:r>
          </w:p>
        </w:tc>
        <w:tc>
          <w:tcPr>
            <w:tcW w:w="708" w:type="dxa"/>
            <w:vMerge w:val="restart"/>
            <w:shd w:val="clear" w:color="auto" w:fill="EAF1DD" w:themeFill="accent3" w:themeFillTint="33"/>
            <w:vAlign w:val="center"/>
            <w:hideMark/>
          </w:tcPr>
          <w:p w14:paraId="561B92C9"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max. pod. sklon</w:t>
            </w:r>
          </w:p>
        </w:tc>
        <w:tc>
          <w:tcPr>
            <w:tcW w:w="709" w:type="dxa"/>
            <w:vMerge w:val="restart"/>
            <w:shd w:val="clear" w:color="auto" w:fill="EAF1DD" w:themeFill="accent3" w:themeFillTint="33"/>
            <w:vAlign w:val="center"/>
            <w:hideMark/>
          </w:tcPr>
          <w:p w14:paraId="7ADB0AB9"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kategorie dle ČSN 73 6109</w:t>
            </w:r>
          </w:p>
        </w:tc>
        <w:tc>
          <w:tcPr>
            <w:tcW w:w="567" w:type="dxa"/>
            <w:vMerge w:val="restart"/>
            <w:shd w:val="clear" w:color="auto" w:fill="EAF1DD" w:themeFill="accent3" w:themeFillTint="33"/>
            <w:vAlign w:val="center"/>
            <w:hideMark/>
          </w:tcPr>
          <w:p w14:paraId="40375604"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délka</w:t>
            </w:r>
          </w:p>
        </w:tc>
        <w:tc>
          <w:tcPr>
            <w:tcW w:w="568" w:type="dxa"/>
            <w:vMerge w:val="restart"/>
            <w:shd w:val="clear" w:color="auto" w:fill="EAF1DD" w:themeFill="accent3" w:themeFillTint="33"/>
            <w:vAlign w:val="center"/>
            <w:hideMark/>
          </w:tcPr>
          <w:p w14:paraId="25EBA634"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plocha záboru</w:t>
            </w:r>
          </w:p>
        </w:tc>
        <w:tc>
          <w:tcPr>
            <w:tcW w:w="1481" w:type="dxa"/>
            <w:gridSpan w:val="3"/>
            <w:shd w:val="clear" w:color="auto" w:fill="EAF1DD" w:themeFill="accent3" w:themeFillTint="33"/>
            <w:vAlign w:val="center"/>
            <w:hideMark/>
          </w:tcPr>
          <w:p w14:paraId="5C53EF0F"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doporučený povrch</w:t>
            </w:r>
          </w:p>
        </w:tc>
        <w:tc>
          <w:tcPr>
            <w:tcW w:w="786" w:type="dxa"/>
            <w:vMerge w:val="restart"/>
            <w:shd w:val="clear" w:color="auto" w:fill="EAF1DD" w:themeFill="accent3" w:themeFillTint="33"/>
            <w:vAlign w:val="center"/>
            <w:hideMark/>
          </w:tcPr>
          <w:p w14:paraId="1B06E7F2"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propustky žlaby</w:t>
            </w:r>
          </w:p>
        </w:tc>
        <w:tc>
          <w:tcPr>
            <w:tcW w:w="851" w:type="dxa"/>
            <w:vMerge w:val="restart"/>
            <w:shd w:val="clear" w:color="auto" w:fill="EAF1DD" w:themeFill="accent3" w:themeFillTint="33"/>
            <w:vAlign w:val="center"/>
            <w:hideMark/>
          </w:tcPr>
          <w:p w14:paraId="72FCEC0E"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odvodnění zem. pláně a vozovky</w:t>
            </w:r>
          </w:p>
        </w:tc>
        <w:tc>
          <w:tcPr>
            <w:tcW w:w="708" w:type="dxa"/>
            <w:vMerge w:val="restart"/>
            <w:shd w:val="clear" w:color="auto" w:fill="EAF1DD" w:themeFill="accent3" w:themeFillTint="33"/>
            <w:vAlign w:val="center"/>
            <w:hideMark/>
          </w:tcPr>
          <w:p w14:paraId="6BF8B751"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výhybny</w:t>
            </w:r>
          </w:p>
        </w:tc>
        <w:tc>
          <w:tcPr>
            <w:tcW w:w="567" w:type="dxa"/>
            <w:vMerge w:val="restart"/>
            <w:shd w:val="clear" w:color="auto" w:fill="EAF1DD" w:themeFill="accent3" w:themeFillTint="33"/>
            <w:vAlign w:val="center"/>
            <w:hideMark/>
          </w:tcPr>
          <w:p w14:paraId="3F9D7D5C" w14:textId="77777777" w:rsidR="00B1249B" w:rsidRPr="00F32A56" w:rsidRDefault="00B1249B" w:rsidP="00FB36B2">
            <w:pPr>
              <w:widowControl/>
              <w:spacing w:line="240" w:lineRule="auto"/>
              <w:ind w:right="-70"/>
              <w:jc w:val="left"/>
              <w:rPr>
                <w:rFonts w:cs="Arial"/>
                <w:b/>
                <w:bCs/>
                <w:sz w:val="12"/>
                <w:szCs w:val="12"/>
              </w:rPr>
            </w:pPr>
            <w:proofErr w:type="spellStart"/>
            <w:r w:rsidRPr="00F32A56">
              <w:rPr>
                <w:rFonts w:cs="Arial"/>
                <w:b/>
                <w:bCs/>
                <w:sz w:val="12"/>
                <w:szCs w:val="12"/>
              </w:rPr>
              <w:t>hosp</w:t>
            </w:r>
            <w:proofErr w:type="spellEnd"/>
            <w:r w:rsidRPr="00F32A56">
              <w:rPr>
                <w:rFonts w:cs="Arial"/>
                <w:b/>
                <w:bCs/>
                <w:sz w:val="12"/>
                <w:szCs w:val="12"/>
              </w:rPr>
              <w:t>. sjezdy</w:t>
            </w:r>
          </w:p>
        </w:tc>
        <w:tc>
          <w:tcPr>
            <w:tcW w:w="709" w:type="dxa"/>
            <w:vMerge w:val="restart"/>
            <w:shd w:val="clear" w:color="auto" w:fill="EAF1DD" w:themeFill="accent3" w:themeFillTint="33"/>
            <w:vAlign w:val="center"/>
            <w:hideMark/>
          </w:tcPr>
          <w:p w14:paraId="17DF11A9"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výsadby</w:t>
            </w:r>
          </w:p>
        </w:tc>
        <w:tc>
          <w:tcPr>
            <w:tcW w:w="709" w:type="dxa"/>
            <w:vMerge w:val="restart"/>
            <w:shd w:val="clear" w:color="auto" w:fill="EAF1DD" w:themeFill="accent3" w:themeFillTint="33"/>
            <w:vAlign w:val="center"/>
            <w:hideMark/>
          </w:tcPr>
          <w:p w14:paraId="63B52EB3"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dotčená zařízení</w:t>
            </w:r>
          </w:p>
        </w:tc>
        <w:tc>
          <w:tcPr>
            <w:tcW w:w="850" w:type="dxa"/>
            <w:vMerge w:val="restart"/>
            <w:shd w:val="clear" w:color="auto" w:fill="EAF1DD" w:themeFill="accent3" w:themeFillTint="33"/>
            <w:vAlign w:val="center"/>
          </w:tcPr>
          <w:p w14:paraId="38CD6C9C" w14:textId="77777777" w:rsidR="00B1249B" w:rsidRPr="00F32A56" w:rsidRDefault="00B1249B" w:rsidP="00B1249B">
            <w:pPr>
              <w:widowControl/>
              <w:spacing w:line="240" w:lineRule="auto"/>
              <w:jc w:val="center"/>
              <w:rPr>
                <w:rFonts w:cs="Arial"/>
                <w:b/>
                <w:bCs/>
                <w:sz w:val="12"/>
                <w:szCs w:val="12"/>
              </w:rPr>
            </w:pPr>
            <w:r>
              <w:rPr>
                <w:rFonts w:cs="Arial"/>
                <w:b/>
                <w:bCs/>
                <w:sz w:val="12"/>
                <w:szCs w:val="12"/>
              </w:rPr>
              <w:t>křížení cest na kom. vyššího řádu</w:t>
            </w:r>
          </w:p>
        </w:tc>
        <w:tc>
          <w:tcPr>
            <w:tcW w:w="709" w:type="dxa"/>
            <w:vMerge w:val="restart"/>
            <w:shd w:val="clear" w:color="auto" w:fill="EAF1DD" w:themeFill="accent3" w:themeFillTint="33"/>
            <w:vAlign w:val="center"/>
            <w:hideMark/>
          </w:tcPr>
          <w:p w14:paraId="3BCC5F82" w14:textId="77777777" w:rsidR="00B1249B" w:rsidRDefault="00B1249B" w:rsidP="00B1249B">
            <w:pPr>
              <w:widowControl/>
              <w:spacing w:line="240" w:lineRule="auto"/>
              <w:jc w:val="left"/>
              <w:rPr>
                <w:rFonts w:cs="Arial"/>
                <w:b/>
                <w:bCs/>
                <w:sz w:val="12"/>
                <w:szCs w:val="12"/>
              </w:rPr>
            </w:pPr>
            <w:r>
              <w:rPr>
                <w:rFonts w:cs="Arial"/>
                <w:b/>
                <w:bCs/>
                <w:sz w:val="12"/>
                <w:szCs w:val="12"/>
              </w:rPr>
              <w:t>dopl.</w:t>
            </w:r>
          </w:p>
          <w:p w14:paraId="2A78D8F7" w14:textId="77777777" w:rsidR="00B1249B" w:rsidRPr="00F32A56" w:rsidRDefault="00B1249B" w:rsidP="00B1249B">
            <w:pPr>
              <w:widowControl/>
              <w:spacing w:line="240" w:lineRule="auto"/>
              <w:jc w:val="left"/>
              <w:rPr>
                <w:rFonts w:cs="Arial"/>
                <w:b/>
                <w:bCs/>
                <w:sz w:val="12"/>
                <w:szCs w:val="12"/>
              </w:rPr>
            </w:pPr>
            <w:r w:rsidRPr="00F32A56">
              <w:rPr>
                <w:rFonts w:cs="Arial"/>
                <w:b/>
                <w:bCs/>
                <w:sz w:val="12"/>
                <w:szCs w:val="12"/>
              </w:rPr>
              <w:t>Info</w:t>
            </w:r>
            <w:r>
              <w:rPr>
                <w:rFonts w:cs="Arial"/>
                <w:b/>
                <w:bCs/>
                <w:sz w:val="12"/>
                <w:szCs w:val="12"/>
              </w:rPr>
              <w:t>.</w:t>
            </w:r>
          </w:p>
        </w:tc>
      </w:tr>
      <w:tr w:rsidR="00B1249B" w:rsidRPr="00F32A56" w14:paraId="310EAFA8" w14:textId="77777777" w:rsidTr="00B1249B">
        <w:trPr>
          <w:trHeight w:val="525"/>
          <w:tblHeader/>
        </w:trPr>
        <w:tc>
          <w:tcPr>
            <w:tcW w:w="719" w:type="dxa"/>
            <w:vMerge/>
            <w:shd w:val="clear" w:color="auto" w:fill="EAF1DD" w:themeFill="accent3" w:themeFillTint="33"/>
            <w:vAlign w:val="center"/>
            <w:hideMark/>
          </w:tcPr>
          <w:p w14:paraId="1B36B5E9" w14:textId="77777777" w:rsidR="00B1249B" w:rsidRPr="00F32A56" w:rsidRDefault="00B1249B" w:rsidP="00FB36B2">
            <w:pPr>
              <w:widowControl/>
              <w:spacing w:line="240" w:lineRule="auto"/>
              <w:jc w:val="left"/>
              <w:rPr>
                <w:rFonts w:cs="Arial"/>
                <w:b/>
                <w:bCs/>
                <w:sz w:val="12"/>
                <w:szCs w:val="12"/>
              </w:rPr>
            </w:pPr>
          </w:p>
        </w:tc>
        <w:tc>
          <w:tcPr>
            <w:tcW w:w="700" w:type="dxa"/>
            <w:vMerge/>
            <w:shd w:val="clear" w:color="auto" w:fill="EAF1DD" w:themeFill="accent3" w:themeFillTint="33"/>
            <w:vAlign w:val="center"/>
            <w:hideMark/>
          </w:tcPr>
          <w:p w14:paraId="1CED7E71" w14:textId="77777777" w:rsidR="00B1249B" w:rsidRPr="00F32A56" w:rsidRDefault="00B1249B" w:rsidP="00FB36B2">
            <w:pPr>
              <w:widowControl/>
              <w:spacing w:line="240" w:lineRule="auto"/>
              <w:jc w:val="left"/>
              <w:rPr>
                <w:rFonts w:cs="Arial"/>
                <w:b/>
                <w:bCs/>
                <w:sz w:val="12"/>
                <w:szCs w:val="12"/>
              </w:rPr>
            </w:pPr>
          </w:p>
        </w:tc>
        <w:tc>
          <w:tcPr>
            <w:tcW w:w="708" w:type="dxa"/>
            <w:vMerge/>
            <w:shd w:val="clear" w:color="auto" w:fill="EAF1DD" w:themeFill="accent3" w:themeFillTint="33"/>
            <w:vAlign w:val="center"/>
            <w:hideMark/>
          </w:tcPr>
          <w:p w14:paraId="5E1883E0" w14:textId="77777777" w:rsidR="00B1249B" w:rsidRPr="00F32A56" w:rsidRDefault="00B1249B" w:rsidP="00FB36B2">
            <w:pPr>
              <w:widowControl/>
              <w:spacing w:line="240" w:lineRule="auto"/>
              <w:jc w:val="left"/>
              <w:rPr>
                <w:rFonts w:cs="Arial"/>
                <w:b/>
                <w:bCs/>
                <w:sz w:val="12"/>
                <w:szCs w:val="12"/>
              </w:rPr>
            </w:pPr>
          </w:p>
        </w:tc>
        <w:tc>
          <w:tcPr>
            <w:tcW w:w="709" w:type="dxa"/>
            <w:vMerge/>
            <w:shd w:val="clear" w:color="auto" w:fill="EAF1DD" w:themeFill="accent3" w:themeFillTint="33"/>
            <w:vAlign w:val="center"/>
            <w:hideMark/>
          </w:tcPr>
          <w:p w14:paraId="6D880582" w14:textId="77777777" w:rsidR="00B1249B" w:rsidRPr="00F32A56" w:rsidRDefault="00B1249B" w:rsidP="00FB36B2">
            <w:pPr>
              <w:widowControl/>
              <w:spacing w:line="240" w:lineRule="auto"/>
              <w:jc w:val="left"/>
              <w:rPr>
                <w:rFonts w:cs="Arial"/>
                <w:b/>
                <w:bCs/>
                <w:sz w:val="12"/>
                <w:szCs w:val="12"/>
              </w:rPr>
            </w:pPr>
          </w:p>
        </w:tc>
        <w:tc>
          <w:tcPr>
            <w:tcW w:w="567" w:type="dxa"/>
            <w:vMerge/>
            <w:shd w:val="clear" w:color="auto" w:fill="EAF1DD" w:themeFill="accent3" w:themeFillTint="33"/>
            <w:vAlign w:val="center"/>
            <w:hideMark/>
          </w:tcPr>
          <w:p w14:paraId="164843F7" w14:textId="77777777" w:rsidR="00B1249B" w:rsidRPr="00F32A56" w:rsidRDefault="00B1249B" w:rsidP="00FB36B2">
            <w:pPr>
              <w:widowControl/>
              <w:spacing w:line="240" w:lineRule="auto"/>
              <w:jc w:val="left"/>
              <w:rPr>
                <w:rFonts w:cs="Arial"/>
                <w:b/>
                <w:bCs/>
                <w:sz w:val="12"/>
                <w:szCs w:val="12"/>
              </w:rPr>
            </w:pPr>
          </w:p>
        </w:tc>
        <w:tc>
          <w:tcPr>
            <w:tcW w:w="568" w:type="dxa"/>
            <w:vMerge/>
            <w:shd w:val="clear" w:color="auto" w:fill="EAF1DD" w:themeFill="accent3" w:themeFillTint="33"/>
            <w:vAlign w:val="center"/>
            <w:hideMark/>
          </w:tcPr>
          <w:p w14:paraId="6D641865" w14:textId="77777777" w:rsidR="00B1249B" w:rsidRPr="00F32A56" w:rsidRDefault="00B1249B" w:rsidP="00FB36B2">
            <w:pPr>
              <w:widowControl/>
              <w:spacing w:line="240" w:lineRule="auto"/>
              <w:jc w:val="left"/>
              <w:rPr>
                <w:rFonts w:cs="Arial"/>
                <w:b/>
                <w:bCs/>
                <w:sz w:val="12"/>
                <w:szCs w:val="12"/>
              </w:rPr>
            </w:pPr>
          </w:p>
        </w:tc>
        <w:tc>
          <w:tcPr>
            <w:tcW w:w="567" w:type="dxa"/>
            <w:shd w:val="clear" w:color="auto" w:fill="EAF1DD" w:themeFill="accent3" w:themeFillTint="33"/>
            <w:vAlign w:val="center"/>
            <w:hideMark/>
          </w:tcPr>
          <w:p w14:paraId="3408C757" w14:textId="77777777" w:rsidR="00B1249B" w:rsidRPr="00F32A56" w:rsidRDefault="00B1249B" w:rsidP="00FB36B2">
            <w:pPr>
              <w:widowControl/>
              <w:spacing w:line="240" w:lineRule="auto"/>
              <w:jc w:val="left"/>
              <w:rPr>
                <w:rFonts w:cs="Arial"/>
                <w:b/>
                <w:bCs/>
                <w:sz w:val="12"/>
                <w:szCs w:val="12"/>
              </w:rPr>
            </w:pPr>
            <w:r>
              <w:rPr>
                <w:rFonts w:cs="Arial"/>
                <w:b/>
                <w:bCs/>
                <w:sz w:val="12"/>
                <w:szCs w:val="12"/>
              </w:rPr>
              <w:t>AB</w:t>
            </w:r>
          </w:p>
        </w:tc>
        <w:tc>
          <w:tcPr>
            <w:tcW w:w="457" w:type="dxa"/>
            <w:shd w:val="clear" w:color="auto" w:fill="EAF1DD" w:themeFill="accent3" w:themeFillTint="33"/>
            <w:vAlign w:val="center"/>
            <w:hideMark/>
          </w:tcPr>
          <w:p w14:paraId="4FD416C4" w14:textId="77777777" w:rsidR="00B1249B" w:rsidRPr="00F32A56" w:rsidRDefault="00B1249B" w:rsidP="00FB36B2">
            <w:pPr>
              <w:widowControl/>
              <w:spacing w:line="240" w:lineRule="auto"/>
              <w:jc w:val="left"/>
              <w:rPr>
                <w:rFonts w:cs="Arial"/>
                <w:b/>
                <w:bCs/>
                <w:sz w:val="12"/>
                <w:szCs w:val="12"/>
              </w:rPr>
            </w:pPr>
            <w:r>
              <w:rPr>
                <w:rFonts w:cs="Arial"/>
                <w:b/>
                <w:bCs/>
                <w:sz w:val="12"/>
                <w:szCs w:val="12"/>
              </w:rPr>
              <w:t>MZK</w:t>
            </w:r>
          </w:p>
        </w:tc>
        <w:tc>
          <w:tcPr>
            <w:tcW w:w="457" w:type="dxa"/>
            <w:shd w:val="clear" w:color="auto" w:fill="EAF1DD" w:themeFill="accent3" w:themeFillTint="33"/>
            <w:vAlign w:val="center"/>
            <w:hideMark/>
          </w:tcPr>
          <w:p w14:paraId="167A45F5" w14:textId="77777777" w:rsidR="00B1249B" w:rsidRPr="00F32A56" w:rsidRDefault="00B1249B" w:rsidP="00FB36B2">
            <w:pPr>
              <w:widowControl/>
              <w:spacing w:line="240" w:lineRule="auto"/>
              <w:jc w:val="left"/>
              <w:rPr>
                <w:rFonts w:cs="Arial"/>
                <w:b/>
                <w:bCs/>
                <w:sz w:val="12"/>
                <w:szCs w:val="12"/>
              </w:rPr>
            </w:pPr>
            <w:r>
              <w:rPr>
                <w:rFonts w:cs="Arial"/>
                <w:b/>
                <w:bCs/>
                <w:sz w:val="12"/>
                <w:szCs w:val="12"/>
              </w:rPr>
              <w:t>TRA</w:t>
            </w:r>
          </w:p>
        </w:tc>
        <w:tc>
          <w:tcPr>
            <w:tcW w:w="786" w:type="dxa"/>
            <w:vMerge/>
            <w:shd w:val="clear" w:color="auto" w:fill="EAF1DD" w:themeFill="accent3" w:themeFillTint="33"/>
            <w:vAlign w:val="center"/>
            <w:hideMark/>
          </w:tcPr>
          <w:p w14:paraId="6BDA78EE" w14:textId="77777777" w:rsidR="00B1249B" w:rsidRPr="00F32A56" w:rsidRDefault="00B1249B" w:rsidP="00FB36B2">
            <w:pPr>
              <w:widowControl/>
              <w:spacing w:line="240" w:lineRule="auto"/>
              <w:jc w:val="left"/>
              <w:rPr>
                <w:rFonts w:cs="Arial"/>
                <w:b/>
                <w:bCs/>
                <w:sz w:val="12"/>
                <w:szCs w:val="12"/>
              </w:rPr>
            </w:pPr>
          </w:p>
        </w:tc>
        <w:tc>
          <w:tcPr>
            <w:tcW w:w="851" w:type="dxa"/>
            <w:vMerge/>
            <w:shd w:val="clear" w:color="auto" w:fill="EAF1DD" w:themeFill="accent3" w:themeFillTint="33"/>
            <w:vAlign w:val="center"/>
            <w:hideMark/>
          </w:tcPr>
          <w:p w14:paraId="375E33C1" w14:textId="77777777" w:rsidR="00B1249B" w:rsidRPr="00F32A56" w:rsidRDefault="00B1249B" w:rsidP="00FB36B2">
            <w:pPr>
              <w:widowControl/>
              <w:spacing w:line="240" w:lineRule="auto"/>
              <w:jc w:val="left"/>
              <w:rPr>
                <w:rFonts w:cs="Arial"/>
                <w:b/>
                <w:bCs/>
                <w:sz w:val="12"/>
                <w:szCs w:val="12"/>
              </w:rPr>
            </w:pPr>
          </w:p>
        </w:tc>
        <w:tc>
          <w:tcPr>
            <w:tcW w:w="708" w:type="dxa"/>
            <w:vMerge/>
            <w:shd w:val="clear" w:color="auto" w:fill="EAF1DD" w:themeFill="accent3" w:themeFillTint="33"/>
            <w:vAlign w:val="center"/>
            <w:hideMark/>
          </w:tcPr>
          <w:p w14:paraId="33F43F2B" w14:textId="77777777" w:rsidR="00B1249B" w:rsidRPr="00F32A56" w:rsidRDefault="00B1249B" w:rsidP="00FB36B2">
            <w:pPr>
              <w:widowControl/>
              <w:spacing w:line="240" w:lineRule="auto"/>
              <w:jc w:val="left"/>
              <w:rPr>
                <w:rFonts w:cs="Arial"/>
                <w:b/>
                <w:bCs/>
                <w:sz w:val="12"/>
                <w:szCs w:val="12"/>
              </w:rPr>
            </w:pPr>
          </w:p>
        </w:tc>
        <w:tc>
          <w:tcPr>
            <w:tcW w:w="567" w:type="dxa"/>
            <w:vMerge/>
            <w:shd w:val="clear" w:color="auto" w:fill="EAF1DD" w:themeFill="accent3" w:themeFillTint="33"/>
            <w:vAlign w:val="center"/>
            <w:hideMark/>
          </w:tcPr>
          <w:p w14:paraId="3C28161C" w14:textId="77777777" w:rsidR="00B1249B" w:rsidRPr="00F32A56" w:rsidRDefault="00B1249B" w:rsidP="00FB36B2">
            <w:pPr>
              <w:widowControl/>
              <w:spacing w:line="240" w:lineRule="auto"/>
              <w:jc w:val="left"/>
              <w:rPr>
                <w:rFonts w:cs="Arial"/>
                <w:b/>
                <w:bCs/>
                <w:sz w:val="12"/>
                <w:szCs w:val="12"/>
              </w:rPr>
            </w:pPr>
          </w:p>
        </w:tc>
        <w:tc>
          <w:tcPr>
            <w:tcW w:w="709" w:type="dxa"/>
            <w:vMerge/>
            <w:shd w:val="clear" w:color="auto" w:fill="EAF1DD" w:themeFill="accent3" w:themeFillTint="33"/>
            <w:vAlign w:val="center"/>
            <w:hideMark/>
          </w:tcPr>
          <w:p w14:paraId="68E50091" w14:textId="77777777" w:rsidR="00B1249B" w:rsidRPr="00F32A56" w:rsidRDefault="00B1249B" w:rsidP="00FB36B2">
            <w:pPr>
              <w:widowControl/>
              <w:spacing w:line="240" w:lineRule="auto"/>
              <w:jc w:val="left"/>
              <w:rPr>
                <w:rFonts w:cs="Arial"/>
                <w:b/>
                <w:bCs/>
                <w:sz w:val="12"/>
                <w:szCs w:val="12"/>
              </w:rPr>
            </w:pPr>
          </w:p>
        </w:tc>
        <w:tc>
          <w:tcPr>
            <w:tcW w:w="709" w:type="dxa"/>
            <w:vMerge/>
            <w:shd w:val="clear" w:color="auto" w:fill="EAF1DD" w:themeFill="accent3" w:themeFillTint="33"/>
            <w:vAlign w:val="center"/>
            <w:hideMark/>
          </w:tcPr>
          <w:p w14:paraId="3453B70F" w14:textId="77777777" w:rsidR="00B1249B" w:rsidRPr="00F32A56" w:rsidRDefault="00B1249B" w:rsidP="00FB36B2">
            <w:pPr>
              <w:widowControl/>
              <w:spacing w:line="240" w:lineRule="auto"/>
              <w:jc w:val="left"/>
              <w:rPr>
                <w:rFonts w:cs="Arial"/>
                <w:b/>
                <w:bCs/>
                <w:sz w:val="12"/>
                <w:szCs w:val="12"/>
              </w:rPr>
            </w:pPr>
          </w:p>
        </w:tc>
        <w:tc>
          <w:tcPr>
            <w:tcW w:w="850" w:type="dxa"/>
            <w:vMerge/>
            <w:shd w:val="clear" w:color="auto" w:fill="EAF1DD" w:themeFill="accent3" w:themeFillTint="33"/>
          </w:tcPr>
          <w:p w14:paraId="0AA28202" w14:textId="77777777" w:rsidR="00B1249B" w:rsidRPr="00F32A56" w:rsidRDefault="00B1249B" w:rsidP="00FB36B2">
            <w:pPr>
              <w:widowControl/>
              <w:spacing w:line="240" w:lineRule="auto"/>
              <w:jc w:val="left"/>
              <w:rPr>
                <w:rFonts w:cs="Arial"/>
                <w:b/>
                <w:bCs/>
                <w:sz w:val="12"/>
                <w:szCs w:val="12"/>
              </w:rPr>
            </w:pPr>
          </w:p>
        </w:tc>
        <w:tc>
          <w:tcPr>
            <w:tcW w:w="709" w:type="dxa"/>
            <w:vMerge/>
            <w:shd w:val="clear" w:color="auto" w:fill="EAF1DD" w:themeFill="accent3" w:themeFillTint="33"/>
            <w:vAlign w:val="center"/>
            <w:hideMark/>
          </w:tcPr>
          <w:p w14:paraId="17624C1D" w14:textId="77777777" w:rsidR="00B1249B" w:rsidRPr="00F32A56" w:rsidRDefault="00B1249B" w:rsidP="00FB36B2">
            <w:pPr>
              <w:widowControl/>
              <w:spacing w:line="240" w:lineRule="auto"/>
              <w:jc w:val="left"/>
              <w:rPr>
                <w:rFonts w:cs="Arial"/>
                <w:b/>
                <w:bCs/>
                <w:sz w:val="12"/>
                <w:szCs w:val="12"/>
              </w:rPr>
            </w:pPr>
          </w:p>
        </w:tc>
      </w:tr>
      <w:tr w:rsidR="00B1249B" w:rsidRPr="00F32A56" w14:paraId="0999831D" w14:textId="77777777" w:rsidTr="00B1249B">
        <w:trPr>
          <w:trHeight w:val="315"/>
          <w:tblHeader/>
        </w:trPr>
        <w:tc>
          <w:tcPr>
            <w:tcW w:w="719" w:type="dxa"/>
            <w:shd w:val="clear" w:color="auto" w:fill="EAF1DD" w:themeFill="accent3" w:themeFillTint="33"/>
            <w:vAlign w:val="center"/>
            <w:hideMark/>
          </w:tcPr>
          <w:p w14:paraId="1B757F93" w14:textId="77777777" w:rsidR="00B1249B" w:rsidRPr="00F32A56" w:rsidRDefault="00B1249B" w:rsidP="00FB36B2">
            <w:pPr>
              <w:widowControl/>
              <w:spacing w:line="240" w:lineRule="auto"/>
              <w:jc w:val="left"/>
              <w:rPr>
                <w:rFonts w:cs="Arial"/>
                <w:b/>
                <w:bCs/>
                <w:sz w:val="12"/>
                <w:szCs w:val="12"/>
              </w:rPr>
            </w:pPr>
            <w:proofErr w:type="spellStart"/>
            <w:r w:rsidRPr="00F32A56">
              <w:rPr>
                <w:rFonts w:cs="Arial"/>
                <w:b/>
                <w:bCs/>
                <w:sz w:val="12"/>
                <w:szCs w:val="12"/>
              </w:rPr>
              <w:t>Ozn</w:t>
            </w:r>
            <w:proofErr w:type="spellEnd"/>
            <w:r w:rsidRPr="00F32A56">
              <w:rPr>
                <w:rFonts w:cs="Arial"/>
                <w:b/>
                <w:bCs/>
                <w:sz w:val="12"/>
                <w:szCs w:val="12"/>
              </w:rPr>
              <w:t>.</w:t>
            </w:r>
          </w:p>
        </w:tc>
        <w:tc>
          <w:tcPr>
            <w:tcW w:w="700" w:type="dxa"/>
            <w:shd w:val="clear" w:color="auto" w:fill="EAF1DD" w:themeFill="accent3" w:themeFillTint="33"/>
            <w:vAlign w:val="center"/>
            <w:hideMark/>
          </w:tcPr>
          <w:p w14:paraId="05ABDF15" w14:textId="77777777" w:rsidR="00B1249B" w:rsidRPr="00F32A56" w:rsidRDefault="00B1249B" w:rsidP="00FB36B2">
            <w:pPr>
              <w:widowControl/>
              <w:spacing w:line="240" w:lineRule="auto"/>
              <w:jc w:val="left"/>
              <w:rPr>
                <w:rFonts w:cs="Arial"/>
                <w:b/>
                <w:bCs/>
                <w:sz w:val="12"/>
                <w:szCs w:val="12"/>
              </w:rPr>
            </w:pPr>
          </w:p>
        </w:tc>
        <w:tc>
          <w:tcPr>
            <w:tcW w:w="708" w:type="dxa"/>
            <w:shd w:val="clear" w:color="auto" w:fill="EAF1DD" w:themeFill="accent3" w:themeFillTint="33"/>
            <w:vAlign w:val="center"/>
            <w:hideMark/>
          </w:tcPr>
          <w:p w14:paraId="2D99D058"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w:t>
            </w:r>
          </w:p>
        </w:tc>
        <w:tc>
          <w:tcPr>
            <w:tcW w:w="709" w:type="dxa"/>
            <w:shd w:val="clear" w:color="auto" w:fill="EAF1DD" w:themeFill="accent3" w:themeFillTint="33"/>
            <w:vAlign w:val="center"/>
            <w:hideMark/>
          </w:tcPr>
          <w:p w14:paraId="00DA7DCA" w14:textId="77777777" w:rsidR="00B1249B" w:rsidRPr="00F32A56" w:rsidRDefault="00B1249B" w:rsidP="00FB36B2">
            <w:pPr>
              <w:widowControl/>
              <w:spacing w:line="240" w:lineRule="auto"/>
              <w:jc w:val="left"/>
              <w:rPr>
                <w:rFonts w:cs="Arial"/>
                <w:b/>
                <w:bCs/>
                <w:sz w:val="12"/>
                <w:szCs w:val="12"/>
              </w:rPr>
            </w:pPr>
          </w:p>
        </w:tc>
        <w:tc>
          <w:tcPr>
            <w:tcW w:w="567" w:type="dxa"/>
            <w:shd w:val="clear" w:color="auto" w:fill="EAF1DD" w:themeFill="accent3" w:themeFillTint="33"/>
            <w:vAlign w:val="center"/>
            <w:hideMark/>
          </w:tcPr>
          <w:p w14:paraId="59185C3D"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m</w:t>
            </w:r>
          </w:p>
        </w:tc>
        <w:tc>
          <w:tcPr>
            <w:tcW w:w="568" w:type="dxa"/>
            <w:shd w:val="clear" w:color="auto" w:fill="EAF1DD" w:themeFill="accent3" w:themeFillTint="33"/>
            <w:vAlign w:val="center"/>
            <w:hideMark/>
          </w:tcPr>
          <w:p w14:paraId="1697704C"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m</w:t>
            </w:r>
            <w:r w:rsidRPr="00F32A56">
              <w:rPr>
                <w:rFonts w:cs="Arial"/>
                <w:b/>
                <w:bCs/>
                <w:sz w:val="12"/>
                <w:szCs w:val="12"/>
                <w:vertAlign w:val="superscript"/>
              </w:rPr>
              <w:t>2</w:t>
            </w:r>
          </w:p>
        </w:tc>
        <w:tc>
          <w:tcPr>
            <w:tcW w:w="567" w:type="dxa"/>
            <w:shd w:val="clear" w:color="auto" w:fill="EAF1DD" w:themeFill="accent3" w:themeFillTint="33"/>
            <w:vAlign w:val="center"/>
            <w:hideMark/>
          </w:tcPr>
          <w:p w14:paraId="4ABBD446" w14:textId="77777777" w:rsidR="00B1249B" w:rsidRPr="00F32A56" w:rsidRDefault="00B1249B" w:rsidP="00FB36B2">
            <w:pPr>
              <w:widowControl/>
              <w:spacing w:line="240" w:lineRule="auto"/>
              <w:jc w:val="left"/>
              <w:rPr>
                <w:rFonts w:cs="Arial"/>
                <w:b/>
                <w:bCs/>
                <w:sz w:val="12"/>
                <w:szCs w:val="12"/>
              </w:rPr>
            </w:pPr>
            <w:proofErr w:type="spellStart"/>
            <w:r w:rsidRPr="00F32A56">
              <w:rPr>
                <w:rFonts w:cs="Arial"/>
                <w:b/>
                <w:bCs/>
                <w:sz w:val="12"/>
                <w:szCs w:val="12"/>
              </w:rPr>
              <w:t>bm</w:t>
            </w:r>
            <w:proofErr w:type="spellEnd"/>
          </w:p>
        </w:tc>
        <w:tc>
          <w:tcPr>
            <w:tcW w:w="457" w:type="dxa"/>
            <w:shd w:val="clear" w:color="auto" w:fill="EAF1DD" w:themeFill="accent3" w:themeFillTint="33"/>
            <w:vAlign w:val="center"/>
            <w:hideMark/>
          </w:tcPr>
          <w:p w14:paraId="22CB51E8" w14:textId="77777777" w:rsidR="00B1249B" w:rsidRPr="00F32A56" w:rsidRDefault="00B1249B" w:rsidP="00FB36B2">
            <w:pPr>
              <w:widowControl/>
              <w:spacing w:line="240" w:lineRule="auto"/>
              <w:jc w:val="left"/>
              <w:rPr>
                <w:rFonts w:cs="Arial"/>
                <w:b/>
                <w:bCs/>
                <w:sz w:val="12"/>
                <w:szCs w:val="12"/>
              </w:rPr>
            </w:pPr>
            <w:proofErr w:type="spellStart"/>
            <w:r w:rsidRPr="00F32A56">
              <w:rPr>
                <w:rFonts w:cs="Arial"/>
                <w:b/>
                <w:bCs/>
                <w:sz w:val="12"/>
                <w:szCs w:val="12"/>
              </w:rPr>
              <w:t>bm</w:t>
            </w:r>
            <w:proofErr w:type="spellEnd"/>
          </w:p>
        </w:tc>
        <w:tc>
          <w:tcPr>
            <w:tcW w:w="457" w:type="dxa"/>
            <w:shd w:val="clear" w:color="auto" w:fill="EAF1DD" w:themeFill="accent3" w:themeFillTint="33"/>
            <w:vAlign w:val="center"/>
            <w:hideMark/>
          </w:tcPr>
          <w:p w14:paraId="6D11E7E7" w14:textId="77777777" w:rsidR="00B1249B" w:rsidRPr="00F32A56" w:rsidRDefault="00B1249B" w:rsidP="00FB36B2">
            <w:pPr>
              <w:widowControl/>
              <w:spacing w:line="240" w:lineRule="auto"/>
              <w:jc w:val="left"/>
              <w:rPr>
                <w:rFonts w:cs="Arial"/>
                <w:b/>
                <w:bCs/>
                <w:sz w:val="12"/>
                <w:szCs w:val="12"/>
              </w:rPr>
            </w:pPr>
            <w:proofErr w:type="spellStart"/>
            <w:r w:rsidRPr="00F32A56">
              <w:rPr>
                <w:rFonts w:cs="Arial"/>
                <w:b/>
                <w:bCs/>
                <w:sz w:val="12"/>
                <w:szCs w:val="12"/>
              </w:rPr>
              <w:t>bm</w:t>
            </w:r>
            <w:proofErr w:type="spellEnd"/>
          </w:p>
        </w:tc>
        <w:tc>
          <w:tcPr>
            <w:tcW w:w="786" w:type="dxa"/>
            <w:shd w:val="clear" w:color="auto" w:fill="EAF1DD" w:themeFill="accent3" w:themeFillTint="33"/>
            <w:vAlign w:val="center"/>
            <w:hideMark/>
          </w:tcPr>
          <w:p w14:paraId="62FA72B7" w14:textId="77777777" w:rsidR="00B1249B" w:rsidRPr="00F32A56" w:rsidRDefault="00B1249B" w:rsidP="00FB36B2">
            <w:pPr>
              <w:widowControl/>
              <w:spacing w:line="240" w:lineRule="auto"/>
              <w:jc w:val="left"/>
              <w:rPr>
                <w:rFonts w:cs="Arial"/>
                <w:b/>
                <w:bCs/>
                <w:sz w:val="12"/>
                <w:szCs w:val="12"/>
              </w:rPr>
            </w:pPr>
          </w:p>
        </w:tc>
        <w:tc>
          <w:tcPr>
            <w:tcW w:w="851" w:type="dxa"/>
            <w:shd w:val="clear" w:color="auto" w:fill="EAF1DD" w:themeFill="accent3" w:themeFillTint="33"/>
            <w:vAlign w:val="center"/>
            <w:hideMark/>
          </w:tcPr>
          <w:p w14:paraId="3D0FC29A" w14:textId="77777777" w:rsidR="00B1249B" w:rsidRPr="00F32A56" w:rsidRDefault="00B1249B" w:rsidP="00FB36B2">
            <w:pPr>
              <w:widowControl/>
              <w:spacing w:line="240" w:lineRule="auto"/>
              <w:jc w:val="left"/>
              <w:rPr>
                <w:rFonts w:cs="Arial"/>
                <w:b/>
                <w:bCs/>
                <w:sz w:val="12"/>
                <w:szCs w:val="12"/>
              </w:rPr>
            </w:pPr>
          </w:p>
        </w:tc>
        <w:tc>
          <w:tcPr>
            <w:tcW w:w="708" w:type="dxa"/>
            <w:shd w:val="clear" w:color="auto" w:fill="EAF1DD" w:themeFill="accent3" w:themeFillTint="33"/>
            <w:vAlign w:val="center"/>
            <w:hideMark/>
          </w:tcPr>
          <w:p w14:paraId="20A96BE8"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ks</w:t>
            </w:r>
          </w:p>
        </w:tc>
        <w:tc>
          <w:tcPr>
            <w:tcW w:w="567" w:type="dxa"/>
            <w:shd w:val="clear" w:color="auto" w:fill="EAF1DD" w:themeFill="accent3" w:themeFillTint="33"/>
            <w:vAlign w:val="center"/>
            <w:hideMark/>
          </w:tcPr>
          <w:p w14:paraId="1E9D7495" w14:textId="77777777" w:rsidR="00B1249B" w:rsidRPr="00F32A56" w:rsidRDefault="00B1249B" w:rsidP="00FB36B2">
            <w:pPr>
              <w:widowControl/>
              <w:spacing w:line="240" w:lineRule="auto"/>
              <w:jc w:val="left"/>
              <w:rPr>
                <w:rFonts w:cs="Arial"/>
                <w:b/>
                <w:bCs/>
                <w:sz w:val="12"/>
                <w:szCs w:val="12"/>
              </w:rPr>
            </w:pPr>
            <w:r w:rsidRPr="00F32A56">
              <w:rPr>
                <w:rFonts w:cs="Arial"/>
                <w:b/>
                <w:bCs/>
                <w:sz w:val="12"/>
                <w:szCs w:val="12"/>
              </w:rPr>
              <w:t>ks</w:t>
            </w:r>
          </w:p>
        </w:tc>
        <w:tc>
          <w:tcPr>
            <w:tcW w:w="709" w:type="dxa"/>
            <w:shd w:val="clear" w:color="auto" w:fill="EAF1DD" w:themeFill="accent3" w:themeFillTint="33"/>
            <w:vAlign w:val="center"/>
            <w:hideMark/>
          </w:tcPr>
          <w:p w14:paraId="198E2EAE" w14:textId="77777777" w:rsidR="00B1249B" w:rsidRPr="00F32A56" w:rsidRDefault="00B1249B" w:rsidP="00FB36B2">
            <w:pPr>
              <w:widowControl/>
              <w:spacing w:line="240" w:lineRule="auto"/>
              <w:jc w:val="left"/>
              <w:rPr>
                <w:rFonts w:cs="Arial"/>
                <w:b/>
                <w:bCs/>
                <w:sz w:val="12"/>
                <w:szCs w:val="12"/>
              </w:rPr>
            </w:pPr>
          </w:p>
        </w:tc>
        <w:tc>
          <w:tcPr>
            <w:tcW w:w="709" w:type="dxa"/>
            <w:shd w:val="clear" w:color="auto" w:fill="EAF1DD" w:themeFill="accent3" w:themeFillTint="33"/>
            <w:vAlign w:val="center"/>
            <w:hideMark/>
          </w:tcPr>
          <w:p w14:paraId="7EA185AD" w14:textId="77777777" w:rsidR="00B1249B" w:rsidRPr="00F32A56" w:rsidRDefault="00B1249B" w:rsidP="00FB36B2">
            <w:pPr>
              <w:widowControl/>
              <w:spacing w:line="240" w:lineRule="auto"/>
              <w:jc w:val="left"/>
              <w:rPr>
                <w:rFonts w:cs="Arial"/>
                <w:b/>
                <w:bCs/>
                <w:sz w:val="12"/>
                <w:szCs w:val="12"/>
              </w:rPr>
            </w:pPr>
          </w:p>
        </w:tc>
        <w:tc>
          <w:tcPr>
            <w:tcW w:w="850" w:type="dxa"/>
            <w:shd w:val="clear" w:color="auto" w:fill="EAF1DD" w:themeFill="accent3" w:themeFillTint="33"/>
          </w:tcPr>
          <w:p w14:paraId="15922E18" w14:textId="77777777" w:rsidR="00B1249B" w:rsidRPr="00F32A56" w:rsidRDefault="00B1249B" w:rsidP="00FB36B2">
            <w:pPr>
              <w:widowControl/>
              <w:spacing w:line="240" w:lineRule="auto"/>
              <w:jc w:val="left"/>
              <w:rPr>
                <w:rFonts w:cs="Arial"/>
                <w:b/>
                <w:bCs/>
                <w:sz w:val="12"/>
                <w:szCs w:val="12"/>
              </w:rPr>
            </w:pPr>
          </w:p>
        </w:tc>
        <w:tc>
          <w:tcPr>
            <w:tcW w:w="709" w:type="dxa"/>
            <w:shd w:val="clear" w:color="auto" w:fill="EAF1DD" w:themeFill="accent3" w:themeFillTint="33"/>
            <w:vAlign w:val="center"/>
            <w:hideMark/>
          </w:tcPr>
          <w:p w14:paraId="23FF0618" w14:textId="77777777" w:rsidR="00B1249B" w:rsidRPr="00F32A56" w:rsidRDefault="00B1249B" w:rsidP="00FB36B2">
            <w:pPr>
              <w:widowControl/>
              <w:spacing w:line="240" w:lineRule="auto"/>
              <w:jc w:val="left"/>
              <w:rPr>
                <w:rFonts w:cs="Arial"/>
                <w:b/>
                <w:bCs/>
                <w:sz w:val="12"/>
                <w:szCs w:val="12"/>
              </w:rPr>
            </w:pPr>
          </w:p>
        </w:tc>
      </w:tr>
      <w:tr w:rsidR="00B1249B" w:rsidRPr="00F32A56" w14:paraId="24E2FA41" w14:textId="77777777" w:rsidTr="00B1249B">
        <w:trPr>
          <w:trHeight w:val="300"/>
        </w:trPr>
        <w:tc>
          <w:tcPr>
            <w:tcW w:w="719" w:type="dxa"/>
            <w:shd w:val="clear" w:color="auto" w:fill="auto"/>
            <w:vAlign w:val="center"/>
            <w:hideMark/>
          </w:tcPr>
          <w:p w14:paraId="6147B272" w14:textId="77777777" w:rsidR="00B1249B" w:rsidRPr="0088402D" w:rsidRDefault="00B1249B" w:rsidP="0088402D">
            <w:pPr>
              <w:spacing w:line="240" w:lineRule="auto"/>
              <w:rPr>
                <w:rFonts w:cs="Arial"/>
                <w:sz w:val="12"/>
                <w:szCs w:val="12"/>
              </w:rPr>
            </w:pPr>
            <w:r w:rsidRPr="0088402D">
              <w:rPr>
                <w:rFonts w:cs="Arial"/>
                <w:sz w:val="12"/>
                <w:szCs w:val="12"/>
              </w:rPr>
              <w:t>HC1-R</w:t>
            </w:r>
          </w:p>
        </w:tc>
        <w:tc>
          <w:tcPr>
            <w:tcW w:w="700" w:type="dxa"/>
            <w:shd w:val="clear" w:color="auto" w:fill="auto"/>
            <w:vAlign w:val="center"/>
            <w:hideMark/>
          </w:tcPr>
          <w:p w14:paraId="1695A120" w14:textId="77777777" w:rsidR="00B1249B" w:rsidRPr="0088402D" w:rsidRDefault="00B1249B" w:rsidP="0088402D">
            <w:pPr>
              <w:spacing w:line="240" w:lineRule="auto"/>
              <w:jc w:val="center"/>
              <w:rPr>
                <w:rFonts w:cs="Arial"/>
                <w:sz w:val="12"/>
                <w:szCs w:val="12"/>
              </w:rPr>
            </w:pPr>
            <w:r w:rsidRPr="0088402D">
              <w:rPr>
                <w:rFonts w:cs="Arial"/>
                <w:sz w:val="12"/>
                <w:szCs w:val="12"/>
              </w:rPr>
              <w:t>východní část řešeného území, lokalita Za vodou, V sadě</w:t>
            </w:r>
          </w:p>
        </w:tc>
        <w:tc>
          <w:tcPr>
            <w:tcW w:w="708" w:type="dxa"/>
            <w:shd w:val="clear" w:color="auto" w:fill="auto"/>
            <w:vAlign w:val="center"/>
            <w:hideMark/>
          </w:tcPr>
          <w:p w14:paraId="0552F6B6" w14:textId="77777777" w:rsidR="00B1249B" w:rsidRPr="0088402D" w:rsidRDefault="00B1249B" w:rsidP="0088402D">
            <w:pPr>
              <w:spacing w:line="240" w:lineRule="auto"/>
              <w:jc w:val="center"/>
              <w:rPr>
                <w:rFonts w:cs="Arial"/>
                <w:sz w:val="12"/>
                <w:szCs w:val="12"/>
              </w:rPr>
            </w:pPr>
            <w:r w:rsidRPr="0088402D">
              <w:rPr>
                <w:rFonts w:cs="Arial"/>
                <w:sz w:val="12"/>
                <w:szCs w:val="12"/>
              </w:rPr>
              <w:t>5,96</w:t>
            </w:r>
          </w:p>
        </w:tc>
        <w:tc>
          <w:tcPr>
            <w:tcW w:w="709" w:type="dxa"/>
            <w:shd w:val="clear" w:color="auto" w:fill="auto"/>
            <w:vAlign w:val="center"/>
            <w:hideMark/>
          </w:tcPr>
          <w:p w14:paraId="5ACF4C6D" w14:textId="77777777" w:rsidR="00B1249B" w:rsidRPr="00F32A56" w:rsidRDefault="00B1249B" w:rsidP="00FB36B2">
            <w:pPr>
              <w:widowControl/>
              <w:spacing w:line="240" w:lineRule="auto"/>
              <w:jc w:val="left"/>
              <w:rPr>
                <w:rFonts w:cs="Arial"/>
                <w:sz w:val="12"/>
                <w:szCs w:val="12"/>
              </w:rPr>
            </w:pPr>
            <w:r>
              <w:rPr>
                <w:rFonts w:cs="Arial"/>
                <w:sz w:val="12"/>
                <w:szCs w:val="12"/>
              </w:rPr>
              <w:t>hlavní P4,0/20</w:t>
            </w:r>
          </w:p>
        </w:tc>
        <w:tc>
          <w:tcPr>
            <w:tcW w:w="567" w:type="dxa"/>
            <w:shd w:val="clear" w:color="auto" w:fill="auto"/>
            <w:vAlign w:val="center"/>
            <w:hideMark/>
          </w:tcPr>
          <w:p w14:paraId="5DB3E729" w14:textId="77777777" w:rsidR="00B1249B" w:rsidRPr="0088402D" w:rsidRDefault="00B1249B">
            <w:pPr>
              <w:jc w:val="center"/>
              <w:rPr>
                <w:rFonts w:cs="Arial"/>
                <w:sz w:val="12"/>
                <w:szCs w:val="12"/>
              </w:rPr>
            </w:pPr>
            <w:r w:rsidRPr="0088402D">
              <w:rPr>
                <w:rFonts w:cs="Arial"/>
                <w:sz w:val="12"/>
                <w:szCs w:val="12"/>
              </w:rPr>
              <w:t>2 594</w:t>
            </w:r>
          </w:p>
        </w:tc>
        <w:tc>
          <w:tcPr>
            <w:tcW w:w="568" w:type="dxa"/>
            <w:shd w:val="clear" w:color="auto" w:fill="auto"/>
            <w:vAlign w:val="center"/>
            <w:hideMark/>
          </w:tcPr>
          <w:p w14:paraId="59B7E982" w14:textId="77777777" w:rsidR="00B1249B" w:rsidRPr="0088402D" w:rsidRDefault="00B1249B" w:rsidP="00B01A04">
            <w:pPr>
              <w:jc w:val="center"/>
              <w:rPr>
                <w:rFonts w:cs="Arial"/>
                <w:sz w:val="12"/>
                <w:szCs w:val="12"/>
              </w:rPr>
            </w:pPr>
            <w:r w:rsidRPr="0088402D">
              <w:rPr>
                <w:rFonts w:cs="Arial"/>
                <w:sz w:val="12"/>
                <w:szCs w:val="12"/>
              </w:rPr>
              <w:t xml:space="preserve">15 </w:t>
            </w:r>
            <w:r>
              <w:rPr>
                <w:rFonts w:cs="Arial"/>
                <w:sz w:val="12"/>
                <w:szCs w:val="12"/>
              </w:rPr>
              <w:t>326</w:t>
            </w:r>
          </w:p>
        </w:tc>
        <w:tc>
          <w:tcPr>
            <w:tcW w:w="567" w:type="dxa"/>
            <w:shd w:val="clear" w:color="000000" w:fill="FFFFFF"/>
            <w:noWrap/>
            <w:vAlign w:val="center"/>
            <w:hideMark/>
          </w:tcPr>
          <w:p w14:paraId="7F86035A" w14:textId="77777777" w:rsidR="00B1249B" w:rsidRPr="0088402D" w:rsidRDefault="00B1249B" w:rsidP="0088402D">
            <w:pPr>
              <w:spacing w:line="240" w:lineRule="auto"/>
              <w:jc w:val="center"/>
              <w:rPr>
                <w:rFonts w:cs="Arial"/>
                <w:sz w:val="12"/>
                <w:szCs w:val="12"/>
              </w:rPr>
            </w:pPr>
            <w:r w:rsidRPr="0088402D">
              <w:rPr>
                <w:rFonts w:cs="Arial"/>
                <w:sz w:val="12"/>
                <w:szCs w:val="12"/>
              </w:rPr>
              <w:t>2 594</w:t>
            </w:r>
          </w:p>
        </w:tc>
        <w:tc>
          <w:tcPr>
            <w:tcW w:w="457" w:type="dxa"/>
            <w:shd w:val="clear" w:color="000000" w:fill="FFFFFF"/>
            <w:noWrap/>
            <w:vAlign w:val="center"/>
            <w:hideMark/>
          </w:tcPr>
          <w:p w14:paraId="533B9FCF"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316EBBD1" w14:textId="77777777" w:rsidR="00B1249B" w:rsidRPr="0088402D" w:rsidRDefault="00B1249B" w:rsidP="0088402D">
            <w:pPr>
              <w:spacing w:line="240" w:lineRule="auto"/>
              <w:jc w:val="center"/>
              <w:rPr>
                <w:rFonts w:cs="Arial"/>
                <w:sz w:val="12"/>
                <w:szCs w:val="12"/>
              </w:rPr>
            </w:pPr>
          </w:p>
        </w:tc>
        <w:tc>
          <w:tcPr>
            <w:tcW w:w="786" w:type="dxa"/>
            <w:shd w:val="clear" w:color="auto" w:fill="auto"/>
            <w:vAlign w:val="center"/>
            <w:hideMark/>
          </w:tcPr>
          <w:p w14:paraId="0027FED2" w14:textId="77777777" w:rsidR="00B1249B" w:rsidRPr="003C5005" w:rsidRDefault="00B1249B" w:rsidP="003C5005">
            <w:pPr>
              <w:spacing w:line="240" w:lineRule="auto"/>
              <w:rPr>
                <w:rFonts w:cs="Arial"/>
                <w:sz w:val="12"/>
                <w:szCs w:val="12"/>
              </w:rPr>
            </w:pPr>
            <w:r w:rsidRPr="003C5005">
              <w:rPr>
                <w:rFonts w:cs="Arial"/>
                <w:sz w:val="12"/>
                <w:szCs w:val="12"/>
              </w:rPr>
              <w:t>P1-R, P2-R, Z1, Z2</w:t>
            </w:r>
          </w:p>
        </w:tc>
        <w:tc>
          <w:tcPr>
            <w:tcW w:w="851" w:type="dxa"/>
            <w:shd w:val="clear" w:color="auto" w:fill="auto"/>
            <w:vAlign w:val="center"/>
            <w:hideMark/>
          </w:tcPr>
          <w:p w14:paraId="1967731E" w14:textId="77777777" w:rsidR="00B1249B" w:rsidRPr="003C5005" w:rsidRDefault="00B1249B" w:rsidP="003C5005">
            <w:pPr>
              <w:spacing w:line="240" w:lineRule="auto"/>
              <w:rPr>
                <w:rFonts w:cs="Arial"/>
                <w:sz w:val="12"/>
                <w:szCs w:val="12"/>
              </w:rPr>
            </w:pPr>
            <w:r w:rsidRPr="003C5005">
              <w:rPr>
                <w:rFonts w:cs="Arial"/>
                <w:sz w:val="12"/>
                <w:szCs w:val="12"/>
              </w:rPr>
              <w:t>DR</w:t>
            </w:r>
          </w:p>
        </w:tc>
        <w:tc>
          <w:tcPr>
            <w:tcW w:w="708" w:type="dxa"/>
            <w:shd w:val="clear" w:color="auto" w:fill="auto"/>
            <w:noWrap/>
            <w:vAlign w:val="center"/>
            <w:hideMark/>
          </w:tcPr>
          <w:p w14:paraId="30B7FB8D" w14:textId="77777777" w:rsidR="00B1249B" w:rsidRPr="003C5005" w:rsidRDefault="00B1249B" w:rsidP="003C5005">
            <w:pPr>
              <w:spacing w:line="240" w:lineRule="auto"/>
              <w:jc w:val="center"/>
              <w:rPr>
                <w:rFonts w:cs="Arial"/>
                <w:sz w:val="12"/>
                <w:szCs w:val="12"/>
              </w:rPr>
            </w:pPr>
            <w:r w:rsidRPr="003C5005">
              <w:rPr>
                <w:rFonts w:cs="Arial"/>
                <w:sz w:val="12"/>
                <w:szCs w:val="12"/>
              </w:rPr>
              <w:t>7</w:t>
            </w:r>
          </w:p>
        </w:tc>
        <w:tc>
          <w:tcPr>
            <w:tcW w:w="567" w:type="dxa"/>
            <w:shd w:val="clear" w:color="auto" w:fill="auto"/>
            <w:vAlign w:val="center"/>
            <w:hideMark/>
          </w:tcPr>
          <w:p w14:paraId="1D3A142B"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5824674C"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noWrap/>
            <w:vAlign w:val="center"/>
            <w:hideMark/>
          </w:tcPr>
          <w:p w14:paraId="079BB8DD" w14:textId="77777777" w:rsidR="00B1249B" w:rsidRPr="00353633" w:rsidRDefault="00B1249B" w:rsidP="003C5005">
            <w:pPr>
              <w:spacing w:line="240" w:lineRule="auto"/>
              <w:jc w:val="center"/>
              <w:rPr>
                <w:rFonts w:cs="Arial"/>
                <w:sz w:val="12"/>
                <w:szCs w:val="12"/>
                <w:highlight w:val="yellow"/>
              </w:rPr>
            </w:pPr>
            <w:r w:rsidRPr="0062459D">
              <w:rPr>
                <w:rFonts w:cs="Arial"/>
                <w:sz w:val="12"/>
                <w:szCs w:val="12"/>
              </w:rPr>
              <w:t>plyn VTL (km 2,418; km 2,428; km 2,451; km 2,471; km 2,496), metalický kabel (km 2,412; km 2,447; km 2,490; km 2,504)</w:t>
            </w:r>
          </w:p>
        </w:tc>
        <w:tc>
          <w:tcPr>
            <w:tcW w:w="850" w:type="dxa"/>
            <w:vAlign w:val="center"/>
          </w:tcPr>
          <w:p w14:paraId="7C0F9920" w14:textId="77777777" w:rsidR="00B1249B" w:rsidRPr="003C5005" w:rsidRDefault="00B1249B" w:rsidP="00B1249B">
            <w:pPr>
              <w:spacing w:line="240" w:lineRule="auto"/>
              <w:jc w:val="center"/>
              <w:rPr>
                <w:rFonts w:cs="Arial"/>
                <w:sz w:val="12"/>
                <w:szCs w:val="12"/>
              </w:rPr>
            </w:pPr>
            <w:r>
              <w:rPr>
                <w:rFonts w:cs="Arial"/>
                <w:sz w:val="12"/>
                <w:szCs w:val="12"/>
              </w:rPr>
              <w:t>x</w:t>
            </w:r>
          </w:p>
        </w:tc>
        <w:tc>
          <w:tcPr>
            <w:tcW w:w="709" w:type="dxa"/>
            <w:shd w:val="clear" w:color="auto" w:fill="auto"/>
            <w:vAlign w:val="center"/>
            <w:hideMark/>
          </w:tcPr>
          <w:p w14:paraId="7D724C38" w14:textId="77777777" w:rsidR="00B1249B" w:rsidRPr="003C5005" w:rsidRDefault="00B1249B" w:rsidP="003C5005">
            <w:pPr>
              <w:spacing w:line="240" w:lineRule="auto"/>
              <w:jc w:val="left"/>
              <w:rPr>
                <w:rFonts w:cs="Arial"/>
                <w:sz w:val="12"/>
                <w:szCs w:val="12"/>
              </w:rPr>
            </w:pPr>
            <w:r w:rsidRPr="003C5005">
              <w:rPr>
                <w:rFonts w:cs="Arial"/>
                <w:sz w:val="12"/>
                <w:szCs w:val="12"/>
              </w:rPr>
              <w:t>částečně stávající k rekonstrukci/nová;</w:t>
            </w:r>
            <w:r w:rsidRPr="003C5005">
              <w:rPr>
                <w:rFonts w:cs="Arial"/>
                <w:sz w:val="12"/>
                <w:szCs w:val="12"/>
              </w:rPr>
              <w:br/>
              <w:t>větev A, B k rekonstrukci</w:t>
            </w:r>
          </w:p>
        </w:tc>
      </w:tr>
      <w:tr w:rsidR="00B1249B" w:rsidRPr="00F32A56" w14:paraId="5ED7B732" w14:textId="77777777" w:rsidTr="00B1249B">
        <w:trPr>
          <w:trHeight w:val="628"/>
        </w:trPr>
        <w:tc>
          <w:tcPr>
            <w:tcW w:w="719" w:type="dxa"/>
            <w:shd w:val="clear" w:color="auto" w:fill="auto"/>
            <w:vAlign w:val="center"/>
            <w:hideMark/>
          </w:tcPr>
          <w:p w14:paraId="32A75778" w14:textId="77777777" w:rsidR="00B1249B" w:rsidRPr="0088402D" w:rsidRDefault="00B1249B" w:rsidP="0088402D">
            <w:pPr>
              <w:spacing w:line="240" w:lineRule="auto"/>
              <w:rPr>
                <w:rFonts w:cs="Arial"/>
                <w:sz w:val="12"/>
                <w:szCs w:val="12"/>
              </w:rPr>
            </w:pPr>
            <w:r w:rsidRPr="0088402D">
              <w:rPr>
                <w:rFonts w:cs="Arial"/>
                <w:sz w:val="12"/>
                <w:szCs w:val="12"/>
              </w:rPr>
              <w:t>DC2</w:t>
            </w:r>
          </w:p>
        </w:tc>
        <w:tc>
          <w:tcPr>
            <w:tcW w:w="700" w:type="dxa"/>
            <w:shd w:val="clear" w:color="auto" w:fill="auto"/>
            <w:vAlign w:val="center"/>
            <w:hideMark/>
          </w:tcPr>
          <w:p w14:paraId="58D377D9" w14:textId="77777777" w:rsidR="00B1249B" w:rsidRPr="0088402D" w:rsidRDefault="00B1249B" w:rsidP="0088402D">
            <w:pPr>
              <w:spacing w:line="240" w:lineRule="auto"/>
              <w:jc w:val="center"/>
              <w:rPr>
                <w:rFonts w:cs="Arial"/>
                <w:sz w:val="12"/>
                <w:szCs w:val="12"/>
              </w:rPr>
            </w:pPr>
            <w:r w:rsidRPr="0088402D">
              <w:rPr>
                <w:rFonts w:cs="Arial"/>
                <w:sz w:val="12"/>
                <w:szCs w:val="12"/>
              </w:rPr>
              <w:t xml:space="preserve">severovýchodní část řešeného území, na hranici s k. </w:t>
            </w:r>
            <w:proofErr w:type="spellStart"/>
            <w:r w:rsidRPr="0088402D">
              <w:rPr>
                <w:rFonts w:cs="Arial"/>
                <w:sz w:val="12"/>
                <w:szCs w:val="12"/>
              </w:rPr>
              <w:t>ú.</w:t>
            </w:r>
            <w:proofErr w:type="spellEnd"/>
            <w:r w:rsidRPr="0088402D">
              <w:rPr>
                <w:rFonts w:cs="Arial"/>
                <w:sz w:val="12"/>
                <w:szCs w:val="12"/>
              </w:rPr>
              <w:t xml:space="preserve"> Malešovice</w:t>
            </w:r>
          </w:p>
        </w:tc>
        <w:tc>
          <w:tcPr>
            <w:tcW w:w="708" w:type="dxa"/>
            <w:shd w:val="clear" w:color="auto" w:fill="auto"/>
            <w:vAlign w:val="center"/>
            <w:hideMark/>
          </w:tcPr>
          <w:p w14:paraId="43A9B731" w14:textId="77777777" w:rsidR="00B1249B" w:rsidRPr="0088402D" w:rsidRDefault="00B1249B" w:rsidP="0088402D">
            <w:pPr>
              <w:spacing w:line="240" w:lineRule="auto"/>
              <w:jc w:val="center"/>
              <w:rPr>
                <w:rFonts w:cs="Arial"/>
                <w:sz w:val="12"/>
                <w:szCs w:val="12"/>
              </w:rPr>
            </w:pPr>
            <w:r w:rsidRPr="0088402D">
              <w:rPr>
                <w:rFonts w:cs="Arial"/>
                <w:sz w:val="12"/>
                <w:szCs w:val="12"/>
              </w:rPr>
              <w:t>x</w:t>
            </w:r>
          </w:p>
        </w:tc>
        <w:tc>
          <w:tcPr>
            <w:tcW w:w="709" w:type="dxa"/>
            <w:shd w:val="clear" w:color="auto" w:fill="auto"/>
            <w:vAlign w:val="center"/>
            <w:hideMark/>
          </w:tcPr>
          <w:p w14:paraId="60E5BA33" w14:textId="77777777" w:rsidR="00B1249B" w:rsidRPr="0088402D" w:rsidRDefault="00B1249B" w:rsidP="0088402D">
            <w:pPr>
              <w:spacing w:line="240" w:lineRule="auto"/>
              <w:jc w:val="center"/>
              <w:rPr>
                <w:rFonts w:cs="Arial"/>
                <w:sz w:val="12"/>
                <w:szCs w:val="12"/>
              </w:rPr>
            </w:pPr>
            <w:r>
              <w:rPr>
                <w:rFonts w:cs="Arial"/>
                <w:sz w:val="12"/>
                <w:szCs w:val="12"/>
              </w:rPr>
              <w:t>doplňková</w:t>
            </w:r>
            <w:r w:rsidRPr="0088402D">
              <w:rPr>
                <w:rFonts w:cs="Arial"/>
                <w:sz w:val="12"/>
                <w:szCs w:val="12"/>
              </w:rPr>
              <w:t xml:space="preserve"> bez úprav</w:t>
            </w:r>
          </w:p>
        </w:tc>
        <w:tc>
          <w:tcPr>
            <w:tcW w:w="567" w:type="dxa"/>
            <w:shd w:val="clear" w:color="auto" w:fill="auto"/>
            <w:vAlign w:val="center"/>
            <w:hideMark/>
          </w:tcPr>
          <w:p w14:paraId="682529D7" w14:textId="77777777" w:rsidR="00B1249B" w:rsidRPr="0088402D" w:rsidRDefault="00B1249B">
            <w:pPr>
              <w:jc w:val="center"/>
              <w:rPr>
                <w:rFonts w:cs="Arial"/>
                <w:sz w:val="12"/>
                <w:szCs w:val="12"/>
              </w:rPr>
            </w:pPr>
            <w:r w:rsidRPr="0088402D">
              <w:rPr>
                <w:rFonts w:cs="Arial"/>
                <w:sz w:val="12"/>
                <w:szCs w:val="12"/>
              </w:rPr>
              <w:t>684</w:t>
            </w:r>
          </w:p>
        </w:tc>
        <w:tc>
          <w:tcPr>
            <w:tcW w:w="568" w:type="dxa"/>
            <w:shd w:val="clear" w:color="auto" w:fill="auto"/>
            <w:vAlign w:val="center"/>
            <w:hideMark/>
          </w:tcPr>
          <w:p w14:paraId="74C30BD9" w14:textId="77777777" w:rsidR="00B1249B" w:rsidRPr="0088402D" w:rsidRDefault="00B1249B">
            <w:pPr>
              <w:jc w:val="center"/>
              <w:rPr>
                <w:rFonts w:cs="Arial"/>
                <w:sz w:val="12"/>
                <w:szCs w:val="12"/>
              </w:rPr>
            </w:pPr>
            <w:r w:rsidRPr="0088402D">
              <w:rPr>
                <w:rFonts w:cs="Arial"/>
                <w:sz w:val="12"/>
                <w:szCs w:val="12"/>
              </w:rPr>
              <w:t>2 846</w:t>
            </w:r>
          </w:p>
        </w:tc>
        <w:tc>
          <w:tcPr>
            <w:tcW w:w="567" w:type="dxa"/>
            <w:shd w:val="clear" w:color="000000" w:fill="FFFFFF"/>
            <w:noWrap/>
            <w:vAlign w:val="center"/>
            <w:hideMark/>
          </w:tcPr>
          <w:p w14:paraId="79AA6F80"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1A848274"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688D66D8" w14:textId="77777777" w:rsidR="00B1249B" w:rsidRPr="0088402D" w:rsidRDefault="00B1249B" w:rsidP="0088402D">
            <w:pPr>
              <w:spacing w:line="240" w:lineRule="auto"/>
              <w:jc w:val="center"/>
              <w:rPr>
                <w:rFonts w:cs="Arial"/>
                <w:sz w:val="12"/>
                <w:szCs w:val="12"/>
              </w:rPr>
            </w:pPr>
          </w:p>
        </w:tc>
        <w:tc>
          <w:tcPr>
            <w:tcW w:w="786" w:type="dxa"/>
            <w:shd w:val="clear" w:color="auto" w:fill="auto"/>
            <w:vAlign w:val="center"/>
            <w:hideMark/>
          </w:tcPr>
          <w:p w14:paraId="13AF49FB"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46B5F009"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708" w:type="dxa"/>
            <w:shd w:val="clear" w:color="auto" w:fill="auto"/>
            <w:noWrap/>
            <w:vAlign w:val="center"/>
            <w:hideMark/>
          </w:tcPr>
          <w:p w14:paraId="4CC6588B"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567" w:type="dxa"/>
            <w:shd w:val="clear" w:color="auto" w:fill="auto"/>
            <w:vAlign w:val="center"/>
            <w:hideMark/>
          </w:tcPr>
          <w:p w14:paraId="703FAD13"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55DFB746" w14:textId="77777777" w:rsidR="00B1249B" w:rsidRPr="003C5005" w:rsidRDefault="00B1249B" w:rsidP="003C5005">
            <w:pPr>
              <w:spacing w:line="240" w:lineRule="auto"/>
              <w:jc w:val="center"/>
              <w:rPr>
                <w:rFonts w:cs="Arial"/>
                <w:sz w:val="12"/>
                <w:szCs w:val="12"/>
              </w:rPr>
            </w:pPr>
            <w:r>
              <w:rPr>
                <w:rFonts w:cs="Arial"/>
                <w:sz w:val="12"/>
                <w:szCs w:val="12"/>
              </w:rPr>
              <w:t>TEO4</w:t>
            </w:r>
          </w:p>
        </w:tc>
        <w:tc>
          <w:tcPr>
            <w:tcW w:w="709" w:type="dxa"/>
            <w:shd w:val="clear" w:color="auto" w:fill="auto"/>
            <w:vAlign w:val="center"/>
            <w:hideMark/>
          </w:tcPr>
          <w:p w14:paraId="0286DE90" w14:textId="77777777" w:rsidR="00B1249B" w:rsidRPr="0062459D" w:rsidRDefault="00B1249B" w:rsidP="003C5005">
            <w:pPr>
              <w:spacing w:line="240" w:lineRule="auto"/>
              <w:jc w:val="center"/>
              <w:rPr>
                <w:rFonts w:cs="Arial"/>
                <w:sz w:val="12"/>
                <w:szCs w:val="12"/>
              </w:rPr>
            </w:pPr>
            <w:r w:rsidRPr="0062459D">
              <w:rPr>
                <w:rFonts w:cs="Arial"/>
                <w:sz w:val="12"/>
                <w:szCs w:val="12"/>
              </w:rPr>
              <w:t>x</w:t>
            </w:r>
          </w:p>
        </w:tc>
        <w:tc>
          <w:tcPr>
            <w:tcW w:w="850" w:type="dxa"/>
            <w:vAlign w:val="center"/>
          </w:tcPr>
          <w:p w14:paraId="0B14DD88" w14:textId="77777777" w:rsidR="00B1249B" w:rsidRPr="003C5005" w:rsidRDefault="00B1249B" w:rsidP="00B1249B">
            <w:pPr>
              <w:spacing w:line="240" w:lineRule="auto"/>
              <w:jc w:val="center"/>
              <w:rPr>
                <w:rFonts w:cs="Arial"/>
                <w:sz w:val="12"/>
                <w:szCs w:val="12"/>
              </w:rPr>
            </w:pPr>
            <w:r>
              <w:rPr>
                <w:rFonts w:cs="Arial"/>
                <w:sz w:val="12"/>
                <w:szCs w:val="12"/>
              </w:rPr>
              <w:t>x</w:t>
            </w:r>
          </w:p>
        </w:tc>
        <w:tc>
          <w:tcPr>
            <w:tcW w:w="709" w:type="dxa"/>
            <w:shd w:val="clear" w:color="auto" w:fill="auto"/>
            <w:vAlign w:val="center"/>
            <w:hideMark/>
          </w:tcPr>
          <w:p w14:paraId="3A836C1F" w14:textId="77777777" w:rsidR="00B1249B" w:rsidRPr="003C5005" w:rsidRDefault="00B1249B" w:rsidP="003C5005">
            <w:pPr>
              <w:spacing w:line="240" w:lineRule="auto"/>
              <w:jc w:val="left"/>
              <w:rPr>
                <w:rFonts w:cs="Arial"/>
                <w:sz w:val="12"/>
                <w:szCs w:val="12"/>
              </w:rPr>
            </w:pPr>
            <w:r w:rsidRPr="003C5005">
              <w:rPr>
                <w:rFonts w:cs="Arial"/>
                <w:sz w:val="12"/>
                <w:szCs w:val="12"/>
              </w:rPr>
              <w:t>stávající bez úprav</w:t>
            </w:r>
          </w:p>
        </w:tc>
      </w:tr>
      <w:tr w:rsidR="00B1249B" w:rsidRPr="00F32A56" w14:paraId="1F5EE899" w14:textId="77777777" w:rsidTr="00B1249B">
        <w:trPr>
          <w:trHeight w:val="752"/>
        </w:trPr>
        <w:tc>
          <w:tcPr>
            <w:tcW w:w="719" w:type="dxa"/>
            <w:shd w:val="clear" w:color="auto" w:fill="auto"/>
            <w:vAlign w:val="center"/>
            <w:hideMark/>
          </w:tcPr>
          <w:p w14:paraId="149BD0D5" w14:textId="77777777" w:rsidR="00B1249B" w:rsidRPr="0088402D" w:rsidRDefault="00B1249B" w:rsidP="0088402D">
            <w:pPr>
              <w:spacing w:line="240" w:lineRule="auto"/>
              <w:rPr>
                <w:rFonts w:cs="Arial"/>
                <w:sz w:val="12"/>
                <w:szCs w:val="12"/>
              </w:rPr>
            </w:pPr>
            <w:r w:rsidRPr="0088402D">
              <w:rPr>
                <w:rFonts w:cs="Arial"/>
                <w:sz w:val="12"/>
                <w:szCs w:val="12"/>
              </w:rPr>
              <w:t>DC3</w:t>
            </w:r>
          </w:p>
        </w:tc>
        <w:tc>
          <w:tcPr>
            <w:tcW w:w="700" w:type="dxa"/>
            <w:shd w:val="clear" w:color="auto" w:fill="auto"/>
            <w:vAlign w:val="center"/>
            <w:hideMark/>
          </w:tcPr>
          <w:p w14:paraId="38A742C9" w14:textId="77777777" w:rsidR="00B1249B" w:rsidRPr="0088402D" w:rsidRDefault="00B1249B" w:rsidP="0088402D">
            <w:pPr>
              <w:spacing w:line="240" w:lineRule="auto"/>
              <w:jc w:val="center"/>
              <w:rPr>
                <w:rFonts w:cs="Arial"/>
                <w:sz w:val="12"/>
                <w:szCs w:val="12"/>
              </w:rPr>
            </w:pPr>
            <w:r w:rsidRPr="0088402D">
              <w:rPr>
                <w:rFonts w:cs="Arial"/>
                <w:sz w:val="12"/>
                <w:szCs w:val="12"/>
              </w:rPr>
              <w:t xml:space="preserve">východní část řešeného území, na hranici s k. </w:t>
            </w:r>
            <w:proofErr w:type="spellStart"/>
            <w:r w:rsidRPr="0088402D">
              <w:rPr>
                <w:rFonts w:cs="Arial"/>
                <w:sz w:val="12"/>
                <w:szCs w:val="12"/>
              </w:rPr>
              <w:t>ú.</w:t>
            </w:r>
            <w:proofErr w:type="spellEnd"/>
            <w:r w:rsidRPr="0088402D">
              <w:rPr>
                <w:rFonts w:cs="Arial"/>
                <w:sz w:val="12"/>
                <w:szCs w:val="12"/>
              </w:rPr>
              <w:t xml:space="preserve"> Medlov</w:t>
            </w:r>
          </w:p>
        </w:tc>
        <w:tc>
          <w:tcPr>
            <w:tcW w:w="708" w:type="dxa"/>
            <w:shd w:val="clear" w:color="auto" w:fill="auto"/>
            <w:vAlign w:val="center"/>
            <w:hideMark/>
          </w:tcPr>
          <w:p w14:paraId="03B9F6D5" w14:textId="77777777" w:rsidR="00B1249B" w:rsidRPr="0088402D" w:rsidRDefault="00B1249B" w:rsidP="0088402D">
            <w:pPr>
              <w:spacing w:line="240" w:lineRule="auto"/>
              <w:jc w:val="center"/>
              <w:rPr>
                <w:rFonts w:cs="Arial"/>
                <w:sz w:val="12"/>
                <w:szCs w:val="12"/>
              </w:rPr>
            </w:pPr>
            <w:r w:rsidRPr="0088402D">
              <w:rPr>
                <w:rFonts w:cs="Arial"/>
                <w:sz w:val="12"/>
                <w:szCs w:val="12"/>
              </w:rPr>
              <w:t>x</w:t>
            </w:r>
          </w:p>
        </w:tc>
        <w:tc>
          <w:tcPr>
            <w:tcW w:w="709" w:type="dxa"/>
            <w:shd w:val="clear" w:color="auto" w:fill="auto"/>
            <w:vAlign w:val="center"/>
            <w:hideMark/>
          </w:tcPr>
          <w:p w14:paraId="103F0CBE" w14:textId="77777777" w:rsidR="00B1249B" w:rsidRPr="0088402D" w:rsidRDefault="00B1249B" w:rsidP="0088402D">
            <w:pPr>
              <w:spacing w:line="240" w:lineRule="auto"/>
              <w:jc w:val="center"/>
              <w:rPr>
                <w:rFonts w:cs="Arial"/>
                <w:sz w:val="12"/>
                <w:szCs w:val="12"/>
              </w:rPr>
            </w:pPr>
            <w:r>
              <w:rPr>
                <w:rFonts w:cs="Arial"/>
                <w:sz w:val="12"/>
                <w:szCs w:val="12"/>
              </w:rPr>
              <w:t>doplňková</w:t>
            </w:r>
            <w:r w:rsidRPr="0088402D">
              <w:rPr>
                <w:rFonts w:cs="Arial"/>
                <w:sz w:val="12"/>
                <w:szCs w:val="12"/>
              </w:rPr>
              <w:t xml:space="preserve"> bez úprav</w:t>
            </w:r>
          </w:p>
        </w:tc>
        <w:tc>
          <w:tcPr>
            <w:tcW w:w="567" w:type="dxa"/>
            <w:shd w:val="clear" w:color="auto" w:fill="auto"/>
            <w:vAlign w:val="center"/>
            <w:hideMark/>
          </w:tcPr>
          <w:p w14:paraId="5DD893D0" w14:textId="77777777" w:rsidR="00B1249B" w:rsidRPr="0088402D" w:rsidRDefault="00B1249B">
            <w:pPr>
              <w:jc w:val="center"/>
              <w:rPr>
                <w:rFonts w:cs="Arial"/>
                <w:sz w:val="12"/>
                <w:szCs w:val="12"/>
              </w:rPr>
            </w:pPr>
            <w:r w:rsidRPr="0088402D">
              <w:rPr>
                <w:rFonts w:cs="Arial"/>
                <w:sz w:val="12"/>
                <w:szCs w:val="12"/>
              </w:rPr>
              <w:t>936</w:t>
            </w:r>
          </w:p>
        </w:tc>
        <w:tc>
          <w:tcPr>
            <w:tcW w:w="568" w:type="dxa"/>
            <w:shd w:val="clear" w:color="auto" w:fill="auto"/>
            <w:vAlign w:val="center"/>
            <w:hideMark/>
          </w:tcPr>
          <w:p w14:paraId="58AB74A4" w14:textId="77777777" w:rsidR="00B1249B" w:rsidRPr="0088402D" w:rsidRDefault="00B1249B">
            <w:pPr>
              <w:jc w:val="center"/>
              <w:rPr>
                <w:rFonts w:cs="Arial"/>
                <w:sz w:val="12"/>
                <w:szCs w:val="12"/>
              </w:rPr>
            </w:pPr>
            <w:r w:rsidRPr="0088402D">
              <w:rPr>
                <w:rFonts w:cs="Arial"/>
                <w:sz w:val="12"/>
                <w:szCs w:val="12"/>
              </w:rPr>
              <w:t>3 551</w:t>
            </w:r>
          </w:p>
        </w:tc>
        <w:tc>
          <w:tcPr>
            <w:tcW w:w="567" w:type="dxa"/>
            <w:shd w:val="clear" w:color="000000" w:fill="FFFFFF"/>
            <w:noWrap/>
            <w:vAlign w:val="center"/>
            <w:hideMark/>
          </w:tcPr>
          <w:p w14:paraId="44A6AEDD"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498F34B8"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15E647EB" w14:textId="77777777" w:rsidR="00B1249B" w:rsidRPr="0088402D" w:rsidRDefault="00B1249B" w:rsidP="0088402D">
            <w:pPr>
              <w:spacing w:line="240" w:lineRule="auto"/>
              <w:jc w:val="center"/>
              <w:rPr>
                <w:rFonts w:cs="Arial"/>
                <w:sz w:val="12"/>
                <w:szCs w:val="12"/>
              </w:rPr>
            </w:pPr>
          </w:p>
        </w:tc>
        <w:tc>
          <w:tcPr>
            <w:tcW w:w="786" w:type="dxa"/>
            <w:shd w:val="clear" w:color="auto" w:fill="auto"/>
            <w:vAlign w:val="center"/>
            <w:hideMark/>
          </w:tcPr>
          <w:p w14:paraId="3E61CA61"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489DB412"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708" w:type="dxa"/>
            <w:shd w:val="clear" w:color="auto" w:fill="auto"/>
            <w:noWrap/>
            <w:vAlign w:val="center"/>
            <w:hideMark/>
          </w:tcPr>
          <w:p w14:paraId="6511DF4B"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567" w:type="dxa"/>
            <w:shd w:val="clear" w:color="auto" w:fill="auto"/>
            <w:vAlign w:val="center"/>
            <w:hideMark/>
          </w:tcPr>
          <w:p w14:paraId="79B02865"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760A96F6" w14:textId="77777777" w:rsidR="00B1249B" w:rsidRPr="003C5005" w:rsidRDefault="00B1249B" w:rsidP="003C5005">
            <w:pPr>
              <w:spacing w:line="240" w:lineRule="auto"/>
              <w:jc w:val="center"/>
              <w:rPr>
                <w:rFonts w:cs="Arial"/>
                <w:sz w:val="12"/>
                <w:szCs w:val="12"/>
              </w:rPr>
            </w:pPr>
            <w:r>
              <w:rPr>
                <w:rFonts w:cs="Arial"/>
                <w:sz w:val="12"/>
                <w:szCs w:val="12"/>
              </w:rPr>
              <w:t>TEO4</w:t>
            </w:r>
          </w:p>
        </w:tc>
        <w:tc>
          <w:tcPr>
            <w:tcW w:w="709" w:type="dxa"/>
            <w:shd w:val="clear" w:color="auto" w:fill="auto"/>
            <w:vAlign w:val="center"/>
            <w:hideMark/>
          </w:tcPr>
          <w:p w14:paraId="0F4E4758" w14:textId="77777777" w:rsidR="00B1249B" w:rsidRPr="0062459D" w:rsidRDefault="00B1249B" w:rsidP="003C5005">
            <w:pPr>
              <w:spacing w:line="240" w:lineRule="auto"/>
              <w:jc w:val="center"/>
              <w:rPr>
                <w:rFonts w:cs="Arial"/>
                <w:sz w:val="12"/>
                <w:szCs w:val="12"/>
              </w:rPr>
            </w:pPr>
            <w:r w:rsidRPr="0062459D">
              <w:rPr>
                <w:rFonts w:cs="Arial"/>
                <w:sz w:val="12"/>
                <w:szCs w:val="12"/>
              </w:rPr>
              <w:t>x</w:t>
            </w:r>
          </w:p>
        </w:tc>
        <w:tc>
          <w:tcPr>
            <w:tcW w:w="850" w:type="dxa"/>
            <w:vAlign w:val="center"/>
          </w:tcPr>
          <w:p w14:paraId="4913A4B4" w14:textId="77777777" w:rsidR="00B1249B" w:rsidRPr="003C5005" w:rsidRDefault="00B1249B" w:rsidP="00B1249B">
            <w:pPr>
              <w:spacing w:line="240" w:lineRule="auto"/>
              <w:jc w:val="center"/>
              <w:rPr>
                <w:rFonts w:cs="Arial"/>
                <w:sz w:val="12"/>
                <w:szCs w:val="12"/>
              </w:rPr>
            </w:pPr>
            <w:r>
              <w:rPr>
                <w:rFonts w:cs="Arial"/>
                <w:sz w:val="12"/>
                <w:szCs w:val="12"/>
              </w:rPr>
              <w:t>x</w:t>
            </w:r>
          </w:p>
        </w:tc>
        <w:tc>
          <w:tcPr>
            <w:tcW w:w="709" w:type="dxa"/>
            <w:shd w:val="clear" w:color="auto" w:fill="auto"/>
            <w:vAlign w:val="center"/>
            <w:hideMark/>
          </w:tcPr>
          <w:p w14:paraId="11A26DE7" w14:textId="77777777" w:rsidR="00B1249B" w:rsidRPr="003C5005" w:rsidRDefault="00B1249B" w:rsidP="003C5005">
            <w:pPr>
              <w:spacing w:line="240" w:lineRule="auto"/>
              <w:jc w:val="left"/>
              <w:rPr>
                <w:rFonts w:cs="Arial"/>
                <w:sz w:val="12"/>
                <w:szCs w:val="12"/>
              </w:rPr>
            </w:pPr>
            <w:r w:rsidRPr="003C5005">
              <w:rPr>
                <w:rFonts w:cs="Arial"/>
                <w:sz w:val="12"/>
                <w:szCs w:val="12"/>
              </w:rPr>
              <w:t>stávající bez úprav</w:t>
            </w:r>
          </w:p>
        </w:tc>
      </w:tr>
      <w:tr w:rsidR="00B1249B" w:rsidRPr="00F32A56" w14:paraId="48C5E3D8" w14:textId="77777777" w:rsidTr="00B1249B">
        <w:trPr>
          <w:trHeight w:val="496"/>
        </w:trPr>
        <w:tc>
          <w:tcPr>
            <w:tcW w:w="719" w:type="dxa"/>
            <w:shd w:val="clear" w:color="auto" w:fill="auto"/>
            <w:vAlign w:val="center"/>
            <w:hideMark/>
          </w:tcPr>
          <w:p w14:paraId="170DF978" w14:textId="77777777" w:rsidR="00B1249B" w:rsidRPr="0088402D" w:rsidRDefault="00B1249B" w:rsidP="0088402D">
            <w:pPr>
              <w:spacing w:line="240" w:lineRule="auto"/>
              <w:rPr>
                <w:rFonts w:cs="Arial"/>
                <w:sz w:val="12"/>
                <w:szCs w:val="12"/>
              </w:rPr>
            </w:pPr>
            <w:r w:rsidRPr="0088402D">
              <w:rPr>
                <w:rFonts w:cs="Arial"/>
                <w:sz w:val="12"/>
                <w:szCs w:val="12"/>
              </w:rPr>
              <w:t>DC4</w:t>
            </w:r>
          </w:p>
        </w:tc>
        <w:tc>
          <w:tcPr>
            <w:tcW w:w="700" w:type="dxa"/>
            <w:shd w:val="clear" w:color="auto" w:fill="auto"/>
            <w:vAlign w:val="center"/>
            <w:hideMark/>
          </w:tcPr>
          <w:p w14:paraId="0E2839CD" w14:textId="77777777" w:rsidR="00B1249B" w:rsidRPr="0088402D" w:rsidRDefault="00B1249B" w:rsidP="0088402D">
            <w:pPr>
              <w:spacing w:line="240" w:lineRule="auto"/>
              <w:jc w:val="center"/>
              <w:rPr>
                <w:rFonts w:cs="Arial"/>
                <w:sz w:val="12"/>
                <w:szCs w:val="12"/>
              </w:rPr>
            </w:pPr>
            <w:r w:rsidRPr="0088402D">
              <w:rPr>
                <w:rFonts w:cs="Arial"/>
                <w:sz w:val="12"/>
                <w:szCs w:val="12"/>
              </w:rPr>
              <w:t>východní část řešeného území, lokalita Za vodou</w:t>
            </w:r>
          </w:p>
        </w:tc>
        <w:tc>
          <w:tcPr>
            <w:tcW w:w="708" w:type="dxa"/>
            <w:shd w:val="clear" w:color="auto" w:fill="auto"/>
            <w:vAlign w:val="center"/>
            <w:hideMark/>
          </w:tcPr>
          <w:p w14:paraId="383E32B5" w14:textId="77777777" w:rsidR="00B1249B" w:rsidRPr="0088402D" w:rsidRDefault="00B1249B" w:rsidP="0088402D">
            <w:pPr>
              <w:spacing w:line="240" w:lineRule="auto"/>
              <w:jc w:val="center"/>
              <w:rPr>
                <w:rFonts w:cs="Arial"/>
                <w:sz w:val="12"/>
                <w:szCs w:val="12"/>
              </w:rPr>
            </w:pPr>
            <w:r w:rsidRPr="0088402D">
              <w:rPr>
                <w:rFonts w:cs="Arial"/>
                <w:sz w:val="12"/>
                <w:szCs w:val="12"/>
              </w:rPr>
              <w:t>x</w:t>
            </w:r>
          </w:p>
        </w:tc>
        <w:tc>
          <w:tcPr>
            <w:tcW w:w="709" w:type="dxa"/>
            <w:shd w:val="clear" w:color="auto" w:fill="auto"/>
            <w:vAlign w:val="center"/>
            <w:hideMark/>
          </w:tcPr>
          <w:p w14:paraId="452C1D4D" w14:textId="77777777" w:rsidR="00B1249B" w:rsidRPr="0088402D" w:rsidRDefault="00B1249B" w:rsidP="0088402D">
            <w:pPr>
              <w:spacing w:line="240" w:lineRule="auto"/>
              <w:jc w:val="center"/>
              <w:rPr>
                <w:rFonts w:cs="Arial"/>
                <w:sz w:val="12"/>
                <w:szCs w:val="12"/>
              </w:rPr>
            </w:pPr>
            <w:r>
              <w:rPr>
                <w:rFonts w:cs="Arial"/>
                <w:sz w:val="12"/>
                <w:szCs w:val="12"/>
              </w:rPr>
              <w:t>doplňková</w:t>
            </w:r>
            <w:r w:rsidRPr="0088402D">
              <w:rPr>
                <w:rFonts w:cs="Arial"/>
                <w:sz w:val="12"/>
                <w:szCs w:val="12"/>
              </w:rPr>
              <w:t xml:space="preserve"> bez úprav</w:t>
            </w:r>
          </w:p>
        </w:tc>
        <w:tc>
          <w:tcPr>
            <w:tcW w:w="567" w:type="dxa"/>
            <w:shd w:val="clear" w:color="auto" w:fill="auto"/>
            <w:vAlign w:val="center"/>
            <w:hideMark/>
          </w:tcPr>
          <w:p w14:paraId="486CDAC1" w14:textId="77777777" w:rsidR="00B1249B" w:rsidRPr="0088402D" w:rsidRDefault="00B1249B">
            <w:pPr>
              <w:jc w:val="center"/>
              <w:rPr>
                <w:rFonts w:cs="Arial"/>
                <w:sz w:val="12"/>
                <w:szCs w:val="12"/>
              </w:rPr>
            </w:pPr>
            <w:r w:rsidRPr="0088402D">
              <w:rPr>
                <w:rFonts w:cs="Arial"/>
                <w:sz w:val="12"/>
                <w:szCs w:val="12"/>
              </w:rPr>
              <w:t>238</w:t>
            </w:r>
          </w:p>
        </w:tc>
        <w:tc>
          <w:tcPr>
            <w:tcW w:w="568" w:type="dxa"/>
            <w:shd w:val="clear" w:color="auto" w:fill="auto"/>
            <w:vAlign w:val="center"/>
            <w:hideMark/>
          </w:tcPr>
          <w:p w14:paraId="1310F868" w14:textId="77777777" w:rsidR="00B1249B" w:rsidRPr="0088402D" w:rsidRDefault="00B1249B">
            <w:pPr>
              <w:jc w:val="center"/>
              <w:rPr>
                <w:rFonts w:cs="Arial"/>
                <w:sz w:val="12"/>
                <w:szCs w:val="12"/>
              </w:rPr>
            </w:pPr>
            <w:r w:rsidRPr="0088402D">
              <w:rPr>
                <w:rFonts w:cs="Arial"/>
                <w:sz w:val="12"/>
                <w:szCs w:val="12"/>
              </w:rPr>
              <w:t>924</w:t>
            </w:r>
          </w:p>
        </w:tc>
        <w:tc>
          <w:tcPr>
            <w:tcW w:w="567" w:type="dxa"/>
            <w:shd w:val="clear" w:color="000000" w:fill="FFFFFF"/>
            <w:noWrap/>
            <w:vAlign w:val="center"/>
            <w:hideMark/>
          </w:tcPr>
          <w:p w14:paraId="0D165C8A"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2DE8DACC"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591E9495" w14:textId="77777777" w:rsidR="00B1249B" w:rsidRPr="0088402D" w:rsidRDefault="00B1249B" w:rsidP="0088402D">
            <w:pPr>
              <w:spacing w:line="240" w:lineRule="auto"/>
              <w:jc w:val="center"/>
              <w:rPr>
                <w:rFonts w:cs="Arial"/>
                <w:sz w:val="12"/>
                <w:szCs w:val="12"/>
              </w:rPr>
            </w:pPr>
          </w:p>
        </w:tc>
        <w:tc>
          <w:tcPr>
            <w:tcW w:w="786" w:type="dxa"/>
            <w:shd w:val="clear" w:color="auto" w:fill="auto"/>
            <w:vAlign w:val="center"/>
            <w:hideMark/>
          </w:tcPr>
          <w:p w14:paraId="0536F51E"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28664356"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708" w:type="dxa"/>
            <w:shd w:val="clear" w:color="auto" w:fill="auto"/>
            <w:noWrap/>
            <w:vAlign w:val="center"/>
            <w:hideMark/>
          </w:tcPr>
          <w:p w14:paraId="7631FFFF"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567" w:type="dxa"/>
            <w:shd w:val="clear" w:color="auto" w:fill="auto"/>
            <w:vAlign w:val="center"/>
            <w:hideMark/>
          </w:tcPr>
          <w:p w14:paraId="7736DDF5"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0EEDF7D1"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noWrap/>
            <w:vAlign w:val="center"/>
            <w:hideMark/>
          </w:tcPr>
          <w:p w14:paraId="5A48D17C" w14:textId="77777777" w:rsidR="00B1249B" w:rsidRPr="0062459D" w:rsidRDefault="00B1249B" w:rsidP="003C5005">
            <w:pPr>
              <w:spacing w:line="240" w:lineRule="auto"/>
              <w:jc w:val="center"/>
              <w:rPr>
                <w:rFonts w:cs="Arial"/>
                <w:sz w:val="12"/>
                <w:szCs w:val="12"/>
              </w:rPr>
            </w:pPr>
            <w:r w:rsidRPr="0062459D">
              <w:rPr>
                <w:rFonts w:cs="Arial"/>
                <w:sz w:val="12"/>
                <w:szCs w:val="12"/>
              </w:rPr>
              <w:t>x</w:t>
            </w:r>
          </w:p>
        </w:tc>
        <w:tc>
          <w:tcPr>
            <w:tcW w:w="850" w:type="dxa"/>
            <w:vAlign w:val="center"/>
          </w:tcPr>
          <w:p w14:paraId="3699639B" w14:textId="77777777" w:rsidR="00B1249B" w:rsidRPr="003C5005" w:rsidRDefault="00B1249B" w:rsidP="00B1249B">
            <w:pPr>
              <w:spacing w:line="240" w:lineRule="auto"/>
              <w:jc w:val="center"/>
              <w:rPr>
                <w:rFonts w:cs="Arial"/>
                <w:sz w:val="12"/>
                <w:szCs w:val="12"/>
              </w:rPr>
            </w:pPr>
            <w:r>
              <w:rPr>
                <w:rFonts w:cs="Arial"/>
                <w:sz w:val="12"/>
                <w:szCs w:val="12"/>
              </w:rPr>
              <w:t>x</w:t>
            </w:r>
          </w:p>
        </w:tc>
        <w:tc>
          <w:tcPr>
            <w:tcW w:w="709" w:type="dxa"/>
            <w:shd w:val="clear" w:color="auto" w:fill="auto"/>
            <w:vAlign w:val="center"/>
            <w:hideMark/>
          </w:tcPr>
          <w:p w14:paraId="358EF7D1" w14:textId="77777777" w:rsidR="00B1249B" w:rsidRPr="003C5005" w:rsidRDefault="00B1249B" w:rsidP="003C5005">
            <w:pPr>
              <w:spacing w:line="240" w:lineRule="auto"/>
              <w:jc w:val="left"/>
              <w:rPr>
                <w:rFonts w:cs="Arial"/>
                <w:sz w:val="12"/>
                <w:szCs w:val="12"/>
              </w:rPr>
            </w:pPr>
            <w:r w:rsidRPr="003C5005">
              <w:rPr>
                <w:rFonts w:cs="Arial"/>
                <w:sz w:val="12"/>
                <w:szCs w:val="12"/>
              </w:rPr>
              <w:t>stávající bez úprav</w:t>
            </w:r>
          </w:p>
        </w:tc>
      </w:tr>
      <w:tr w:rsidR="00B1249B" w:rsidRPr="00F32A56" w14:paraId="1D8C27C6" w14:textId="77777777" w:rsidTr="00B1249B">
        <w:trPr>
          <w:trHeight w:val="300"/>
        </w:trPr>
        <w:tc>
          <w:tcPr>
            <w:tcW w:w="719" w:type="dxa"/>
            <w:shd w:val="clear" w:color="auto" w:fill="auto"/>
            <w:vAlign w:val="center"/>
            <w:hideMark/>
          </w:tcPr>
          <w:p w14:paraId="6AC2A3EB" w14:textId="77777777" w:rsidR="00B1249B" w:rsidRPr="0088402D" w:rsidRDefault="00B1249B" w:rsidP="0088402D">
            <w:pPr>
              <w:spacing w:line="240" w:lineRule="auto"/>
              <w:rPr>
                <w:rFonts w:cs="Arial"/>
                <w:sz w:val="12"/>
                <w:szCs w:val="12"/>
              </w:rPr>
            </w:pPr>
            <w:r w:rsidRPr="0088402D">
              <w:rPr>
                <w:rFonts w:cs="Arial"/>
                <w:sz w:val="12"/>
                <w:szCs w:val="12"/>
              </w:rPr>
              <w:t>DC5a</w:t>
            </w:r>
          </w:p>
        </w:tc>
        <w:tc>
          <w:tcPr>
            <w:tcW w:w="700" w:type="dxa"/>
            <w:shd w:val="clear" w:color="auto" w:fill="auto"/>
            <w:vAlign w:val="center"/>
            <w:hideMark/>
          </w:tcPr>
          <w:p w14:paraId="48174F07" w14:textId="77777777" w:rsidR="00B1249B" w:rsidRPr="0088402D" w:rsidRDefault="00B1249B" w:rsidP="0088402D">
            <w:pPr>
              <w:spacing w:line="240" w:lineRule="auto"/>
              <w:jc w:val="center"/>
              <w:rPr>
                <w:rFonts w:cs="Arial"/>
                <w:sz w:val="12"/>
                <w:szCs w:val="12"/>
              </w:rPr>
            </w:pPr>
            <w:r w:rsidRPr="0088402D">
              <w:rPr>
                <w:rFonts w:cs="Arial"/>
                <w:sz w:val="12"/>
                <w:szCs w:val="12"/>
              </w:rPr>
              <w:t>jihovýchodní část řešeného území,</w:t>
            </w:r>
            <w:r w:rsidRPr="0088402D">
              <w:rPr>
                <w:rFonts w:cs="Arial"/>
                <w:sz w:val="12"/>
                <w:szCs w:val="12"/>
              </w:rPr>
              <w:br/>
              <w:t>lokalita Hraničky</w:t>
            </w:r>
          </w:p>
        </w:tc>
        <w:tc>
          <w:tcPr>
            <w:tcW w:w="708" w:type="dxa"/>
            <w:shd w:val="clear" w:color="auto" w:fill="auto"/>
            <w:vAlign w:val="center"/>
            <w:hideMark/>
          </w:tcPr>
          <w:p w14:paraId="413FA585" w14:textId="77777777" w:rsidR="00B1249B" w:rsidRPr="0088402D" w:rsidRDefault="00B1249B" w:rsidP="0088402D">
            <w:pPr>
              <w:spacing w:line="240" w:lineRule="auto"/>
              <w:jc w:val="center"/>
              <w:rPr>
                <w:rFonts w:cs="Arial"/>
                <w:sz w:val="12"/>
                <w:szCs w:val="12"/>
              </w:rPr>
            </w:pPr>
            <w:r w:rsidRPr="0088402D">
              <w:rPr>
                <w:rFonts w:cs="Arial"/>
                <w:sz w:val="12"/>
                <w:szCs w:val="12"/>
              </w:rPr>
              <w:t>x</w:t>
            </w:r>
          </w:p>
        </w:tc>
        <w:tc>
          <w:tcPr>
            <w:tcW w:w="709" w:type="dxa"/>
            <w:shd w:val="clear" w:color="auto" w:fill="auto"/>
            <w:vAlign w:val="center"/>
            <w:hideMark/>
          </w:tcPr>
          <w:p w14:paraId="41BDC153" w14:textId="77777777" w:rsidR="00B1249B" w:rsidRPr="0088402D" w:rsidRDefault="00B1249B" w:rsidP="0088402D">
            <w:pPr>
              <w:spacing w:line="240" w:lineRule="auto"/>
              <w:jc w:val="center"/>
              <w:rPr>
                <w:rFonts w:cs="Arial"/>
                <w:sz w:val="12"/>
                <w:szCs w:val="12"/>
              </w:rPr>
            </w:pPr>
            <w:r>
              <w:rPr>
                <w:rFonts w:cs="Arial"/>
                <w:sz w:val="12"/>
                <w:szCs w:val="12"/>
              </w:rPr>
              <w:t>doplňková</w:t>
            </w:r>
            <w:r w:rsidRPr="0088402D">
              <w:rPr>
                <w:rFonts w:cs="Arial"/>
                <w:sz w:val="12"/>
                <w:szCs w:val="12"/>
              </w:rPr>
              <w:t xml:space="preserve"> bez úprav</w:t>
            </w:r>
            <w:r>
              <w:rPr>
                <w:rFonts w:cs="Arial"/>
                <w:sz w:val="12"/>
                <w:szCs w:val="12"/>
              </w:rPr>
              <w:t xml:space="preserve"> </w:t>
            </w:r>
          </w:p>
        </w:tc>
        <w:tc>
          <w:tcPr>
            <w:tcW w:w="567" w:type="dxa"/>
            <w:shd w:val="clear" w:color="auto" w:fill="auto"/>
            <w:vAlign w:val="center"/>
            <w:hideMark/>
          </w:tcPr>
          <w:p w14:paraId="27AE571C" w14:textId="77777777" w:rsidR="00B1249B" w:rsidRPr="0088402D" w:rsidRDefault="00B1249B">
            <w:pPr>
              <w:jc w:val="center"/>
              <w:rPr>
                <w:rFonts w:cs="Arial"/>
                <w:sz w:val="12"/>
                <w:szCs w:val="12"/>
              </w:rPr>
            </w:pPr>
            <w:r w:rsidRPr="0088402D">
              <w:rPr>
                <w:rFonts w:cs="Arial"/>
                <w:sz w:val="12"/>
                <w:szCs w:val="12"/>
              </w:rPr>
              <w:t>511</w:t>
            </w:r>
          </w:p>
        </w:tc>
        <w:tc>
          <w:tcPr>
            <w:tcW w:w="568" w:type="dxa"/>
            <w:shd w:val="clear" w:color="auto" w:fill="auto"/>
            <w:vAlign w:val="center"/>
            <w:hideMark/>
          </w:tcPr>
          <w:p w14:paraId="66508B5C" w14:textId="77777777" w:rsidR="00B1249B" w:rsidRPr="0088402D" w:rsidRDefault="00B1249B">
            <w:pPr>
              <w:jc w:val="center"/>
              <w:rPr>
                <w:rFonts w:cs="Arial"/>
                <w:sz w:val="12"/>
                <w:szCs w:val="12"/>
              </w:rPr>
            </w:pPr>
            <w:r w:rsidRPr="0088402D">
              <w:rPr>
                <w:rFonts w:cs="Arial"/>
                <w:sz w:val="12"/>
                <w:szCs w:val="12"/>
              </w:rPr>
              <w:t>2 919</w:t>
            </w:r>
          </w:p>
        </w:tc>
        <w:tc>
          <w:tcPr>
            <w:tcW w:w="567" w:type="dxa"/>
            <w:shd w:val="clear" w:color="auto" w:fill="auto"/>
            <w:noWrap/>
            <w:vAlign w:val="center"/>
            <w:hideMark/>
          </w:tcPr>
          <w:p w14:paraId="3AFF3F7C" w14:textId="77777777" w:rsidR="00B1249B" w:rsidRPr="0088402D" w:rsidRDefault="00B1249B" w:rsidP="0088402D">
            <w:pPr>
              <w:spacing w:line="240" w:lineRule="auto"/>
              <w:jc w:val="center"/>
              <w:rPr>
                <w:rFonts w:cs="Arial"/>
                <w:sz w:val="12"/>
                <w:szCs w:val="12"/>
              </w:rPr>
            </w:pPr>
          </w:p>
        </w:tc>
        <w:tc>
          <w:tcPr>
            <w:tcW w:w="457" w:type="dxa"/>
            <w:shd w:val="clear" w:color="auto" w:fill="auto"/>
            <w:noWrap/>
            <w:vAlign w:val="center"/>
            <w:hideMark/>
          </w:tcPr>
          <w:p w14:paraId="6D334392" w14:textId="77777777" w:rsidR="00B1249B" w:rsidRPr="0088402D" w:rsidRDefault="00B1249B" w:rsidP="0088402D">
            <w:pPr>
              <w:spacing w:line="240" w:lineRule="auto"/>
              <w:jc w:val="center"/>
              <w:rPr>
                <w:rFonts w:cs="Arial"/>
                <w:sz w:val="12"/>
                <w:szCs w:val="12"/>
              </w:rPr>
            </w:pPr>
          </w:p>
        </w:tc>
        <w:tc>
          <w:tcPr>
            <w:tcW w:w="457" w:type="dxa"/>
            <w:shd w:val="clear" w:color="auto" w:fill="auto"/>
            <w:noWrap/>
            <w:vAlign w:val="center"/>
            <w:hideMark/>
          </w:tcPr>
          <w:p w14:paraId="62B43BD6" w14:textId="77777777" w:rsidR="00B1249B" w:rsidRPr="0088402D" w:rsidRDefault="00B1249B" w:rsidP="0088402D">
            <w:pPr>
              <w:spacing w:line="240" w:lineRule="auto"/>
              <w:jc w:val="center"/>
              <w:rPr>
                <w:rFonts w:cs="Arial"/>
                <w:sz w:val="12"/>
                <w:szCs w:val="12"/>
              </w:rPr>
            </w:pPr>
          </w:p>
        </w:tc>
        <w:tc>
          <w:tcPr>
            <w:tcW w:w="786" w:type="dxa"/>
            <w:shd w:val="clear" w:color="auto" w:fill="auto"/>
            <w:vAlign w:val="center"/>
            <w:hideMark/>
          </w:tcPr>
          <w:p w14:paraId="37686E10"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3C53362D"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708" w:type="dxa"/>
            <w:shd w:val="clear" w:color="auto" w:fill="auto"/>
            <w:noWrap/>
            <w:vAlign w:val="center"/>
            <w:hideMark/>
          </w:tcPr>
          <w:p w14:paraId="5F52386F"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567" w:type="dxa"/>
            <w:shd w:val="clear" w:color="auto" w:fill="auto"/>
            <w:vAlign w:val="center"/>
            <w:hideMark/>
          </w:tcPr>
          <w:p w14:paraId="704BDD3A"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2972F148"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399F30B2" w14:textId="77777777" w:rsidR="00B1249B" w:rsidRPr="0062459D" w:rsidRDefault="00B1249B" w:rsidP="003C5005">
            <w:pPr>
              <w:spacing w:line="240" w:lineRule="auto"/>
              <w:jc w:val="center"/>
              <w:rPr>
                <w:rFonts w:cs="Arial"/>
                <w:sz w:val="12"/>
                <w:szCs w:val="12"/>
              </w:rPr>
            </w:pPr>
            <w:r w:rsidRPr="0062459D">
              <w:rPr>
                <w:rFonts w:cs="Arial"/>
                <w:sz w:val="12"/>
                <w:szCs w:val="12"/>
              </w:rPr>
              <w:t>x</w:t>
            </w:r>
          </w:p>
        </w:tc>
        <w:tc>
          <w:tcPr>
            <w:tcW w:w="850" w:type="dxa"/>
            <w:vAlign w:val="center"/>
          </w:tcPr>
          <w:p w14:paraId="2B1BF8D4" w14:textId="77777777" w:rsidR="00B1249B" w:rsidRPr="003C5005" w:rsidRDefault="00B1249B" w:rsidP="00B1249B">
            <w:pPr>
              <w:spacing w:line="240" w:lineRule="auto"/>
              <w:jc w:val="center"/>
              <w:rPr>
                <w:rFonts w:cs="Arial"/>
                <w:sz w:val="12"/>
                <w:szCs w:val="12"/>
              </w:rPr>
            </w:pPr>
            <w:r>
              <w:rPr>
                <w:rFonts w:cs="Arial"/>
                <w:sz w:val="12"/>
                <w:szCs w:val="12"/>
              </w:rPr>
              <w:t>x</w:t>
            </w:r>
          </w:p>
        </w:tc>
        <w:tc>
          <w:tcPr>
            <w:tcW w:w="709" w:type="dxa"/>
            <w:shd w:val="clear" w:color="auto" w:fill="auto"/>
            <w:noWrap/>
            <w:vAlign w:val="center"/>
            <w:hideMark/>
          </w:tcPr>
          <w:p w14:paraId="6B25A086" w14:textId="77777777" w:rsidR="00B1249B" w:rsidRPr="003C5005" w:rsidRDefault="00B1249B" w:rsidP="003C5005">
            <w:pPr>
              <w:spacing w:line="240" w:lineRule="auto"/>
              <w:jc w:val="left"/>
              <w:rPr>
                <w:rFonts w:cs="Arial"/>
                <w:sz w:val="12"/>
                <w:szCs w:val="12"/>
              </w:rPr>
            </w:pPr>
            <w:r w:rsidRPr="003C5005">
              <w:rPr>
                <w:rFonts w:cs="Arial"/>
                <w:sz w:val="12"/>
                <w:szCs w:val="12"/>
              </w:rPr>
              <w:t>stávající bez úprav</w:t>
            </w:r>
          </w:p>
        </w:tc>
      </w:tr>
      <w:tr w:rsidR="00B1249B" w:rsidRPr="00F32A56" w14:paraId="21BC735D" w14:textId="77777777" w:rsidTr="00B1249B">
        <w:trPr>
          <w:trHeight w:val="921"/>
        </w:trPr>
        <w:tc>
          <w:tcPr>
            <w:tcW w:w="719" w:type="dxa"/>
            <w:shd w:val="clear" w:color="auto" w:fill="auto"/>
            <w:vAlign w:val="center"/>
            <w:hideMark/>
          </w:tcPr>
          <w:p w14:paraId="24DE8A68" w14:textId="77777777" w:rsidR="00B1249B" w:rsidRPr="0088402D" w:rsidRDefault="00B1249B" w:rsidP="0088402D">
            <w:pPr>
              <w:spacing w:line="240" w:lineRule="auto"/>
              <w:rPr>
                <w:rFonts w:cs="Arial"/>
                <w:sz w:val="12"/>
                <w:szCs w:val="12"/>
              </w:rPr>
            </w:pPr>
            <w:r w:rsidRPr="0088402D">
              <w:rPr>
                <w:rFonts w:cs="Arial"/>
                <w:sz w:val="12"/>
                <w:szCs w:val="12"/>
              </w:rPr>
              <w:t>DC5b</w:t>
            </w:r>
          </w:p>
        </w:tc>
        <w:tc>
          <w:tcPr>
            <w:tcW w:w="700" w:type="dxa"/>
            <w:shd w:val="clear" w:color="auto" w:fill="auto"/>
            <w:vAlign w:val="center"/>
            <w:hideMark/>
          </w:tcPr>
          <w:p w14:paraId="08708975" w14:textId="77777777" w:rsidR="00B1249B" w:rsidRPr="0088402D" w:rsidRDefault="00B1249B" w:rsidP="0088402D">
            <w:pPr>
              <w:spacing w:line="240" w:lineRule="auto"/>
              <w:jc w:val="center"/>
              <w:rPr>
                <w:rFonts w:cs="Arial"/>
                <w:sz w:val="12"/>
                <w:szCs w:val="12"/>
              </w:rPr>
            </w:pPr>
            <w:r w:rsidRPr="0088402D">
              <w:rPr>
                <w:rFonts w:cs="Arial"/>
                <w:sz w:val="12"/>
                <w:szCs w:val="12"/>
              </w:rPr>
              <w:t>jihovýchodní část řešeného území,</w:t>
            </w:r>
            <w:r w:rsidRPr="0088402D">
              <w:rPr>
                <w:rFonts w:cs="Arial"/>
                <w:sz w:val="12"/>
                <w:szCs w:val="12"/>
              </w:rPr>
              <w:br/>
              <w:t>lokalita Hraničky</w:t>
            </w:r>
          </w:p>
        </w:tc>
        <w:tc>
          <w:tcPr>
            <w:tcW w:w="708" w:type="dxa"/>
            <w:shd w:val="clear" w:color="auto" w:fill="auto"/>
            <w:vAlign w:val="center"/>
            <w:hideMark/>
          </w:tcPr>
          <w:p w14:paraId="60560087" w14:textId="77777777" w:rsidR="00B1249B" w:rsidRPr="0088402D" w:rsidRDefault="00B1249B" w:rsidP="0088402D">
            <w:pPr>
              <w:spacing w:line="240" w:lineRule="auto"/>
              <w:jc w:val="center"/>
              <w:rPr>
                <w:rFonts w:cs="Arial"/>
                <w:sz w:val="12"/>
                <w:szCs w:val="12"/>
              </w:rPr>
            </w:pPr>
            <w:r w:rsidRPr="0088402D">
              <w:rPr>
                <w:rFonts w:cs="Arial"/>
                <w:sz w:val="12"/>
                <w:szCs w:val="12"/>
              </w:rPr>
              <w:t>x</w:t>
            </w:r>
          </w:p>
        </w:tc>
        <w:tc>
          <w:tcPr>
            <w:tcW w:w="709" w:type="dxa"/>
            <w:shd w:val="clear" w:color="auto" w:fill="auto"/>
            <w:vAlign w:val="center"/>
            <w:hideMark/>
          </w:tcPr>
          <w:p w14:paraId="5E5F2FA1" w14:textId="77777777" w:rsidR="00B1249B" w:rsidRPr="0088402D" w:rsidRDefault="00B1249B" w:rsidP="0088402D">
            <w:pPr>
              <w:spacing w:line="240" w:lineRule="auto"/>
              <w:jc w:val="center"/>
              <w:rPr>
                <w:rFonts w:cs="Arial"/>
                <w:sz w:val="12"/>
                <w:szCs w:val="12"/>
              </w:rPr>
            </w:pPr>
            <w:r>
              <w:rPr>
                <w:rFonts w:cs="Arial"/>
                <w:sz w:val="12"/>
                <w:szCs w:val="12"/>
              </w:rPr>
              <w:t>doplňková</w:t>
            </w:r>
            <w:r w:rsidRPr="0088402D">
              <w:rPr>
                <w:rFonts w:cs="Arial"/>
                <w:sz w:val="12"/>
                <w:szCs w:val="12"/>
              </w:rPr>
              <w:t xml:space="preserve"> bez úprav</w:t>
            </w:r>
            <w:r>
              <w:rPr>
                <w:rFonts w:cs="Arial"/>
                <w:sz w:val="12"/>
                <w:szCs w:val="12"/>
              </w:rPr>
              <w:t xml:space="preserve"> </w:t>
            </w:r>
          </w:p>
        </w:tc>
        <w:tc>
          <w:tcPr>
            <w:tcW w:w="567" w:type="dxa"/>
            <w:shd w:val="clear" w:color="auto" w:fill="auto"/>
            <w:vAlign w:val="center"/>
            <w:hideMark/>
          </w:tcPr>
          <w:p w14:paraId="04B3259C" w14:textId="77777777" w:rsidR="00B1249B" w:rsidRPr="0088402D" w:rsidRDefault="00B1249B">
            <w:pPr>
              <w:jc w:val="center"/>
              <w:rPr>
                <w:rFonts w:cs="Arial"/>
                <w:sz w:val="12"/>
                <w:szCs w:val="12"/>
              </w:rPr>
            </w:pPr>
            <w:r w:rsidRPr="0088402D">
              <w:rPr>
                <w:rFonts w:cs="Arial"/>
                <w:sz w:val="12"/>
                <w:szCs w:val="12"/>
              </w:rPr>
              <w:t>140</w:t>
            </w:r>
          </w:p>
        </w:tc>
        <w:tc>
          <w:tcPr>
            <w:tcW w:w="568" w:type="dxa"/>
            <w:shd w:val="clear" w:color="auto" w:fill="auto"/>
            <w:vAlign w:val="center"/>
            <w:hideMark/>
          </w:tcPr>
          <w:p w14:paraId="67B67749" w14:textId="77777777" w:rsidR="00B1249B" w:rsidRPr="0088402D" w:rsidRDefault="00B1249B">
            <w:pPr>
              <w:jc w:val="center"/>
              <w:rPr>
                <w:rFonts w:cs="Arial"/>
                <w:sz w:val="12"/>
                <w:szCs w:val="12"/>
              </w:rPr>
            </w:pPr>
            <w:r w:rsidRPr="0088402D">
              <w:rPr>
                <w:rFonts w:cs="Arial"/>
                <w:sz w:val="12"/>
                <w:szCs w:val="12"/>
              </w:rPr>
              <w:t> </w:t>
            </w:r>
          </w:p>
        </w:tc>
        <w:tc>
          <w:tcPr>
            <w:tcW w:w="567" w:type="dxa"/>
            <w:shd w:val="clear" w:color="000000" w:fill="FFFFFF"/>
            <w:noWrap/>
            <w:vAlign w:val="center"/>
            <w:hideMark/>
          </w:tcPr>
          <w:p w14:paraId="5E0B0C66"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68E79FEF"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18EF8FD5" w14:textId="77777777" w:rsidR="00B1249B" w:rsidRPr="0088402D" w:rsidRDefault="00B1249B" w:rsidP="0088402D">
            <w:pPr>
              <w:spacing w:line="240" w:lineRule="auto"/>
              <w:jc w:val="center"/>
              <w:rPr>
                <w:rFonts w:cs="Arial"/>
                <w:sz w:val="12"/>
                <w:szCs w:val="12"/>
              </w:rPr>
            </w:pPr>
          </w:p>
        </w:tc>
        <w:tc>
          <w:tcPr>
            <w:tcW w:w="786" w:type="dxa"/>
            <w:shd w:val="clear" w:color="auto" w:fill="auto"/>
            <w:vAlign w:val="center"/>
            <w:hideMark/>
          </w:tcPr>
          <w:p w14:paraId="396DA975"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3F0AC77E"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708" w:type="dxa"/>
            <w:shd w:val="clear" w:color="auto" w:fill="auto"/>
            <w:noWrap/>
            <w:vAlign w:val="center"/>
            <w:hideMark/>
          </w:tcPr>
          <w:p w14:paraId="1B940C62"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567" w:type="dxa"/>
            <w:shd w:val="clear" w:color="auto" w:fill="auto"/>
            <w:vAlign w:val="center"/>
            <w:hideMark/>
          </w:tcPr>
          <w:p w14:paraId="19ABDCC0"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714080B9"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52972447" w14:textId="77777777" w:rsidR="00B1249B" w:rsidRPr="0062459D" w:rsidRDefault="00B1249B" w:rsidP="003C5005">
            <w:pPr>
              <w:spacing w:line="240" w:lineRule="auto"/>
              <w:jc w:val="center"/>
              <w:rPr>
                <w:rFonts w:cs="Arial"/>
                <w:sz w:val="12"/>
                <w:szCs w:val="12"/>
              </w:rPr>
            </w:pPr>
            <w:r w:rsidRPr="0062459D">
              <w:rPr>
                <w:rFonts w:cs="Arial"/>
                <w:sz w:val="12"/>
                <w:szCs w:val="12"/>
              </w:rPr>
              <w:t>VN nadzemní (km 0,139)</w:t>
            </w:r>
          </w:p>
        </w:tc>
        <w:tc>
          <w:tcPr>
            <w:tcW w:w="850" w:type="dxa"/>
            <w:vAlign w:val="center"/>
          </w:tcPr>
          <w:p w14:paraId="0B57A75D" w14:textId="77777777" w:rsidR="00B1249B" w:rsidRPr="003C5005" w:rsidRDefault="00B1249B" w:rsidP="00B1249B">
            <w:pPr>
              <w:spacing w:line="240" w:lineRule="auto"/>
              <w:jc w:val="center"/>
              <w:rPr>
                <w:rFonts w:cs="Arial"/>
                <w:sz w:val="12"/>
                <w:szCs w:val="12"/>
              </w:rPr>
            </w:pPr>
            <w:r>
              <w:rPr>
                <w:rFonts w:cs="Arial"/>
                <w:sz w:val="12"/>
                <w:szCs w:val="12"/>
              </w:rPr>
              <w:t>x</w:t>
            </w:r>
          </w:p>
        </w:tc>
        <w:tc>
          <w:tcPr>
            <w:tcW w:w="709" w:type="dxa"/>
            <w:shd w:val="clear" w:color="auto" w:fill="auto"/>
            <w:vAlign w:val="center"/>
            <w:hideMark/>
          </w:tcPr>
          <w:p w14:paraId="3CBC6005" w14:textId="77777777" w:rsidR="00B1249B" w:rsidRPr="003C5005" w:rsidRDefault="00B1249B" w:rsidP="003C5005">
            <w:pPr>
              <w:spacing w:line="240" w:lineRule="auto"/>
              <w:jc w:val="left"/>
              <w:rPr>
                <w:rFonts w:cs="Arial"/>
                <w:sz w:val="12"/>
                <w:szCs w:val="12"/>
              </w:rPr>
            </w:pPr>
            <w:r w:rsidRPr="003C5005">
              <w:rPr>
                <w:rFonts w:cs="Arial"/>
                <w:sz w:val="12"/>
                <w:szCs w:val="12"/>
              </w:rPr>
              <w:t>stávající bez úprav;</w:t>
            </w:r>
            <w:r w:rsidRPr="003C5005">
              <w:rPr>
                <w:rFonts w:cs="Arial"/>
                <w:sz w:val="12"/>
                <w:szCs w:val="12"/>
              </w:rPr>
              <w:br/>
              <w:t>plocha záboru započítána v DC5a</w:t>
            </w:r>
          </w:p>
        </w:tc>
      </w:tr>
      <w:tr w:rsidR="00B1249B" w:rsidRPr="00F32A56" w14:paraId="72D02AAB" w14:textId="77777777" w:rsidTr="00B1249B">
        <w:trPr>
          <w:trHeight w:val="552"/>
        </w:trPr>
        <w:tc>
          <w:tcPr>
            <w:tcW w:w="719" w:type="dxa"/>
            <w:shd w:val="clear" w:color="auto" w:fill="auto"/>
            <w:vAlign w:val="center"/>
            <w:hideMark/>
          </w:tcPr>
          <w:p w14:paraId="55A27E91" w14:textId="77777777" w:rsidR="00B1249B" w:rsidRPr="0088402D" w:rsidRDefault="00B1249B" w:rsidP="0088402D">
            <w:pPr>
              <w:spacing w:line="240" w:lineRule="auto"/>
              <w:rPr>
                <w:rFonts w:cs="Arial"/>
                <w:sz w:val="12"/>
                <w:szCs w:val="12"/>
              </w:rPr>
            </w:pPr>
            <w:r w:rsidRPr="0088402D">
              <w:rPr>
                <w:rFonts w:cs="Arial"/>
                <w:sz w:val="12"/>
                <w:szCs w:val="12"/>
              </w:rPr>
              <w:t>VC6-R</w:t>
            </w:r>
          </w:p>
        </w:tc>
        <w:tc>
          <w:tcPr>
            <w:tcW w:w="700" w:type="dxa"/>
            <w:shd w:val="clear" w:color="auto" w:fill="auto"/>
            <w:vAlign w:val="center"/>
            <w:hideMark/>
          </w:tcPr>
          <w:p w14:paraId="55DE5AF7" w14:textId="77777777" w:rsidR="00B1249B" w:rsidRPr="0088402D" w:rsidRDefault="00B1249B" w:rsidP="0088402D">
            <w:pPr>
              <w:spacing w:line="240" w:lineRule="auto"/>
              <w:jc w:val="center"/>
              <w:rPr>
                <w:rFonts w:cs="Arial"/>
                <w:sz w:val="12"/>
                <w:szCs w:val="12"/>
              </w:rPr>
            </w:pPr>
            <w:r w:rsidRPr="0088402D">
              <w:rPr>
                <w:rFonts w:cs="Arial"/>
                <w:sz w:val="12"/>
                <w:szCs w:val="12"/>
              </w:rPr>
              <w:t>jihovýchodní část řešeného území</w:t>
            </w:r>
          </w:p>
        </w:tc>
        <w:tc>
          <w:tcPr>
            <w:tcW w:w="708" w:type="dxa"/>
            <w:shd w:val="clear" w:color="auto" w:fill="auto"/>
            <w:vAlign w:val="center"/>
            <w:hideMark/>
          </w:tcPr>
          <w:p w14:paraId="4E548AD9" w14:textId="77777777" w:rsidR="00B1249B" w:rsidRPr="0088402D" w:rsidRDefault="00B1249B" w:rsidP="0088402D">
            <w:pPr>
              <w:spacing w:line="240" w:lineRule="auto"/>
              <w:jc w:val="center"/>
              <w:rPr>
                <w:rFonts w:cs="Arial"/>
                <w:sz w:val="12"/>
                <w:szCs w:val="12"/>
              </w:rPr>
            </w:pPr>
            <w:r w:rsidRPr="0088402D">
              <w:rPr>
                <w:rFonts w:cs="Arial"/>
                <w:sz w:val="12"/>
                <w:szCs w:val="12"/>
              </w:rPr>
              <w:t>0,4</w:t>
            </w:r>
          </w:p>
        </w:tc>
        <w:tc>
          <w:tcPr>
            <w:tcW w:w="709" w:type="dxa"/>
            <w:shd w:val="clear" w:color="auto" w:fill="auto"/>
            <w:vAlign w:val="center"/>
            <w:hideMark/>
          </w:tcPr>
          <w:p w14:paraId="1C5F8DDC" w14:textId="77777777" w:rsidR="00B1249B" w:rsidRDefault="00B1249B" w:rsidP="0088402D">
            <w:pPr>
              <w:spacing w:line="240" w:lineRule="auto"/>
              <w:jc w:val="center"/>
              <w:rPr>
                <w:rFonts w:cs="Arial"/>
                <w:sz w:val="12"/>
                <w:szCs w:val="12"/>
              </w:rPr>
            </w:pPr>
            <w:r>
              <w:rPr>
                <w:rFonts w:cs="Arial"/>
                <w:sz w:val="12"/>
                <w:szCs w:val="12"/>
              </w:rPr>
              <w:t>vedlejší</w:t>
            </w:r>
          </w:p>
          <w:p w14:paraId="18D20166" w14:textId="77777777" w:rsidR="00B1249B" w:rsidRPr="0088402D" w:rsidRDefault="00B1249B" w:rsidP="0088402D">
            <w:pPr>
              <w:spacing w:line="240" w:lineRule="auto"/>
              <w:jc w:val="center"/>
              <w:rPr>
                <w:rFonts w:cs="Arial"/>
                <w:sz w:val="12"/>
                <w:szCs w:val="12"/>
              </w:rPr>
            </w:pPr>
            <w:r w:rsidRPr="0088402D">
              <w:rPr>
                <w:rFonts w:cs="Arial"/>
                <w:sz w:val="12"/>
                <w:szCs w:val="12"/>
              </w:rPr>
              <w:t>P4,0/30</w:t>
            </w:r>
          </w:p>
        </w:tc>
        <w:tc>
          <w:tcPr>
            <w:tcW w:w="567" w:type="dxa"/>
            <w:shd w:val="clear" w:color="auto" w:fill="auto"/>
            <w:vAlign w:val="center"/>
            <w:hideMark/>
          </w:tcPr>
          <w:p w14:paraId="4B8C5CAD" w14:textId="77777777" w:rsidR="00B1249B" w:rsidRPr="0088402D" w:rsidRDefault="00B1249B">
            <w:pPr>
              <w:jc w:val="center"/>
              <w:rPr>
                <w:rFonts w:cs="Arial"/>
                <w:sz w:val="12"/>
                <w:szCs w:val="12"/>
              </w:rPr>
            </w:pPr>
            <w:r w:rsidRPr="0088402D">
              <w:rPr>
                <w:rFonts w:cs="Arial"/>
                <w:sz w:val="12"/>
                <w:szCs w:val="12"/>
              </w:rPr>
              <w:t>191</w:t>
            </w:r>
          </w:p>
        </w:tc>
        <w:tc>
          <w:tcPr>
            <w:tcW w:w="568" w:type="dxa"/>
            <w:shd w:val="clear" w:color="auto" w:fill="auto"/>
            <w:vAlign w:val="center"/>
            <w:hideMark/>
          </w:tcPr>
          <w:p w14:paraId="62CC42A5" w14:textId="77777777" w:rsidR="00B1249B" w:rsidRPr="0088402D" w:rsidRDefault="00B1249B">
            <w:pPr>
              <w:jc w:val="center"/>
              <w:rPr>
                <w:rFonts w:cs="Arial"/>
                <w:sz w:val="12"/>
                <w:szCs w:val="12"/>
              </w:rPr>
            </w:pPr>
            <w:r w:rsidRPr="0088402D">
              <w:rPr>
                <w:rFonts w:cs="Arial"/>
                <w:sz w:val="12"/>
                <w:szCs w:val="12"/>
              </w:rPr>
              <w:t>961</w:t>
            </w:r>
          </w:p>
        </w:tc>
        <w:tc>
          <w:tcPr>
            <w:tcW w:w="567" w:type="dxa"/>
            <w:shd w:val="clear" w:color="000000" w:fill="FFFFFF"/>
            <w:noWrap/>
            <w:vAlign w:val="center"/>
            <w:hideMark/>
          </w:tcPr>
          <w:p w14:paraId="5125A010" w14:textId="77777777" w:rsidR="00B1249B" w:rsidRPr="0088402D" w:rsidRDefault="00B1249B" w:rsidP="0088402D">
            <w:pPr>
              <w:spacing w:line="240" w:lineRule="auto"/>
              <w:jc w:val="center"/>
              <w:rPr>
                <w:rFonts w:cs="Arial"/>
                <w:sz w:val="12"/>
                <w:szCs w:val="12"/>
              </w:rPr>
            </w:pPr>
            <w:r w:rsidRPr="0088402D">
              <w:rPr>
                <w:rFonts w:cs="Arial"/>
                <w:sz w:val="12"/>
                <w:szCs w:val="12"/>
              </w:rPr>
              <w:t>191</w:t>
            </w:r>
          </w:p>
        </w:tc>
        <w:tc>
          <w:tcPr>
            <w:tcW w:w="457" w:type="dxa"/>
            <w:shd w:val="clear" w:color="000000" w:fill="FFFFFF"/>
            <w:noWrap/>
            <w:vAlign w:val="center"/>
            <w:hideMark/>
          </w:tcPr>
          <w:p w14:paraId="2B7A63C6"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1152743B" w14:textId="77777777" w:rsidR="00B1249B" w:rsidRPr="0088402D" w:rsidRDefault="00B1249B" w:rsidP="0088402D">
            <w:pPr>
              <w:spacing w:line="240" w:lineRule="auto"/>
              <w:jc w:val="center"/>
              <w:rPr>
                <w:rFonts w:cs="Arial"/>
                <w:sz w:val="12"/>
                <w:szCs w:val="12"/>
              </w:rPr>
            </w:pPr>
          </w:p>
        </w:tc>
        <w:tc>
          <w:tcPr>
            <w:tcW w:w="786" w:type="dxa"/>
            <w:shd w:val="clear" w:color="auto" w:fill="auto"/>
            <w:vAlign w:val="center"/>
            <w:hideMark/>
          </w:tcPr>
          <w:p w14:paraId="2341B1FC"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2A55CD04" w14:textId="77777777" w:rsidR="00B1249B" w:rsidRPr="003C5005" w:rsidRDefault="00B1249B" w:rsidP="003C5005">
            <w:pPr>
              <w:spacing w:line="240" w:lineRule="auto"/>
              <w:rPr>
                <w:rFonts w:cs="Arial"/>
                <w:sz w:val="12"/>
                <w:szCs w:val="12"/>
              </w:rPr>
            </w:pPr>
            <w:r w:rsidRPr="003C5005">
              <w:rPr>
                <w:rFonts w:cs="Arial"/>
                <w:sz w:val="12"/>
                <w:szCs w:val="12"/>
              </w:rPr>
              <w:t>DR</w:t>
            </w:r>
          </w:p>
        </w:tc>
        <w:tc>
          <w:tcPr>
            <w:tcW w:w="708" w:type="dxa"/>
            <w:shd w:val="clear" w:color="auto" w:fill="auto"/>
            <w:noWrap/>
            <w:vAlign w:val="center"/>
            <w:hideMark/>
          </w:tcPr>
          <w:p w14:paraId="38A6DC55"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567" w:type="dxa"/>
            <w:shd w:val="clear" w:color="auto" w:fill="auto"/>
            <w:vAlign w:val="center"/>
            <w:hideMark/>
          </w:tcPr>
          <w:p w14:paraId="745F8676"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0FB6580D"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615CB5E0" w14:textId="77777777" w:rsidR="00B1249B" w:rsidRPr="0062459D" w:rsidRDefault="00B1249B" w:rsidP="003C5005">
            <w:pPr>
              <w:spacing w:line="240" w:lineRule="auto"/>
              <w:jc w:val="center"/>
              <w:rPr>
                <w:rFonts w:cs="Arial"/>
                <w:sz w:val="12"/>
                <w:szCs w:val="12"/>
              </w:rPr>
            </w:pPr>
            <w:r w:rsidRPr="0062459D">
              <w:rPr>
                <w:rFonts w:cs="Arial"/>
                <w:sz w:val="12"/>
                <w:szCs w:val="12"/>
              </w:rPr>
              <w:t>x</w:t>
            </w:r>
          </w:p>
        </w:tc>
        <w:tc>
          <w:tcPr>
            <w:tcW w:w="850" w:type="dxa"/>
            <w:vAlign w:val="center"/>
          </w:tcPr>
          <w:p w14:paraId="3CBA3355" w14:textId="77777777" w:rsidR="00B1249B" w:rsidRPr="003C5005" w:rsidRDefault="00B1249B" w:rsidP="00B1249B">
            <w:pPr>
              <w:spacing w:line="240" w:lineRule="auto"/>
              <w:jc w:val="center"/>
              <w:rPr>
                <w:rFonts w:cs="Arial"/>
                <w:sz w:val="12"/>
                <w:szCs w:val="12"/>
              </w:rPr>
            </w:pPr>
            <w:r>
              <w:rPr>
                <w:rFonts w:cs="Arial"/>
                <w:sz w:val="12"/>
                <w:szCs w:val="12"/>
              </w:rPr>
              <w:t>x</w:t>
            </w:r>
          </w:p>
        </w:tc>
        <w:tc>
          <w:tcPr>
            <w:tcW w:w="709" w:type="dxa"/>
            <w:shd w:val="clear" w:color="auto" w:fill="auto"/>
            <w:vAlign w:val="center"/>
            <w:hideMark/>
          </w:tcPr>
          <w:p w14:paraId="4E501F5E" w14:textId="77777777" w:rsidR="00B1249B" w:rsidRPr="003C5005" w:rsidRDefault="00B1249B" w:rsidP="003C5005">
            <w:pPr>
              <w:spacing w:line="240" w:lineRule="auto"/>
              <w:jc w:val="left"/>
              <w:rPr>
                <w:rFonts w:cs="Arial"/>
                <w:sz w:val="12"/>
                <w:szCs w:val="12"/>
              </w:rPr>
            </w:pPr>
            <w:r w:rsidRPr="003C5005">
              <w:rPr>
                <w:rFonts w:cs="Arial"/>
                <w:sz w:val="12"/>
                <w:szCs w:val="12"/>
              </w:rPr>
              <w:t>stávající cesta k rekonstrukci</w:t>
            </w:r>
          </w:p>
        </w:tc>
      </w:tr>
      <w:tr w:rsidR="00B1249B" w:rsidRPr="00F32A56" w14:paraId="4945F7E9" w14:textId="77777777" w:rsidTr="00B1249B">
        <w:trPr>
          <w:trHeight w:val="1200"/>
        </w:trPr>
        <w:tc>
          <w:tcPr>
            <w:tcW w:w="719" w:type="dxa"/>
            <w:shd w:val="clear" w:color="auto" w:fill="auto"/>
            <w:vAlign w:val="center"/>
            <w:hideMark/>
          </w:tcPr>
          <w:p w14:paraId="3701D3F0" w14:textId="77777777" w:rsidR="00B1249B" w:rsidRPr="0088402D" w:rsidRDefault="00B1249B" w:rsidP="0088402D">
            <w:pPr>
              <w:spacing w:line="240" w:lineRule="auto"/>
              <w:rPr>
                <w:rFonts w:cs="Arial"/>
                <w:sz w:val="12"/>
                <w:szCs w:val="12"/>
              </w:rPr>
            </w:pPr>
            <w:r w:rsidRPr="0088402D">
              <w:rPr>
                <w:rFonts w:cs="Arial"/>
                <w:sz w:val="12"/>
                <w:szCs w:val="12"/>
              </w:rPr>
              <w:t>VC7-R</w:t>
            </w:r>
          </w:p>
        </w:tc>
        <w:tc>
          <w:tcPr>
            <w:tcW w:w="700" w:type="dxa"/>
            <w:shd w:val="clear" w:color="auto" w:fill="auto"/>
            <w:vAlign w:val="center"/>
            <w:hideMark/>
          </w:tcPr>
          <w:p w14:paraId="5C2C74BA" w14:textId="77777777" w:rsidR="00B1249B" w:rsidRPr="0088402D" w:rsidRDefault="00B1249B" w:rsidP="0088402D">
            <w:pPr>
              <w:spacing w:line="240" w:lineRule="auto"/>
              <w:jc w:val="center"/>
              <w:rPr>
                <w:rFonts w:cs="Arial"/>
                <w:sz w:val="12"/>
                <w:szCs w:val="12"/>
              </w:rPr>
            </w:pPr>
            <w:r w:rsidRPr="0088402D">
              <w:rPr>
                <w:rFonts w:cs="Arial"/>
                <w:sz w:val="12"/>
                <w:szCs w:val="12"/>
              </w:rPr>
              <w:t>jižní část řešeného území, lokalita Za stodolami</w:t>
            </w:r>
          </w:p>
        </w:tc>
        <w:tc>
          <w:tcPr>
            <w:tcW w:w="708" w:type="dxa"/>
            <w:shd w:val="clear" w:color="auto" w:fill="auto"/>
            <w:vAlign w:val="center"/>
            <w:hideMark/>
          </w:tcPr>
          <w:p w14:paraId="3086FBE8" w14:textId="77777777" w:rsidR="00B1249B" w:rsidRPr="0088402D" w:rsidRDefault="00B1249B" w:rsidP="0088402D">
            <w:pPr>
              <w:spacing w:line="240" w:lineRule="auto"/>
              <w:jc w:val="center"/>
              <w:rPr>
                <w:rFonts w:cs="Arial"/>
                <w:sz w:val="12"/>
                <w:szCs w:val="12"/>
              </w:rPr>
            </w:pPr>
            <w:r w:rsidRPr="0088402D">
              <w:rPr>
                <w:rFonts w:cs="Arial"/>
                <w:sz w:val="12"/>
                <w:szCs w:val="12"/>
              </w:rPr>
              <w:t>2,46</w:t>
            </w:r>
          </w:p>
        </w:tc>
        <w:tc>
          <w:tcPr>
            <w:tcW w:w="709" w:type="dxa"/>
            <w:shd w:val="clear" w:color="auto" w:fill="auto"/>
            <w:vAlign w:val="center"/>
            <w:hideMark/>
          </w:tcPr>
          <w:p w14:paraId="457AC22E" w14:textId="77777777" w:rsidR="00B1249B" w:rsidRDefault="00B1249B" w:rsidP="0088402D">
            <w:pPr>
              <w:spacing w:line="240" w:lineRule="auto"/>
              <w:jc w:val="center"/>
              <w:rPr>
                <w:rFonts w:cs="Arial"/>
                <w:sz w:val="12"/>
                <w:szCs w:val="12"/>
              </w:rPr>
            </w:pPr>
            <w:r>
              <w:rPr>
                <w:rFonts w:cs="Arial"/>
                <w:sz w:val="12"/>
                <w:szCs w:val="12"/>
              </w:rPr>
              <w:t>vedlejší</w:t>
            </w:r>
          </w:p>
          <w:p w14:paraId="117842D1" w14:textId="77777777" w:rsidR="00B1249B" w:rsidRPr="0088402D" w:rsidRDefault="00B1249B" w:rsidP="0088402D">
            <w:pPr>
              <w:spacing w:line="240" w:lineRule="auto"/>
              <w:jc w:val="center"/>
              <w:rPr>
                <w:rFonts w:cs="Arial"/>
                <w:sz w:val="12"/>
                <w:szCs w:val="12"/>
              </w:rPr>
            </w:pPr>
            <w:r w:rsidRPr="0088402D">
              <w:rPr>
                <w:rFonts w:cs="Arial"/>
                <w:sz w:val="12"/>
                <w:szCs w:val="12"/>
              </w:rPr>
              <w:t>P4,0/20</w:t>
            </w:r>
          </w:p>
        </w:tc>
        <w:tc>
          <w:tcPr>
            <w:tcW w:w="567" w:type="dxa"/>
            <w:shd w:val="clear" w:color="auto" w:fill="auto"/>
            <w:vAlign w:val="center"/>
            <w:hideMark/>
          </w:tcPr>
          <w:p w14:paraId="4DA8192D" w14:textId="77777777" w:rsidR="00B1249B" w:rsidRPr="0088402D" w:rsidRDefault="00B1249B">
            <w:pPr>
              <w:jc w:val="center"/>
              <w:rPr>
                <w:rFonts w:cs="Arial"/>
                <w:sz w:val="12"/>
                <w:szCs w:val="12"/>
              </w:rPr>
            </w:pPr>
            <w:r w:rsidRPr="0088402D">
              <w:rPr>
                <w:rFonts w:cs="Arial"/>
                <w:sz w:val="12"/>
                <w:szCs w:val="12"/>
              </w:rPr>
              <w:t>383</w:t>
            </w:r>
          </w:p>
        </w:tc>
        <w:tc>
          <w:tcPr>
            <w:tcW w:w="568" w:type="dxa"/>
            <w:shd w:val="clear" w:color="auto" w:fill="auto"/>
            <w:vAlign w:val="center"/>
            <w:hideMark/>
          </w:tcPr>
          <w:p w14:paraId="44DAB79A" w14:textId="77777777" w:rsidR="00B1249B" w:rsidRPr="0088402D" w:rsidRDefault="00B1249B">
            <w:pPr>
              <w:jc w:val="center"/>
              <w:rPr>
                <w:rFonts w:cs="Arial"/>
                <w:sz w:val="12"/>
                <w:szCs w:val="12"/>
              </w:rPr>
            </w:pPr>
            <w:r w:rsidRPr="0088402D">
              <w:rPr>
                <w:rFonts w:cs="Arial"/>
                <w:sz w:val="12"/>
                <w:szCs w:val="12"/>
              </w:rPr>
              <w:t>2 307</w:t>
            </w:r>
          </w:p>
        </w:tc>
        <w:tc>
          <w:tcPr>
            <w:tcW w:w="567" w:type="dxa"/>
            <w:shd w:val="clear" w:color="000000" w:fill="FFFFFF"/>
            <w:noWrap/>
            <w:vAlign w:val="center"/>
            <w:hideMark/>
          </w:tcPr>
          <w:p w14:paraId="15C26A23" w14:textId="77777777" w:rsidR="00B1249B" w:rsidRPr="0088402D" w:rsidRDefault="00B1249B" w:rsidP="0088402D">
            <w:pPr>
              <w:spacing w:line="240" w:lineRule="auto"/>
              <w:jc w:val="center"/>
              <w:rPr>
                <w:rFonts w:cs="Arial"/>
                <w:sz w:val="12"/>
                <w:szCs w:val="12"/>
              </w:rPr>
            </w:pPr>
            <w:r w:rsidRPr="0088402D">
              <w:rPr>
                <w:rFonts w:cs="Arial"/>
                <w:sz w:val="12"/>
                <w:szCs w:val="12"/>
              </w:rPr>
              <w:t>383</w:t>
            </w:r>
          </w:p>
        </w:tc>
        <w:tc>
          <w:tcPr>
            <w:tcW w:w="457" w:type="dxa"/>
            <w:shd w:val="clear" w:color="000000" w:fill="FFFFFF"/>
            <w:noWrap/>
            <w:vAlign w:val="center"/>
            <w:hideMark/>
          </w:tcPr>
          <w:p w14:paraId="5E6E765D"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4EBFA9B9" w14:textId="77777777" w:rsidR="00B1249B" w:rsidRPr="0088402D" w:rsidRDefault="00B1249B" w:rsidP="0088402D">
            <w:pPr>
              <w:spacing w:line="240" w:lineRule="auto"/>
              <w:jc w:val="center"/>
              <w:rPr>
                <w:rFonts w:cs="Arial"/>
                <w:sz w:val="12"/>
                <w:szCs w:val="12"/>
              </w:rPr>
            </w:pPr>
          </w:p>
        </w:tc>
        <w:tc>
          <w:tcPr>
            <w:tcW w:w="786" w:type="dxa"/>
            <w:shd w:val="clear" w:color="auto" w:fill="auto"/>
            <w:vAlign w:val="center"/>
            <w:hideMark/>
          </w:tcPr>
          <w:p w14:paraId="29DEF32D" w14:textId="77777777" w:rsidR="00B1249B" w:rsidRPr="00887BB8" w:rsidRDefault="00B1249B" w:rsidP="00887BB8">
            <w:pPr>
              <w:spacing w:line="240" w:lineRule="auto"/>
              <w:rPr>
                <w:rFonts w:cs="Arial"/>
                <w:sz w:val="12"/>
                <w:szCs w:val="12"/>
              </w:rPr>
            </w:pPr>
            <w:r w:rsidRPr="00887BB8">
              <w:rPr>
                <w:rFonts w:cs="Arial"/>
                <w:sz w:val="12"/>
                <w:szCs w:val="12"/>
              </w:rPr>
              <w:t>P3 (stávající)</w:t>
            </w:r>
          </w:p>
          <w:p w14:paraId="6923DE6F" w14:textId="77777777" w:rsidR="00B1249B" w:rsidRPr="003C5005" w:rsidRDefault="00B1249B" w:rsidP="003C5005">
            <w:pPr>
              <w:spacing w:line="240" w:lineRule="auto"/>
              <w:rPr>
                <w:rFonts w:cs="Arial"/>
                <w:sz w:val="12"/>
                <w:szCs w:val="12"/>
              </w:rPr>
            </w:pPr>
          </w:p>
        </w:tc>
        <w:tc>
          <w:tcPr>
            <w:tcW w:w="851" w:type="dxa"/>
            <w:shd w:val="clear" w:color="auto" w:fill="auto"/>
            <w:vAlign w:val="center"/>
            <w:hideMark/>
          </w:tcPr>
          <w:p w14:paraId="20194768" w14:textId="77777777" w:rsidR="00B1249B" w:rsidRPr="003C5005" w:rsidRDefault="00B1249B" w:rsidP="003C5005">
            <w:pPr>
              <w:spacing w:line="240" w:lineRule="auto"/>
              <w:rPr>
                <w:rFonts w:cs="Arial"/>
                <w:sz w:val="12"/>
                <w:szCs w:val="12"/>
              </w:rPr>
            </w:pPr>
            <w:r w:rsidRPr="003C5005">
              <w:rPr>
                <w:rFonts w:cs="Arial"/>
                <w:sz w:val="12"/>
                <w:szCs w:val="12"/>
              </w:rPr>
              <w:t>DR</w:t>
            </w:r>
          </w:p>
        </w:tc>
        <w:tc>
          <w:tcPr>
            <w:tcW w:w="708" w:type="dxa"/>
            <w:shd w:val="clear" w:color="auto" w:fill="auto"/>
            <w:noWrap/>
            <w:vAlign w:val="center"/>
            <w:hideMark/>
          </w:tcPr>
          <w:p w14:paraId="04D516A9" w14:textId="77777777" w:rsidR="00B1249B" w:rsidRPr="003C5005" w:rsidRDefault="00B1249B" w:rsidP="003C5005">
            <w:pPr>
              <w:spacing w:line="240" w:lineRule="auto"/>
              <w:jc w:val="center"/>
              <w:rPr>
                <w:rFonts w:cs="Arial"/>
                <w:sz w:val="12"/>
                <w:szCs w:val="12"/>
              </w:rPr>
            </w:pPr>
            <w:r w:rsidRPr="003C5005">
              <w:rPr>
                <w:rFonts w:cs="Arial"/>
                <w:sz w:val="12"/>
                <w:szCs w:val="12"/>
              </w:rPr>
              <w:t>1</w:t>
            </w:r>
          </w:p>
        </w:tc>
        <w:tc>
          <w:tcPr>
            <w:tcW w:w="567" w:type="dxa"/>
            <w:shd w:val="clear" w:color="auto" w:fill="auto"/>
            <w:vAlign w:val="center"/>
            <w:hideMark/>
          </w:tcPr>
          <w:p w14:paraId="7DD2F582"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21216B33"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1A1A3775" w14:textId="77777777" w:rsidR="00B1249B" w:rsidRPr="00353633" w:rsidRDefault="00B1249B" w:rsidP="003C5005">
            <w:pPr>
              <w:spacing w:line="240" w:lineRule="auto"/>
              <w:jc w:val="center"/>
              <w:rPr>
                <w:rFonts w:cs="Arial"/>
                <w:sz w:val="12"/>
                <w:szCs w:val="12"/>
                <w:highlight w:val="yellow"/>
              </w:rPr>
            </w:pPr>
            <w:r w:rsidRPr="003B6452">
              <w:rPr>
                <w:rFonts w:cs="Arial"/>
                <w:sz w:val="12"/>
                <w:szCs w:val="12"/>
              </w:rPr>
              <w:t>vodovod (km 0,015), el. VN nadzemní (km 0,222)</w:t>
            </w:r>
          </w:p>
        </w:tc>
        <w:tc>
          <w:tcPr>
            <w:tcW w:w="850" w:type="dxa"/>
            <w:vAlign w:val="center"/>
          </w:tcPr>
          <w:p w14:paraId="7ACE3242" w14:textId="77777777" w:rsidR="00B1249B" w:rsidRPr="003C5005" w:rsidRDefault="00B1249B" w:rsidP="00B1249B">
            <w:pPr>
              <w:spacing w:line="240" w:lineRule="auto"/>
              <w:jc w:val="center"/>
              <w:rPr>
                <w:rFonts w:cs="Arial"/>
                <w:sz w:val="12"/>
                <w:szCs w:val="12"/>
              </w:rPr>
            </w:pPr>
            <w:r>
              <w:rPr>
                <w:rFonts w:cs="Arial"/>
                <w:sz w:val="12"/>
                <w:szCs w:val="12"/>
              </w:rPr>
              <w:t>S2 (II/395)</w:t>
            </w:r>
          </w:p>
        </w:tc>
        <w:tc>
          <w:tcPr>
            <w:tcW w:w="709" w:type="dxa"/>
            <w:shd w:val="clear" w:color="auto" w:fill="auto"/>
            <w:vAlign w:val="center"/>
            <w:hideMark/>
          </w:tcPr>
          <w:p w14:paraId="536AF501" w14:textId="77777777" w:rsidR="00B1249B" w:rsidRPr="003C5005" w:rsidRDefault="00B1249B" w:rsidP="003C5005">
            <w:pPr>
              <w:spacing w:line="240" w:lineRule="auto"/>
              <w:jc w:val="left"/>
              <w:rPr>
                <w:rFonts w:cs="Arial"/>
                <w:sz w:val="12"/>
                <w:szCs w:val="12"/>
              </w:rPr>
            </w:pPr>
            <w:r w:rsidRPr="003C5005">
              <w:rPr>
                <w:rFonts w:cs="Arial"/>
                <w:sz w:val="12"/>
                <w:szCs w:val="12"/>
              </w:rPr>
              <w:t>stávající k rekonstrukci;</w:t>
            </w:r>
            <w:r w:rsidRPr="003C5005">
              <w:rPr>
                <w:rFonts w:cs="Arial"/>
                <w:sz w:val="12"/>
                <w:szCs w:val="12"/>
              </w:rPr>
              <w:br/>
              <w:t xml:space="preserve">začátek úpravy cesty začíná na hranici PÚ, avšak poslední dva metry napojení cesty na </w:t>
            </w:r>
            <w:r w:rsidRPr="003C5005">
              <w:rPr>
                <w:rFonts w:cs="Arial"/>
                <w:sz w:val="12"/>
                <w:szCs w:val="12"/>
              </w:rPr>
              <w:lastRenderedPageBreak/>
              <w:t>silnici II. třídy vedou mimo obvod pozemkové úpravy</w:t>
            </w:r>
          </w:p>
        </w:tc>
      </w:tr>
      <w:tr w:rsidR="00B1249B" w:rsidRPr="00F32A56" w14:paraId="42D893C1" w14:textId="77777777" w:rsidTr="00B1249B">
        <w:trPr>
          <w:trHeight w:val="1200"/>
        </w:trPr>
        <w:tc>
          <w:tcPr>
            <w:tcW w:w="719" w:type="dxa"/>
            <w:shd w:val="clear" w:color="auto" w:fill="auto"/>
            <w:vAlign w:val="center"/>
            <w:hideMark/>
          </w:tcPr>
          <w:p w14:paraId="1C44899A" w14:textId="77777777" w:rsidR="00B1249B" w:rsidRPr="0088402D" w:rsidRDefault="00B1249B" w:rsidP="0088402D">
            <w:pPr>
              <w:spacing w:line="240" w:lineRule="auto"/>
              <w:rPr>
                <w:rFonts w:cs="Arial"/>
                <w:sz w:val="12"/>
                <w:szCs w:val="12"/>
              </w:rPr>
            </w:pPr>
            <w:r w:rsidRPr="0088402D">
              <w:rPr>
                <w:rFonts w:cs="Arial"/>
                <w:sz w:val="12"/>
                <w:szCs w:val="12"/>
              </w:rPr>
              <w:lastRenderedPageBreak/>
              <w:t>HC8-R</w:t>
            </w:r>
          </w:p>
        </w:tc>
        <w:tc>
          <w:tcPr>
            <w:tcW w:w="700" w:type="dxa"/>
            <w:shd w:val="clear" w:color="auto" w:fill="auto"/>
            <w:vAlign w:val="center"/>
            <w:hideMark/>
          </w:tcPr>
          <w:p w14:paraId="0C5F9843" w14:textId="77777777" w:rsidR="00B1249B" w:rsidRPr="0088402D" w:rsidRDefault="00B1249B" w:rsidP="0088402D">
            <w:pPr>
              <w:spacing w:line="240" w:lineRule="auto"/>
              <w:jc w:val="center"/>
              <w:rPr>
                <w:rFonts w:cs="Arial"/>
                <w:sz w:val="12"/>
                <w:szCs w:val="12"/>
              </w:rPr>
            </w:pPr>
            <w:r w:rsidRPr="0088402D">
              <w:rPr>
                <w:rFonts w:cs="Arial"/>
                <w:sz w:val="12"/>
                <w:szCs w:val="12"/>
              </w:rPr>
              <w:t>střední část řešeného území, odděluje lokality Za sloupy a Za sadem</w:t>
            </w:r>
          </w:p>
        </w:tc>
        <w:tc>
          <w:tcPr>
            <w:tcW w:w="708" w:type="dxa"/>
            <w:shd w:val="clear" w:color="auto" w:fill="auto"/>
            <w:vAlign w:val="center"/>
            <w:hideMark/>
          </w:tcPr>
          <w:p w14:paraId="4A610879" w14:textId="77777777" w:rsidR="00B1249B" w:rsidRPr="0088402D" w:rsidRDefault="00B1249B" w:rsidP="0088402D">
            <w:pPr>
              <w:spacing w:line="240" w:lineRule="auto"/>
              <w:jc w:val="center"/>
              <w:rPr>
                <w:rFonts w:cs="Arial"/>
                <w:sz w:val="12"/>
                <w:szCs w:val="12"/>
              </w:rPr>
            </w:pPr>
            <w:r w:rsidRPr="0088402D">
              <w:rPr>
                <w:rFonts w:cs="Arial"/>
                <w:sz w:val="12"/>
                <w:szCs w:val="12"/>
              </w:rPr>
              <w:t>5,17</w:t>
            </w:r>
          </w:p>
        </w:tc>
        <w:tc>
          <w:tcPr>
            <w:tcW w:w="709" w:type="dxa"/>
            <w:shd w:val="clear" w:color="auto" w:fill="auto"/>
            <w:vAlign w:val="center"/>
            <w:hideMark/>
          </w:tcPr>
          <w:p w14:paraId="078EE466" w14:textId="77777777" w:rsidR="00B1249B" w:rsidRPr="0088402D" w:rsidRDefault="00B1249B" w:rsidP="0088402D">
            <w:pPr>
              <w:spacing w:line="240" w:lineRule="auto"/>
              <w:jc w:val="center"/>
              <w:rPr>
                <w:rFonts w:cs="Arial"/>
                <w:sz w:val="12"/>
                <w:szCs w:val="12"/>
              </w:rPr>
            </w:pPr>
            <w:r>
              <w:rPr>
                <w:rFonts w:cs="Arial"/>
                <w:sz w:val="12"/>
                <w:szCs w:val="12"/>
              </w:rPr>
              <w:t>hlavní</w:t>
            </w:r>
            <w:r w:rsidRPr="0088402D">
              <w:rPr>
                <w:rFonts w:cs="Arial"/>
                <w:sz w:val="12"/>
                <w:szCs w:val="12"/>
              </w:rPr>
              <w:t xml:space="preserve"> P4,0/30</w:t>
            </w:r>
            <w:r>
              <w:rPr>
                <w:rFonts w:cs="Arial"/>
                <w:sz w:val="12"/>
                <w:szCs w:val="12"/>
              </w:rPr>
              <w:t xml:space="preserve"> </w:t>
            </w:r>
          </w:p>
        </w:tc>
        <w:tc>
          <w:tcPr>
            <w:tcW w:w="567" w:type="dxa"/>
            <w:shd w:val="clear" w:color="auto" w:fill="auto"/>
            <w:vAlign w:val="center"/>
            <w:hideMark/>
          </w:tcPr>
          <w:p w14:paraId="0FDCD9C0" w14:textId="77777777" w:rsidR="00B1249B" w:rsidRPr="0088402D" w:rsidRDefault="00B1249B">
            <w:pPr>
              <w:jc w:val="center"/>
              <w:rPr>
                <w:rFonts w:cs="Arial"/>
                <w:sz w:val="12"/>
                <w:szCs w:val="12"/>
              </w:rPr>
            </w:pPr>
            <w:r w:rsidRPr="0088402D">
              <w:rPr>
                <w:rFonts w:cs="Arial"/>
                <w:sz w:val="12"/>
                <w:szCs w:val="12"/>
              </w:rPr>
              <w:t>2 057</w:t>
            </w:r>
          </w:p>
        </w:tc>
        <w:tc>
          <w:tcPr>
            <w:tcW w:w="568" w:type="dxa"/>
            <w:shd w:val="clear" w:color="auto" w:fill="auto"/>
            <w:vAlign w:val="center"/>
            <w:hideMark/>
          </w:tcPr>
          <w:p w14:paraId="269A532C" w14:textId="77777777" w:rsidR="00B1249B" w:rsidRPr="0088402D" w:rsidRDefault="00B1249B">
            <w:pPr>
              <w:jc w:val="center"/>
              <w:rPr>
                <w:rFonts w:cs="Arial"/>
                <w:sz w:val="12"/>
                <w:szCs w:val="12"/>
              </w:rPr>
            </w:pPr>
            <w:r w:rsidRPr="0088402D">
              <w:rPr>
                <w:rFonts w:cs="Arial"/>
                <w:sz w:val="12"/>
                <w:szCs w:val="12"/>
              </w:rPr>
              <w:t>11 197</w:t>
            </w:r>
          </w:p>
        </w:tc>
        <w:tc>
          <w:tcPr>
            <w:tcW w:w="567" w:type="dxa"/>
            <w:shd w:val="clear" w:color="000000" w:fill="FFFFFF"/>
            <w:noWrap/>
            <w:vAlign w:val="center"/>
            <w:hideMark/>
          </w:tcPr>
          <w:p w14:paraId="09759036" w14:textId="77777777" w:rsidR="00B1249B" w:rsidRPr="0088402D" w:rsidRDefault="00B1249B" w:rsidP="0088402D">
            <w:pPr>
              <w:spacing w:line="240" w:lineRule="auto"/>
              <w:jc w:val="center"/>
              <w:rPr>
                <w:rFonts w:cs="Arial"/>
                <w:sz w:val="12"/>
                <w:szCs w:val="12"/>
              </w:rPr>
            </w:pPr>
            <w:r w:rsidRPr="0088402D">
              <w:rPr>
                <w:rFonts w:cs="Arial"/>
                <w:sz w:val="12"/>
                <w:szCs w:val="12"/>
              </w:rPr>
              <w:t>2 057</w:t>
            </w:r>
          </w:p>
        </w:tc>
        <w:tc>
          <w:tcPr>
            <w:tcW w:w="457" w:type="dxa"/>
            <w:shd w:val="clear" w:color="000000" w:fill="FFFFFF"/>
            <w:noWrap/>
            <w:vAlign w:val="center"/>
            <w:hideMark/>
          </w:tcPr>
          <w:p w14:paraId="7E2A1731"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2FC8C01E" w14:textId="77777777" w:rsidR="00B1249B" w:rsidRPr="0088402D" w:rsidRDefault="00B1249B" w:rsidP="0088402D">
            <w:pPr>
              <w:spacing w:line="240" w:lineRule="auto"/>
              <w:jc w:val="center"/>
              <w:rPr>
                <w:rFonts w:cs="Arial"/>
                <w:sz w:val="12"/>
                <w:szCs w:val="12"/>
              </w:rPr>
            </w:pPr>
          </w:p>
        </w:tc>
        <w:tc>
          <w:tcPr>
            <w:tcW w:w="786" w:type="dxa"/>
            <w:shd w:val="clear" w:color="auto" w:fill="auto"/>
            <w:vAlign w:val="center"/>
            <w:hideMark/>
          </w:tcPr>
          <w:p w14:paraId="437F088E"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7B77F843" w14:textId="77777777" w:rsidR="00B1249B" w:rsidRPr="003C5005" w:rsidRDefault="00B1249B" w:rsidP="003C5005">
            <w:pPr>
              <w:spacing w:line="240" w:lineRule="auto"/>
              <w:rPr>
                <w:rFonts w:cs="Arial"/>
                <w:sz w:val="12"/>
                <w:szCs w:val="12"/>
              </w:rPr>
            </w:pPr>
            <w:r w:rsidRPr="003C5005">
              <w:rPr>
                <w:rFonts w:cs="Arial"/>
                <w:sz w:val="12"/>
                <w:szCs w:val="12"/>
              </w:rPr>
              <w:t>DR</w:t>
            </w:r>
          </w:p>
        </w:tc>
        <w:tc>
          <w:tcPr>
            <w:tcW w:w="708" w:type="dxa"/>
            <w:shd w:val="clear" w:color="auto" w:fill="auto"/>
            <w:noWrap/>
            <w:vAlign w:val="center"/>
            <w:hideMark/>
          </w:tcPr>
          <w:p w14:paraId="447C29E3" w14:textId="77777777" w:rsidR="00B1249B" w:rsidRPr="003C5005" w:rsidRDefault="00B1249B" w:rsidP="003C5005">
            <w:pPr>
              <w:spacing w:line="240" w:lineRule="auto"/>
              <w:jc w:val="center"/>
              <w:rPr>
                <w:rFonts w:cs="Arial"/>
                <w:sz w:val="12"/>
                <w:szCs w:val="12"/>
              </w:rPr>
            </w:pPr>
            <w:r w:rsidRPr="003C5005">
              <w:rPr>
                <w:rFonts w:cs="Arial"/>
                <w:sz w:val="12"/>
                <w:szCs w:val="12"/>
              </w:rPr>
              <w:t>5</w:t>
            </w:r>
          </w:p>
        </w:tc>
        <w:tc>
          <w:tcPr>
            <w:tcW w:w="567" w:type="dxa"/>
            <w:shd w:val="clear" w:color="auto" w:fill="auto"/>
            <w:vAlign w:val="center"/>
            <w:hideMark/>
          </w:tcPr>
          <w:p w14:paraId="6A5FB391" w14:textId="77777777" w:rsidR="00B1249B" w:rsidRPr="003C5005" w:rsidRDefault="00B1249B" w:rsidP="003C5005">
            <w:pPr>
              <w:spacing w:line="240" w:lineRule="auto"/>
              <w:jc w:val="center"/>
              <w:rPr>
                <w:rFonts w:cs="Arial"/>
                <w:sz w:val="12"/>
                <w:szCs w:val="12"/>
              </w:rPr>
            </w:pPr>
            <w:r w:rsidRPr="003C5005">
              <w:rPr>
                <w:rFonts w:cs="Arial"/>
                <w:sz w:val="12"/>
                <w:szCs w:val="12"/>
              </w:rPr>
              <w:t>1</w:t>
            </w:r>
          </w:p>
        </w:tc>
        <w:tc>
          <w:tcPr>
            <w:tcW w:w="709" w:type="dxa"/>
            <w:shd w:val="clear" w:color="auto" w:fill="auto"/>
            <w:vAlign w:val="center"/>
            <w:hideMark/>
          </w:tcPr>
          <w:p w14:paraId="7478B42A" w14:textId="77777777" w:rsidR="00B1249B" w:rsidRPr="003C5005" w:rsidRDefault="00B1249B" w:rsidP="003C5005">
            <w:pPr>
              <w:spacing w:line="240" w:lineRule="auto"/>
              <w:jc w:val="center"/>
              <w:rPr>
                <w:rFonts w:cs="Arial"/>
                <w:sz w:val="12"/>
                <w:szCs w:val="12"/>
              </w:rPr>
            </w:pPr>
            <w:r w:rsidRPr="003C5005">
              <w:rPr>
                <w:rFonts w:cs="Arial"/>
                <w:sz w:val="12"/>
                <w:szCs w:val="12"/>
              </w:rPr>
              <w:t>IP8</w:t>
            </w:r>
          </w:p>
        </w:tc>
        <w:tc>
          <w:tcPr>
            <w:tcW w:w="709" w:type="dxa"/>
            <w:shd w:val="clear" w:color="auto" w:fill="auto"/>
            <w:vAlign w:val="center"/>
            <w:hideMark/>
          </w:tcPr>
          <w:p w14:paraId="55A49E13" w14:textId="77777777" w:rsidR="00B1249B" w:rsidRPr="00353633" w:rsidRDefault="00B1249B" w:rsidP="003C5005">
            <w:pPr>
              <w:spacing w:line="240" w:lineRule="auto"/>
              <w:jc w:val="center"/>
              <w:rPr>
                <w:rFonts w:cs="Arial"/>
                <w:sz w:val="12"/>
                <w:szCs w:val="12"/>
                <w:highlight w:val="yellow"/>
              </w:rPr>
            </w:pPr>
            <w:r w:rsidRPr="003B6452">
              <w:rPr>
                <w:rFonts w:cs="Arial"/>
                <w:sz w:val="12"/>
                <w:szCs w:val="12"/>
              </w:rPr>
              <w:t>el. VN nadzemní (km 0,161; km 0,527), plyn VTL (km 0,250; km 0,264; km 0,305; km 0,331; km 0,354; km 0,535), metalický kabel (km 0,245; km 0,301; km 0,348)</w:t>
            </w:r>
          </w:p>
        </w:tc>
        <w:tc>
          <w:tcPr>
            <w:tcW w:w="850" w:type="dxa"/>
            <w:vAlign w:val="center"/>
          </w:tcPr>
          <w:p w14:paraId="2751319F" w14:textId="77777777" w:rsidR="00B1249B" w:rsidRPr="003C5005" w:rsidRDefault="00B1249B" w:rsidP="00B1249B">
            <w:pPr>
              <w:spacing w:line="240" w:lineRule="auto"/>
              <w:jc w:val="center"/>
              <w:rPr>
                <w:rFonts w:cs="Arial"/>
                <w:sz w:val="12"/>
                <w:szCs w:val="12"/>
              </w:rPr>
            </w:pPr>
            <w:r>
              <w:rPr>
                <w:rFonts w:cs="Arial"/>
                <w:sz w:val="12"/>
                <w:szCs w:val="12"/>
              </w:rPr>
              <w:t>S3 (II/395)</w:t>
            </w:r>
            <w:r w:rsidR="001B0089">
              <w:rPr>
                <w:rFonts w:cs="Arial"/>
                <w:sz w:val="12"/>
                <w:szCs w:val="12"/>
              </w:rPr>
              <w:t>, S8-R (III/4233)</w:t>
            </w:r>
          </w:p>
        </w:tc>
        <w:tc>
          <w:tcPr>
            <w:tcW w:w="709" w:type="dxa"/>
            <w:shd w:val="clear" w:color="auto" w:fill="auto"/>
            <w:vAlign w:val="center"/>
            <w:hideMark/>
          </w:tcPr>
          <w:p w14:paraId="70E957C2" w14:textId="77777777" w:rsidR="00B1249B" w:rsidRPr="003C5005" w:rsidRDefault="00B1249B" w:rsidP="003C5005">
            <w:pPr>
              <w:spacing w:line="240" w:lineRule="auto"/>
              <w:jc w:val="left"/>
              <w:rPr>
                <w:rFonts w:cs="Arial"/>
                <w:sz w:val="12"/>
                <w:szCs w:val="12"/>
              </w:rPr>
            </w:pPr>
            <w:r w:rsidRPr="003C5005">
              <w:rPr>
                <w:rFonts w:cs="Arial"/>
                <w:sz w:val="12"/>
                <w:szCs w:val="12"/>
              </w:rPr>
              <w:t>stávající cesta k rekonstrukci;</w:t>
            </w:r>
            <w:r w:rsidRPr="003C5005">
              <w:rPr>
                <w:rFonts w:cs="Arial"/>
                <w:sz w:val="12"/>
                <w:szCs w:val="12"/>
              </w:rPr>
              <w:br/>
              <w:t>začátek úpravy cesty začíná na hranici PÚ, avšak poslední metry napojení cesty na silnici II. třídy vedou mimo obvod pozemkové úpravy</w:t>
            </w:r>
          </w:p>
        </w:tc>
      </w:tr>
      <w:tr w:rsidR="00B1249B" w:rsidRPr="00F32A56" w14:paraId="57A5C9B6" w14:textId="77777777" w:rsidTr="00B1249B">
        <w:trPr>
          <w:trHeight w:val="955"/>
        </w:trPr>
        <w:tc>
          <w:tcPr>
            <w:tcW w:w="719" w:type="dxa"/>
            <w:shd w:val="clear" w:color="auto" w:fill="auto"/>
            <w:vAlign w:val="center"/>
            <w:hideMark/>
          </w:tcPr>
          <w:p w14:paraId="09A92AB5" w14:textId="77777777" w:rsidR="00B1249B" w:rsidRPr="0088402D" w:rsidRDefault="00B1249B" w:rsidP="0088402D">
            <w:pPr>
              <w:spacing w:line="240" w:lineRule="auto"/>
              <w:rPr>
                <w:rFonts w:cs="Arial"/>
                <w:sz w:val="12"/>
                <w:szCs w:val="12"/>
              </w:rPr>
            </w:pPr>
            <w:r w:rsidRPr="0088402D">
              <w:rPr>
                <w:rFonts w:cs="Arial"/>
                <w:sz w:val="12"/>
                <w:szCs w:val="12"/>
              </w:rPr>
              <w:t>DC9</w:t>
            </w:r>
          </w:p>
        </w:tc>
        <w:tc>
          <w:tcPr>
            <w:tcW w:w="700" w:type="dxa"/>
            <w:shd w:val="clear" w:color="auto" w:fill="auto"/>
            <w:vAlign w:val="center"/>
            <w:hideMark/>
          </w:tcPr>
          <w:p w14:paraId="39D82231" w14:textId="77777777" w:rsidR="00B1249B" w:rsidRPr="0088402D" w:rsidRDefault="00B1249B" w:rsidP="0088402D">
            <w:pPr>
              <w:spacing w:line="240" w:lineRule="auto"/>
              <w:jc w:val="center"/>
              <w:rPr>
                <w:rFonts w:cs="Arial"/>
                <w:sz w:val="12"/>
                <w:szCs w:val="12"/>
              </w:rPr>
            </w:pPr>
            <w:r w:rsidRPr="0088402D">
              <w:rPr>
                <w:rFonts w:cs="Arial"/>
                <w:sz w:val="12"/>
                <w:szCs w:val="12"/>
              </w:rPr>
              <w:t>jižní část řešeného území, lokalita u meruňkového sadu</w:t>
            </w:r>
          </w:p>
        </w:tc>
        <w:tc>
          <w:tcPr>
            <w:tcW w:w="708" w:type="dxa"/>
            <w:shd w:val="clear" w:color="auto" w:fill="auto"/>
            <w:vAlign w:val="center"/>
            <w:hideMark/>
          </w:tcPr>
          <w:p w14:paraId="33A493BC" w14:textId="77777777" w:rsidR="00B1249B" w:rsidRPr="0088402D" w:rsidRDefault="00B1249B" w:rsidP="0088402D">
            <w:pPr>
              <w:spacing w:line="240" w:lineRule="auto"/>
              <w:jc w:val="center"/>
              <w:rPr>
                <w:rFonts w:cs="Arial"/>
                <w:sz w:val="12"/>
                <w:szCs w:val="12"/>
              </w:rPr>
            </w:pPr>
            <w:r w:rsidRPr="0088402D">
              <w:rPr>
                <w:rFonts w:cs="Arial"/>
                <w:sz w:val="12"/>
                <w:szCs w:val="12"/>
              </w:rPr>
              <w:t>2</w:t>
            </w:r>
          </w:p>
        </w:tc>
        <w:tc>
          <w:tcPr>
            <w:tcW w:w="709" w:type="dxa"/>
            <w:shd w:val="clear" w:color="auto" w:fill="auto"/>
            <w:vAlign w:val="center"/>
            <w:hideMark/>
          </w:tcPr>
          <w:p w14:paraId="4BC45648" w14:textId="77777777" w:rsidR="00B1249B" w:rsidRPr="0088402D" w:rsidRDefault="00B1249B" w:rsidP="0088402D">
            <w:pPr>
              <w:spacing w:line="240" w:lineRule="auto"/>
              <w:jc w:val="center"/>
              <w:rPr>
                <w:rFonts w:cs="Arial"/>
                <w:sz w:val="12"/>
                <w:szCs w:val="12"/>
              </w:rPr>
            </w:pPr>
            <w:r>
              <w:rPr>
                <w:rFonts w:cs="Arial"/>
                <w:sz w:val="12"/>
                <w:szCs w:val="12"/>
              </w:rPr>
              <w:t>doplňková</w:t>
            </w:r>
            <w:r w:rsidRPr="0088402D">
              <w:rPr>
                <w:rFonts w:cs="Arial"/>
                <w:sz w:val="12"/>
                <w:szCs w:val="12"/>
              </w:rPr>
              <w:t xml:space="preserve"> 3 m šířka</w:t>
            </w:r>
            <w:r>
              <w:rPr>
                <w:rFonts w:cs="Arial"/>
                <w:sz w:val="12"/>
                <w:szCs w:val="12"/>
              </w:rPr>
              <w:t xml:space="preserve"> </w:t>
            </w:r>
          </w:p>
        </w:tc>
        <w:tc>
          <w:tcPr>
            <w:tcW w:w="567" w:type="dxa"/>
            <w:shd w:val="clear" w:color="auto" w:fill="auto"/>
            <w:vAlign w:val="center"/>
            <w:hideMark/>
          </w:tcPr>
          <w:p w14:paraId="462EF0D5" w14:textId="77777777" w:rsidR="00B1249B" w:rsidRPr="0088402D" w:rsidRDefault="00B1249B">
            <w:pPr>
              <w:jc w:val="center"/>
              <w:rPr>
                <w:rFonts w:cs="Arial"/>
                <w:sz w:val="12"/>
                <w:szCs w:val="12"/>
              </w:rPr>
            </w:pPr>
            <w:r w:rsidRPr="0088402D">
              <w:rPr>
                <w:rFonts w:cs="Arial"/>
                <w:sz w:val="12"/>
                <w:szCs w:val="12"/>
              </w:rPr>
              <w:t>600</w:t>
            </w:r>
          </w:p>
        </w:tc>
        <w:tc>
          <w:tcPr>
            <w:tcW w:w="568" w:type="dxa"/>
            <w:shd w:val="clear" w:color="auto" w:fill="auto"/>
            <w:vAlign w:val="center"/>
            <w:hideMark/>
          </w:tcPr>
          <w:p w14:paraId="11D9EBB5" w14:textId="77777777" w:rsidR="00B1249B" w:rsidRPr="0088402D" w:rsidRDefault="00B1249B">
            <w:pPr>
              <w:jc w:val="center"/>
              <w:rPr>
                <w:rFonts w:cs="Arial"/>
                <w:sz w:val="12"/>
                <w:szCs w:val="12"/>
              </w:rPr>
            </w:pPr>
            <w:r w:rsidRPr="0088402D">
              <w:rPr>
                <w:rFonts w:cs="Arial"/>
                <w:sz w:val="12"/>
                <w:szCs w:val="12"/>
              </w:rPr>
              <w:t>2 424</w:t>
            </w:r>
          </w:p>
        </w:tc>
        <w:tc>
          <w:tcPr>
            <w:tcW w:w="567" w:type="dxa"/>
            <w:shd w:val="clear" w:color="000000" w:fill="FFFFFF"/>
            <w:noWrap/>
            <w:vAlign w:val="center"/>
            <w:hideMark/>
          </w:tcPr>
          <w:p w14:paraId="70342770"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1BD9E5BB"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114EFC18" w14:textId="77777777" w:rsidR="00B1249B" w:rsidRPr="0088402D" w:rsidRDefault="00B1249B" w:rsidP="0088402D">
            <w:pPr>
              <w:spacing w:line="240" w:lineRule="auto"/>
              <w:jc w:val="center"/>
              <w:rPr>
                <w:rFonts w:cs="Arial"/>
                <w:sz w:val="12"/>
                <w:szCs w:val="12"/>
              </w:rPr>
            </w:pPr>
            <w:r w:rsidRPr="0088402D">
              <w:rPr>
                <w:rFonts w:cs="Arial"/>
                <w:sz w:val="12"/>
                <w:szCs w:val="12"/>
              </w:rPr>
              <w:t>600</w:t>
            </w:r>
          </w:p>
        </w:tc>
        <w:tc>
          <w:tcPr>
            <w:tcW w:w="786" w:type="dxa"/>
            <w:shd w:val="clear" w:color="auto" w:fill="auto"/>
            <w:vAlign w:val="center"/>
            <w:hideMark/>
          </w:tcPr>
          <w:p w14:paraId="1E29F14C"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4A1ABC83"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708" w:type="dxa"/>
            <w:shd w:val="clear" w:color="auto" w:fill="auto"/>
            <w:noWrap/>
            <w:vAlign w:val="center"/>
            <w:hideMark/>
          </w:tcPr>
          <w:p w14:paraId="7EBEC780"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567" w:type="dxa"/>
            <w:shd w:val="clear" w:color="auto" w:fill="auto"/>
            <w:vAlign w:val="center"/>
            <w:hideMark/>
          </w:tcPr>
          <w:p w14:paraId="77F87880"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1233C236"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66AE40E5" w14:textId="77777777" w:rsidR="00B1249B" w:rsidRPr="003B6452" w:rsidRDefault="00B1249B" w:rsidP="003C5005">
            <w:pPr>
              <w:spacing w:line="240" w:lineRule="auto"/>
              <w:jc w:val="center"/>
              <w:rPr>
                <w:rFonts w:cs="Arial"/>
                <w:sz w:val="12"/>
                <w:szCs w:val="12"/>
              </w:rPr>
            </w:pPr>
            <w:r w:rsidRPr="003B6452">
              <w:rPr>
                <w:rFonts w:cs="Arial"/>
                <w:sz w:val="12"/>
                <w:szCs w:val="12"/>
              </w:rPr>
              <w:t>x</w:t>
            </w:r>
          </w:p>
        </w:tc>
        <w:tc>
          <w:tcPr>
            <w:tcW w:w="850" w:type="dxa"/>
            <w:vAlign w:val="center"/>
          </w:tcPr>
          <w:p w14:paraId="45FC82A2" w14:textId="77777777" w:rsidR="00B1249B" w:rsidRPr="003C5005" w:rsidRDefault="00B1249B" w:rsidP="00B1249B">
            <w:pPr>
              <w:spacing w:line="240" w:lineRule="auto"/>
              <w:jc w:val="center"/>
              <w:rPr>
                <w:rFonts w:cs="Arial"/>
                <w:sz w:val="12"/>
                <w:szCs w:val="12"/>
              </w:rPr>
            </w:pPr>
            <w:r>
              <w:rPr>
                <w:rFonts w:cs="Arial"/>
                <w:sz w:val="12"/>
                <w:szCs w:val="12"/>
              </w:rPr>
              <w:t>x</w:t>
            </w:r>
          </w:p>
        </w:tc>
        <w:tc>
          <w:tcPr>
            <w:tcW w:w="709" w:type="dxa"/>
            <w:shd w:val="clear" w:color="auto" w:fill="auto"/>
            <w:vAlign w:val="center"/>
            <w:hideMark/>
          </w:tcPr>
          <w:p w14:paraId="032C5AD8" w14:textId="77777777" w:rsidR="00B1249B" w:rsidRPr="003C5005" w:rsidRDefault="00B1249B" w:rsidP="003C5005">
            <w:pPr>
              <w:spacing w:line="240" w:lineRule="auto"/>
              <w:jc w:val="left"/>
              <w:rPr>
                <w:rFonts w:cs="Arial"/>
                <w:sz w:val="12"/>
                <w:szCs w:val="12"/>
              </w:rPr>
            </w:pPr>
            <w:r w:rsidRPr="003C5005">
              <w:rPr>
                <w:rFonts w:cs="Arial"/>
                <w:sz w:val="12"/>
                <w:szCs w:val="12"/>
              </w:rPr>
              <w:t>nová</w:t>
            </w:r>
          </w:p>
        </w:tc>
      </w:tr>
      <w:tr w:rsidR="00B1249B" w:rsidRPr="00F32A56" w14:paraId="6FBC1CDB" w14:textId="77777777" w:rsidTr="00B1249B">
        <w:trPr>
          <w:trHeight w:val="1061"/>
        </w:trPr>
        <w:tc>
          <w:tcPr>
            <w:tcW w:w="719" w:type="dxa"/>
            <w:shd w:val="clear" w:color="auto" w:fill="auto"/>
            <w:vAlign w:val="center"/>
            <w:hideMark/>
          </w:tcPr>
          <w:p w14:paraId="0E3842A2" w14:textId="77777777" w:rsidR="00B1249B" w:rsidRPr="0088402D" w:rsidRDefault="00B1249B" w:rsidP="0088402D">
            <w:pPr>
              <w:spacing w:line="240" w:lineRule="auto"/>
              <w:rPr>
                <w:rFonts w:cs="Arial"/>
                <w:sz w:val="12"/>
                <w:szCs w:val="12"/>
              </w:rPr>
            </w:pPr>
            <w:r w:rsidRPr="0088402D">
              <w:rPr>
                <w:rFonts w:cs="Arial"/>
                <w:sz w:val="12"/>
                <w:szCs w:val="12"/>
              </w:rPr>
              <w:t>DC10</w:t>
            </w:r>
          </w:p>
        </w:tc>
        <w:tc>
          <w:tcPr>
            <w:tcW w:w="700" w:type="dxa"/>
            <w:shd w:val="clear" w:color="auto" w:fill="auto"/>
            <w:vAlign w:val="center"/>
            <w:hideMark/>
          </w:tcPr>
          <w:p w14:paraId="1F610078" w14:textId="77777777" w:rsidR="00B1249B" w:rsidRPr="0088402D" w:rsidRDefault="00B1249B" w:rsidP="0088402D">
            <w:pPr>
              <w:spacing w:line="240" w:lineRule="auto"/>
              <w:jc w:val="center"/>
              <w:rPr>
                <w:rFonts w:cs="Arial"/>
                <w:sz w:val="12"/>
                <w:szCs w:val="12"/>
              </w:rPr>
            </w:pPr>
            <w:r w:rsidRPr="0088402D">
              <w:rPr>
                <w:rFonts w:cs="Arial"/>
                <w:sz w:val="12"/>
                <w:szCs w:val="12"/>
              </w:rPr>
              <w:t xml:space="preserve">severní až střední část řešeného území, lokalita Před </w:t>
            </w:r>
            <w:proofErr w:type="spellStart"/>
            <w:r w:rsidRPr="0088402D">
              <w:rPr>
                <w:rFonts w:cs="Arial"/>
                <w:sz w:val="12"/>
                <w:szCs w:val="12"/>
              </w:rPr>
              <w:t>Ibem</w:t>
            </w:r>
            <w:proofErr w:type="spellEnd"/>
          </w:p>
        </w:tc>
        <w:tc>
          <w:tcPr>
            <w:tcW w:w="708" w:type="dxa"/>
            <w:shd w:val="clear" w:color="auto" w:fill="auto"/>
            <w:vAlign w:val="center"/>
            <w:hideMark/>
          </w:tcPr>
          <w:p w14:paraId="675BB73C" w14:textId="77777777" w:rsidR="00B1249B" w:rsidRPr="0088402D" w:rsidRDefault="00B1249B" w:rsidP="0088402D">
            <w:pPr>
              <w:spacing w:line="240" w:lineRule="auto"/>
              <w:jc w:val="center"/>
              <w:rPr>
                <w:rFonts w:cs="Arial"/>
                <w:sz w:val="12"/>
                <w:szCs w:val="12"/>
              </w:rPr>
            </w:pPr>
            <w:r w:rsidRPr="0088402D">
              <w:rPr>
                <w:rFonts w:cs="Arial"/>
                <w:sz w:val="12"/>
                <w:szCs w:val="12"/>
              </w:rPr>
              <w:t>x</w:t>
            </w:r>
          </w:p>
        </w:tc>
        <w:tc>
          <w:tcPr>
            <w:tcW w:w="709" w:type="dxa"/>
            <w:shd w:val="clear" w:color="auto" w:fill="auto"/>
            <w:vAlign w:val="center"/>
            <w:hideMark/>
          </w:tcPr>
          <w:p w14:paraId="4491691D" w14:textId="77777777" w:rsidR="00B1249B" w:rsidRPr="0088402D" w:rsidRDefault="00B1249B" w:rsidP="0088402D">
            <w:pPr>
              <w:spacing w:line="240" w:lineRule="auto"/>
              <w:jc w:val="center"/>
              <w:rPr>
                <w:rFonts w:cs="Arial"/>
                <w:sz w:val="12"/>
                <w:szCs w:val="12"/>
              </w:rPr>
            </w:pPr>
            <w:r>
              <w:rPr>
                <w:rFonts w:cs="Arial"/>
                <w:sz w:val="12"/>
                <w:szCs w:val="12"/>
              </w:rPr>
              <w:t>doplňková</w:t>
            </w:r>
            <w:r w:rsidRPr="0088402D">
              <w:rPr>
                <w:rFonts w:cs="Arial"/>
                <w:sz w:val="12"/>
                <w:szCs w:val="12"/>
              </w:rPr>
              <w:t xml:space="preserve"> bez úprav</w:t>
            </w:r>
            <w:r>
              <w:rPr>
                <w:rFonts w:cs="Arial"/>
                <w:sz w:val="12"/>
                <w:szCs w:val="12"/>
              </w:rPr>
              <w:t xml:space="preserve"> </w:t>
            </w:r>
          </w:p>
        </w:tc>
        <w:tc>
          <w:tcPr>
            <w:tcW w:w="567" w:type="dxa"/>
            <w:shd w:val="clear" w:color="auto" w:fill="auto"/>
            <w:vAlign w:val="center"/>
            <w:hideMark/>
          </w:tcPr>
          <w:p w14:paraId="197A6217" w14:textId="77777777" w:rsidR="00B1249B" w:rsidRPr="0088402D" w:rsidRDefault="00B1249B">
            <w:pPr>
              <w:jc w:val="center"/>
              <w:rPr>
                <w:rFonts w:cs="Arial"/>
                <w:sz w:val="12"/>
                <w:szCs w:val="12"/>
              </w:rPr>
            </w:pPr>
            <w:r w:rsidRPr="0088402D">
              <w:rPr>
                <w:rFonts w:cs="Arial"/>
                <w:sz w:val="12"/>
                <w:szCs w:val="12"/>
              </w:rPr>
              <w:t>920</w:t>
            </w:r>
          </w:p>
        </w:tc>
        <w:tc>
          <w:tcPr>
            <w:tcW w:w="568" w:type="dxa"/>
            <w:shd w:val="clear" w:color="auto" w:fill="auto"/>
            <w:vAlign w:val="center"/>
            <w:hideMark/>
          </w:tcPr>
          <w:p w14:paraId="0711DD0F" w14:textId="77777777" w:rsidR="00B1249B" w:rsidRPr="0088402D" w:rsidRDefault="00B1249B">
            <w:pPr>
              <w:jc w:val="center"/>
              <w:rPr>
                <w:rFonts w:cs="Arial"/>
                <w:sz w:val="12"/>
                <w:szCs w:val="12"/>
              </w:rPr>
            </w:pPr>
            <w:r w:rsidRPr="0088402D">
              <w:rPr>
                <w:rFonts w:cs="Arial"/>
                <w:sz w:val="12"/>
                <w:szCs w:val="12"/>
              </w:rPr>
              <w:t>3 702</w:t>
            </w:r>
          </w:p>
        </w:tc>
        <w:tc>
          <w:tcPr>
            <w:tcW w:w="567" w:type="dxa"/>
            <w:shd w:val="clear" w:color="000000" w:fill="FFFFFF"/>
            <w:noWrap/>
            <w:vAlign w:val="center"/>
            <w:hideMark/>
          </w:tcPr>
          <w:p w14:paraId="535A2D9D"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4594BD79"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763591D6" w14:textId="77777777" w:rsidR="00B1249B" w:rsidRPr="0088402D" w:rsidRDefault="00B1249B" w:rsidP="0088402D">
            <w:pPr>
              <w:spacing w:line="240" w:lineRule="auto"/>
              <w:jc w:val="center"/>
              <w:rPr>
                <w:rFonts w:cs="Arial"/>
                <w:sz w:val="12"/>
                <w:szCs w:val="12"/>
              </w:rPr>
            </w:pPr>
          </w:p>
        </w:tc>
        <w:tc>
          <w:tcPr>
            <w:tcW w:w="786" w:type="dxa"/>
            <w:shd w:val="clear" w:color="auto" w:fill="auto"/>
            <w:vAlign w:val="center"/>
            <w:hideMark/>
          </w:tcPr>
          <w:p w14:paraId="0028B881"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353AE6C9"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708" w:type="dxa"/>
            <w:shd w:val="clear" w:color="auto" w:fill="auto"/>
            <w:noWrap/>
            <w:vAlign w:val="center"/>
            <w:hideMark/>
          </w:tcPr>
          <w:p w14:paraId="2FB47028"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567" w:type="dxa"/>
            <w:shd w:val="clear" w:color="auto" w:fill="auto"/>
            <w:vAlign w:val="center"/>
            <w:hideMark/>
          </w:tcPr>
          <w:p w14:paraId="383F8D2B"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79176DE7"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12E03B78" w14:textId="77777777" w:rsidR="00B1249B" w:rsidRPr="003B6452" w:rsidRDefault="00B1249B" w:rsidP="003C5005">
            <w:pPr>
              <w:spacing w:line="240" w:lineRule="auto"/>
              <w:jc w:val="center"/>
              <w:rPr>
                <w:rFonts w:cs="Arial"/>
                <w:sz w:val="12"/>
                <w:szCs w:val="12"/>
              </w:rPr>
            </w:pPr>
            <w:r w:rsidRPr="003B6452">
              <w:rPr>
                <w:rFonts w:cs="Arial"/>
                <w:sz w:val="12"/>
                <w:szCs w:val="12"/>
              </w:rPr>
              <w:t>plyn VTL</w:t>
            </w:r>
            <w:r>
              <w:rPr>
                <w:rFonts w:cs="Arial"/>
                <w:sz w:val="12"/>
                <w:szCs w:val="12"/>
              </w:rPr>
              <w:t xml:space="preserve"> (km 0,420)</w:t>
            </w:r>
          </w:p>
        </w:tc>
        <w:tc>
          <w:tcPr>
            <w:tcW w:w="850" w:type="dxa"/>
            <w:vAlign w:val="center"/>
          </w:tcPr>
          <w:p w14:paraId="3F562A82" w14:textId="77777777" w:rsidR="00B1249B" w:rsidRPr="003C5005" w:rsidRDefault="00B1249B" w:rsidP="00B1249B">
            <w:pPr>
              <w:spacing w:line="240" w:lineRule="auto"/>
              <w:jc w:val="center"/>
              <w:rPr>
                <w:rFonts w:cs="Arial"/>
                <w:sz w:val="12"/>
                <w:szCs w:val="12"/>
              </w:rPr>
            </w:pPr>
            <w:r>
              <w:rPr>
                <w:rFonts w:cs="Arial"/>
                <w:sz w:val="12"/>
                <w:szCs w:val="12"/>
              </w:rPr>
              <w:t>x</w:t>
            </w:r>
          </w:p>
        </w:tc>
        <w:tc>
          <w:tcPr>
            <w:tcW w:w="709" w:type="dxa"/>
            <w:shd w:val="clear" w:color="auto" w:fill="auto"/>
            <w:vAlign w:val="center"/>
            <w:hideMark/>
          </w:tcPr>
          <w:p w14:paraId="67A994BE" w14:textId="77777777" w:rsidR="00B1249B" w:rsidRPr="003C5005" w:rsidRDefault="00B1249B" w:rsidP="003C5005">
            <w:pPr>
              <w:spacing w:line="240" w:lineRule="auto"/>
              <w:jc w:val="left"/>
              <w:rPr>
                <w:rFonts w:cs="Arial"/>
                <w:sz w:val="12"/>
                <w:szCs w:val="12"/>
              </w:rPr>
            </w:pPr>
            <w:r w:rsidRPr="003C5005">
              <w:rPr>
                <w:rFonts w:cs="Arial"/>
                <w:sz w:val="12"/>
                <w:szCs w:val="12"/>
              </w:rPr>
              <w:t>stávající bez úprav</w:t>
            </w:r>
          </w:p>
        </w:tc>
      </w:tr>
      <w:tr w:rsidR="00B1249B" w:rsidRPr="00F32A56" w14:paraId="2F5820B4" w14:textId="77777777" w:rsidTr="00B1249B">
        <w:trPr>
          <w:trHeight w:val="1200"/>
        </w:trPr>
        <w:tc>
          <w:tcPr>
            <w:tcW w:w="719" w:type="dxa"/>
            <w:shd w:val="clear" w:color="auto" w:fill="auto"/>
            <w:vAlign w:val="center"/>
            <w:hideMark/>
          </w:tcPr>
          <w:p w14:paraId="1EABE39D" w14:textId="77777777" w:rsidR="00B1249B" w:rsidRPr="0088402D" w:rsidRDefault="00B1249B" w:rsidP="0088402D">
            <w:pPr>
              <w:spacing w:line="240" w:lineRule="auto"/>
              <w:rPr>
                <w:rFonts w:cs="Arial"/>
                <w:sz w:val="12"/>
                <w:szCs w:val="12"/>
              </w:rPr>
            </w:pPr>
            <w:r w:rsidRPr="0088402D">
              <w:rPr>
                <w:rFonts w:cs="Arial"/>
                <w:sz w:val="12"/>
                <w:szCs w:val="12"/>
              </w:rPr>
              <w:t>VC11-R</w:t>
            </w:r>
          </w:p>
        </w:tc>
        <w:tc>
          <w:tcPr>
            <w:tcW w:w="700" w:type="dxa"/>
            <w:shd w:val="clear" w:color="auto" w:fill="auto"/>
            <w:vAlign w:val="center"/>
            <w:hideMark/>
          </w:tcPr>
          <w:p w14:paraId="4347C0CC" w14:textId="77777777" w:rsidR="00B1249B" w:rsidRPr="0088402D" w:rsidRDefault="00B1249B" w:rsidP="0088402D">
            <w:pPr>
              <w:spacing w:line="240" w:lineRule="auto"/>
              <w:jc w:val="center"/>
              <w:rPr>
                <w:rFonts w:cs="Arial"/>
                <w:sz w:val="12"/>
                <w:szCs w:val="12"/>
              </w:rPr>
            </w:pPr>
            <w:r w:rsidRPr="0088402D">
              <w:rPr>
                <w:rFonts w:cs="Arial"/>
                <w:sz w:val="12"/>
                <w:szCs w:val="12"/>
              </w:rPr>
              <w:t>střední část řešeného území</w:t>
            </w:r>
          </w:p>
        </w:tc>
        <w:tc>
          <w:tcPr>
            <w:tcW w:w="708" w:type="dxa"/>
            <w:shd w:val="clear" w:color="auto" w:fill="auto"/>
            <w:vAlign w:val="center"/>
            <w:hideMark/>
          </w:tcPr>
          <w:p w14:paraId="32BC25E1" w14:textId="77777777" w:rsidR="00B1249B" w:rsidRPr="0088402D" w:rsidRDefault="00B1249B" w:rsidP="0088402D">
            <w:pPr>
              <w:spacing w:line="240" w:lineRule="auto"/>
              <w:jc w:val="center"/>
              <w:rPr>
                <w:rFonts w:cs="Arial"/>
                <w:sz w:val="12"/>
                <w:szCs w:val="12"/>
              </w:rPr>
            </w:pPr>
            <w:r w:rsidRPr="0088402D">
              <w:rPr>
                <w:rFonts w:cs="Arial"/>
                <w:sz w:val="12"/>
                <w:szCs w:val="12"/>
              </w:rPr>
              <w:t>5,86</w:t>
            </w:r>
          </w:p>
        </w:tc>
        <w:tc>
          <w:tcPr>
            <w:tcW w:w="709" w:type="dxa"/>
            <w:shd w:val="clear" w:color="auto" w:fill="auto"/>
            <w:vAlign w:val="center"/>
            <w:hideMark/>
          </w:tcPr>
          <w:p w14:paraId="7706056C" w14:textId="77777777" w:rsidR="00B1249B" w:rsidRPr="0088402D" w:rsidRDefault="00B1249B" w:rsidP="0088402D">
            <w:pPr>
              <w:spacing w:line="240" w:lineRule="auto"/>
              <w:jc w:val="center"/>
              <w:rPr>
                <w:rFonts w:cs="Arial"/>
                <w:sz w:val="12"/>
                <w:szCs w:val="12"/>
              </w:rPr>
            </w:pPr>
            <w:r>
              <w:rPr>
                <w:rFonts w:cs="Arial"/>
                <w:sz w:val="12"/>
                <w:szCs w:val="12"/>
              </w:rPr>
              <w:t>vedlejší</w:t>
            </w:r>
            <w:r w:rsidRPr="0088402D">
              <w:rPr>
                <w:rFonts w:cs="Arial"/>
                <w:sz w:val="12"/>
                <w:szCs w:val="12"/>
              </w:rPr>
              <w:t xml:space="preserve"> P4,0/30</w:t>
            </w:r>
            <w:r>
              <w:rPr>
                <w:rFonts w:cs="Arial"/>
                <w:sz w:val="12"/>
                <w:szCs w:val="12"/>
              </w:rPr>
              <w:t xml:space="preserve"> </w:t>
            </w:r>
          </w:p>
        </w:tc>
        <w:tc>
          <w:tcPr>
            <w:tcW w:w="567" w:type="dxa"/>
            <w:shd w:val="clear" w:color="auto" w:fill="auto"/>
            <w:vAlign w:val="center"/>
            <w:hideMark/>
          </w:tcPr>
          <w:p w14:paraId="3D0AF486" w14:textId="77777777" w:rsidR="00B1249B" w:rsidRPr="0088402D" w:rsidRDefault="00B1249B">
            <w:pPr>
              <w:jc w:val="center"/>
              <w:rPr>
                <w:rFonts w:cs="Arial"/>
                <w:sz w:val="12"/>
                <w:szCs w:val="12"/>
              </w:rPr>
            </w:pPr>
            <w:r w:rsidRPr="0088402D">
              <w:rPr>
                <w:rFonts w:cs="Arial"/>
                <w:sz w:val="12"/>
                <w:szCs w:val="12"/>
              </w:rPr>
              <w:t>418</w:t>
            </w:r>
          </w:p>
        </w:tc>
        <w:tc>
          <w:tcPr>
            <w:tcW w:w="568" w:type="dxa"/>
            <w:shd w:val="clear" w:color="auto" w:fill="auto"/>
            <w:vAlign w:val="center"/>
            <w:hideMark/>
          </w:tcPr>
          <w:p w14:paraId="68538EEC" w14:textId="77777777" w:rsidR="00B1249B" w:rsidRPr="0088402D" w:rsidRDefault="00F314F8">
            <w:pPr>
              <w:jc w:val="center"/>
              <w:rPr>
                <w:rFonts w:cs="Arial"/>
                <w:sz w:val="12"/>
                <w:szCs w:val="12"/>
              </w:rPr>
            </w:pPr>
            <w:r>
              <w:rPr>
                <w:rFonts w:cs="Arial"/>
                <w:sz w:val="12"/>
                <w:szCs w:val="12"/>
              </w:rPr>
              <w:t>1 974</w:t>
            </w:r>
          </w:p>
        </w:tc>
        <w:tc>
          <w:tcPr>
            <w:tcW w:w="567" w:type="dxa"/>
            <w:shd w:val="clear" w:color="000000" w:fill="FFFFFF"/>
            <w:noWrap/>
            <w:vAlign w:val="center"/>
            <w:hideMark/>
          </w:tcPr>
          <w:p w14:paraId="689ED032" w14:textId="77777777" w:rsidR="00B1249B" w:rsidRPr="0088402D" w:rsidRDefault="00B1249B" w:rsidP="0088402D">
            <w:pPr>
              <w:spacing w:line="240" w:lineRule="auto"/>
              <w:jc w:val="center"/>
              <w:rPr>
                <w:rFonts w:cs="Arial"/>
                <w:sz w:val="12"/>
                <w:szCs w:val="12"/>
              </w:rPr>
            </w:pPr>
            <w:r w:rsidRPr="0088402D">
              <w:rPr>
                <w:rFonts w:cs="Arial"/>
                <w:sz w:val="12"/>
                <w:szCs w:val="12"/>
              </w:rPr>
              <w:t>418</w:t>
            </w:r>
          </w:p>
        </w:tc>
        <w:tc>
          <w:tcPr>
            <w:tcW w:w="457" w:type="dxa"/>
            <w:shd w:val="clear" w:color="000000" w:fill="FFFFFF"/>
            <w:noWrap/>
            <w:vAlign w:val="center"/>
            <w:hideMark/>
          </w:tcPr>
          <w:p w14:paraId="2FA5ED8D"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0B96F678" w14:textId="77777777" w:rsidR="00B1249B" w:rsidRPr="0088402D" w:rsidRDefault="00B1249B" w:rsidP="0088402D">
            <w:pPr>
              <w:spacing w:line="240" w:lineRule="auto"/>
              <w:jc w:val="center"/>
              <w:rPr>
                <w:rFonts w:cs="Arial"/>
                <w:sz w:val="12"/>
                <w:szCs w:val="12"/>
              </w:rPr>
            </w:pPr>
          </w:p>
        </w:tc>
        <w:tc>
          <w:tcPr>
            <w:tcW w:w="786" w:type="dxa"/>
            <w:shd w:val="clear" w:color="auto" w:fill="auto"/>
            <w:vAlign w:val="center"/>
            <w:hideMark/>
          </w:tcPr>
          <w:p w14:paraId="397A0E92"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1A8DBAA1" w14:textId="77777777" w:rsidR="00B1249B" w:rsidRPr="003C5005" w:rsidRDefault="00B1249B" w:rsidP="003C5005">
            <w:pPr>
              <w:spacing w:line="240" w:lineRule="auto"/>
              <w:rPr>
                <w:rFonts w:cs="Arial"/>
                <w:sz w:val="12"/>
                <w:szCs w:val="12"/>
              </w:rPr>
            </w:pPr>
            <w:r w:rsidRPr="003C5005">
              <w:rPr>
                <w:rFonts w:cs="Arial"/>
                <w:sz w:val="12"/>
                <w:szCs w:val="12"/>
              </w:rPr>
              <w:t>DR</w:t>
            </w:r>
          </w:p>
        </w:tc>
        <w:tc>
          <w:tcPr>
            <w:tcW w:w="708" w:type="dxa"/>
            <w:shd w:val="clear" w:color="auto" w:fill="auto"/>
            <w:noWrap/>
            <w:vAlign w:val="center"/>
            <w:hideMark/>
          </w:tcPr>
          <w:p w14:paraId="4A3D5FD2" w14:textId="77777777" w:rsidR="00B1249B" w:rsidRPr="003C5005" w:rsidRDefault="00B1249B" w:rsidP="003C5005">
            <w:pPr>
              <w:spacing w:line="240" w:lineRule="auto"/>
              <w:jc w:val="center"/>
              <w:rPr>
                <w:rFonts w:cs="Arial"/>
                <w:sz w:val="12"/>
                <w:szCs w:val="12"/>
              </w:rPr>
            </w:pPr>
            <w:r w:rsidRPr="003C5005">
              <w:rPr>
                <w:rFonts w:cs="Arial"/>
                <w:sz w:val="12"/>
                <w:szCs w:val="12"/>
              </w:rPr>
              <w:t>1</w:t>
            </w:r>
          </w:p>
        </w:tc>
        <w:tc>
          <w:tcPr>
            <w:tcW w:w="567" w:type="dxa"/>
            <w:shd w:val="clear" w:color="auto" w:fill="auto"/>
            <w:vAlign w:val="center"/>
            <w:hideMark/>
          </w:tcPr>
          <w:p w14:paraId="2F91D102"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080C0BC7" w14:textId="77777777" w:rsidR="00B1249B" w:rsidRPr="003C5005" w:rsidRDefault="00B1249B" w:rsidP="003C5005">
            <w:pPr>
              <w:spacing w:line="240" w:lineRule="auto"/>
              <w:jc w:val="center"/>
              <w:rPr>
                <w:rFonts w:cs="Arial"/>
                <w:sz w:val="12"/>
                <w:szCs w:val="12"/>
              </w:rPr>
            </w:pPr>
            <w:r w:rsidRPr="003C5005">
              <w:rPr>
                <w:rFonts w:cs="Arial"/>
                <w:sz w:val="12"/>
                <w:szCs w:val="12"/>
              </w:rPr>
              <w:t>IP9</w:t>
            </w:r>
          </w:p>
        </w:tc>
        <w:tc>
          <w:tcPr>
            <w:tcW w:w="709" w:type="dxa"/>
            <w:shd w:val="clear" w:color="auto" w:fill="auto"/>
            <w:vAlign w:val="center"/>
            <w:hideMark/>
          </w:tcPr>
          <w:p w14:paraId="512C80CC" w14:textId="77777777" w:rsidR="00B1249B" w:rsidRPr="00353633" w:rsidRDefault="00B1249B" w:rsidP="003C5005">
            <w:pPr>
              <w:spacing w:line="240" w:lineRule="auto"/>
              <w:jc w:val="center"/>
              <w:rPr>
                <w:rFonts w:cs="Arial"/>
                <w:sz w:val="12"/>
                <w:szCs w:val="12"/>
                <w:highlight w:val="yellow"/>
              </w:rPr>
            </w:pPr>
            <w:r w:rsidRPr="003B6452">
              <w:rPr>
                <w:rFonts w:cs="Arial"/>
                <w:sz w:val="12"/>
                <w:szCs w:val="12"/>
              </w:rPr>
              <w:t>el. VN nadzemní (km 0,022), plyn VTL (km 0,290; km 0,301; km 0,325; km 0,337; km 0,347), metalický kabel (km 0,285; km 0,320; km 0,342; km 0,357)</w:t>
            </w:r>
          </w:p>
        </w:tc>
        <w:tc>
          <w:tcPr>
            <w:tcW w:w="850" w:type="dxa"/>
            <w:vAlign w:val="center"/>
          </w:tcPr>
          <w:p w14:paraId="3355F218" w14:textId="77777777" w:rsidR="00B1249B" w:rsidRPr="003C5005" w:rsidRDefault="00B1249B" w:rsidP="00B1249B">
            <w:pPr>
              <w:spacing w:line="240" w:lineRule="auto"/>
              <w:jc w:val="center"/>
              <w:rPr>
                <w:rFonts w:cs="Arial"/>
                <w:sz w:val="12"/>
                <w:szCs w:val="12"/>
              </w:rPr>
            </w:pPr>
            <w:r>
              <w:rPr>
                <w:rFonts w:cs="Arial"/>
                <w:sz w:val="12"/>
                <w:szCs w:val="12"/>
              </w:rPr>
              <w:t>S4 (II/395)</w:t>
            </w:r>
          </w:p>
        </w:tc>
        <w:tc>
          <w:tcPr>
            <w:tcW w:w="709" w:type="dxa"/>
            <w:shd w:val="clear" w:color="auto" w:fill="auto"/>
            <w:vAlign w:val="center"/>
            <w:hideMark/>
          </w:tcPr>
          <w:p w14:paraId="03355059" w14:textId="77777777" w:rsidR="00B1249B" w:rsidRPr="003C5005" w:rsidRDefault="00B1249B" w:rsidP="007C4AE2">
            <w:pPr>
              <w:spacing w:line="240" w:lineRule="auto"/>
              <w:jc w:val="left"/>
              <w:rPr>
                <w:rFonts w:cs="Arial"/>
                <w:sz w:val="12"/>
                <w:szCs w:val="12"/>
              </w:rPr>
            </w:pPr>
            <w:r w:rsidRPr="003C5005">
              <w:rPr>
                <w:rFonts w:cs="Arial"/>
                <w:sz w:val="12"/>
                <w:szCs w:val="12"/>
              </w:rPr>
              <w:t>stávající cesta k rekonstrukci;</w:t>
            </w:r>
            <w:r w:rsidRPr="003C5005">
              <w:rPr>
                <w:rFonts w:cs="Arial"/>
                <w:sz w:val="12"/>
                <w:szCs w:val="12"/>
              </w:rPr>
              <w:br/>
              <w:t xml:space="preserve">v km 0,000 - 0,193 </w:t>
            </w:r>
            <w:r>
              <w:rPr>
                <w:rFonts w:cs="Arial"/>
                <w:sz w:val="12"/>
                <w:szCs w:val="12"/>
              </w:rPr>
              <w:t>nemusí mít zábor cesty dostatečnou šířku</w:t>
            </w:r>
            <w:r w:rsidRPr="003C5005">
              <w:rPr>
                <w:rFonts w:cs="Arial"/>
                <w:sz w:val="12"/>
                <w:szCs w:val="12"/>
              </w:rPr>
              <w:t>;</w:t>
            </w:r>
            <w:r w:rsidRPr="003C5005">
              <w:rPr>
                <w:rFonts w:cs="Arial"/>
                <w:sz w:val="12"/>
                <w:szCs w:val="12"/>
              </w:rPr>
              <w:br/>
              <w:t xml:space="preserve">začátek úpravy cesty začíná na hranici PÚ, avšak poslední metr napojení </w:t>
            </w:r>
            <w:r>
              <w:rPr>
                <w:rFonts w:cs="Arial"/>
                <w:sz w:val="12"/>
                <w:szCs w:val="12"/>
              </w:rPr>
              <w:t xml:space="preserve">cesty na silnici II. třídy vede </w:t>
            </w:r>
            <w:r w:rsidRPr="003C5005">
              <w:rPr>
                <w:rFonts w:cs="Arial"/>
                <w:sz w:val="12"/>
                <w:szCs w:val="12"/>
              </w:rPr>
              <w:t>mimo obvod pozemkové úpravy</w:t>
            </w:r>
          </w:p>
        </w:tc>
      </w:tr>
      <w:tr w:rsidR="00B1249B" w:rsidRPr="00F32A56" w14:paraId="15BCFF89" w14:textId="77777777" w:rsidTr="00B1249B">
        <w:trPr>
          <w:trHeight w:val="1200"/>
        </w:trPr>
        <w:tc>
          <w:tcPr>
            <w:tcW w:w="719" w:type="dxa"/>
            <w:shd w:val="clear" w:color="auto" w:fill="auto"/>
            <w:vAlign w:val="center"/>
            <w:hideMark/>
          </w:tcPr>
          <w:p w14:paraId="62EB5FF9" w14:textId="77777777" w:rsidR="00B1249B" w:rsidRPr="0088402D" w:rsidRDefault="00B1249B" w:rsidP="0088402D">
            <w:pPr>
              <w:spacing w:line="240" w:lineRule="auto"/>
              <w:rPr>
                <w:rFonts w:cs="Arial"/>
                <w:sz w:val="12"/>
                <w:szCs w:val="12"/>
              </w:rPr>
            </w:pPr>
            <w:r w:rsidRPr="0088402D">
              <w:rPr>
                <w:rFonts w:cs="Arial"/>
                <w:sz w:val="12"/>
                <w:szCs w:val="12"/>
              </w:rPr>
              <w:t>VC12-R</w:t>
            </w:r>
          </w:p>
        </w:tc>
        <w:tc>
          <w:tcPr>
            <w:tcW w:w="700" w:type="dxa"/>
            <w:shd w:val="clear" w:color="auto" w:fill="auto"/>
            <w:vAlign w:val="center"/>
            <w:hideMark/>
          </w:tcPr>
          <w:p w14:paraId="7ACDC858" w14:textId="77777777" w:rsidR="00B1249B" w:rsidRPr="0088402D" w:rsidRDefault="00B1249B" w:rsidP="0088402D">
            <w:pPr>
              <w:spacing w:line="240" w:lineRule="auto"/>
              <w:jc w:val="center"/>
              <w:rPr>
                <w:rFonts w:cs="Arial"/>
                <w:sz w:val="12"/>
                <w:szCs w:val="12"/>
              </w:rPr>
            </w:pPr>
            <w:r w:rsidRPr="0088402D">
              <w:rPr>
                <w:rFonts w:cs="Arial"/>
                <w:sz w:val="12"/>
                <w:szCs w:val="12"/>
              </w:rPr>
              <w:t xml:space="preserve">severní část řešeného území, lokalita Před </w:t>
            </w:r>
            <w:proofErr w:type="spellStart"/>
            <w:r w:rsidRPr="0088402D">
              <w:rPr>
                <w:rFonts w:cs="Arial"/>
                <w:sz w:val="12"/>
                <w:szCs w:val="12"/>
              </w:rPr>
              <w:t>Ibem</w:t>
            </w:r>
            <w:proofErr w:type="spellEnd"/>
          </w:p>
        </w:tc>
        <w:tc>
          <w:tcPr>
            <w:tcW w:w="708" w:type="dxa"/>
            <w:shd w:val="clear" w:color="auto" w:fill="auto"/>
            <w:vAlign w:val="center"/>
            <w:hideMark/>
          </w:tcPr>
          <w:p w14:paraId="438BBF98" w14:textId="77777777" w:rsidR="00B1249B" w:rsidRPr="0088402D" w:rsidRDefault="00B1249B" w:rsidP="0088402D">
            <w:pPr>
              <w:spacing w:line="240" w:lineRule="auto"/>
              <w:jc w:val="center"/>
              <w:rPr>
                <w:rFonts w:cs="Arial"/>
                <w:sz w:val="12"/>
                <w:szCs w:val="12"/>
              </w:rPr>
            </w:pPr>
            <w:r w:rsidRPr="0088402D">
              <w:rPr>
                <w:rFonts w:cs="Arial"/>
                <w:sz w:val="12"/>
                <w:szCs w:val="12"/>
              </w:rPr>
              <w:t>2,28</w:t>
            </w:r>
          </w:p>
        </w:tc>
        <w:tc>
          <w:tcPr>
            <w:tcW w:w="709" w:type="dxa"/>
            <w:shd w:val="clear" w:color="auto" w:fill="auto"/>
            <w:vAlign w:val="center"/>
            <w:hideMark/>
          </w:tcPr>
          <w:p w14:paraId="63420C26" w14:textId="77777777" w:rsidR="00B1249B" w:rsidRPr="0088402D" w:rsidRDefault="00B1249B" w:rsidP="0088402D">
            <w:pPr>
              <w:spacing w:line="240" w:lineRule="auto"/>
              <w:jc w:val="center"/>
              <w:rPr>
                <w:rFonts w:cs="Arial"/>
                <w:sz w:val="12"/>
                <w:szCs w:val="12"/>
              </w:rPr>
            </w:pPr>
            <w:r>
              <w:rPr>
                <w:rFonts w:cs="Arial"/>
                <w:sz w:val="12"/>
                <w:szCs w:val="12"/>
              </w:rPr>
              <w:t>vedlejší</w:t>
            </w:r>
            <w:r w:rsidRPr="0088402D">
              <w:rPr>
                <w:rFonts w:cs="Arial"/>
                <w:sz w:val="12"/>
                <w:szCs w:val="12"/>
              </w:rPr>
              <w:t xml:space="preserve"> P3,5/30</w:t>
            </w:r>
            <w:r>
              <w:rPr>
                <w:rFonts w:cs="Arial"/>
                <w:sz w:val="12"/>
                <w:szCs w:val="12"/>
              </w:rPr>
              <w:t xml:space="preserve"> </w:t>
            </w:r>
          </w:p>
        </w:tc>
        <w:tc>
          <w:tcPr>
            <w:tcW w:w="567" w:type="dxa"/>
            <w:shd w:val="clear" w:color="auto" w:fill="auto"/>
            <w:vAlign w:val="center"/>
            <w:hideMark/>
          </w:tcPr>
          <w:p w14:paraId="77D8F727" w14:textId="77777777" w:rsidR="00B1249B" w:rsidRPr="0088402D" w:rsidRDefault="00B1249B">
            <w:pPr>
              <w:jc w:val="center"/>
              <w:rPr>
                <w:rFonts w:cs="Arial"/>
                <w:sz w:val="12"/>
                <w:szCs w:val="12"/>
              </w:rPr>
            </w:pPr>
            <w:r w:rsidRPr="0088402D">
              <w:rPr>
                <w:rFonts w:cs="Arial"/>
                <w:sz w:val="12"/>
                <w:szCs w:val="12"/>
              </w:rPr>
              <w:t>448</w:t>
            </w:r>
          </w:p>
        </w:tc>
        <w:tc>
          <w:tcPr>
            <w:tcW w:w="568" w:type="dxa"/>
            <w:shd w:val="clear" w:color="auto" w:fill="auto"/>
            <w:vAlign w:val="center"/>
            <w:hideMark/>
          </w:tcPr>
          <w:p w14:paraId="598E7BD7" w14:textId="77777777" w:rsidR="00B1249B" w:rsidRPr="0088402D" w:rsidRDefault="00B1249B">
            <w:pPr>
              <w:jc w:val="center"/>
              <w:rPr>
                <w:rFonts w:cs="Arial"/>
                <w:sz w:val="12"/>
                <w:szCs w:val="12"/>
              </w:rPr>
            </w:pPr>
            <w:r w:rsidRPr="0088402D">
              <w:rPr>
                <w:rFonts w:cs="Arial"/>
                <w:sz w:val="12"/>
                <w:szCs w:val="12"/>
              </w:rPr>
              <w:t>2 115</w:t>
            </w:r>
          </w:p>
        </w:tc>
        <w:tc>
          <w:tcPr>
            <w:tcW w:w="567" w:type="dxa"/>
            <w:shd w:val="clear" w:color="000000" w:fill="FFFFFF"/>
            <w:noWrap/>
            <w:vAlign w:val="center"/>
            <w:hideMark/>
          </w:tcPr>
          <w:p w14:paraId="4A31DDDE" w14:textId="77777777" w:rsidR="00B1249B" w:rsidRPr="0088402D" w:rsidRDefault="00B1249B" w:rsidP="0088402D">
            <w:pPr>
              <w:spacing w:line="240" w:lineRule="auto"/>
              <w:jc w:val="center"/>
              <w:rPr>
                <w:rFonts w:cs="Arial"/>
                <w:sz w:val="12"/>
                <w:szCs w:val="12"/>
              </w:rPr>
            </w:pPr>
            <w:r w:rsidRPr="0088402D">
              <w:rPr>
                <w:rFonts w:cs="Arial"/>
                <w:sz w:val="12"/>
                <w:szCs w:val="12"/>
              </w:rPr>
              <w:t>448</w:t>
            </w:r>
          </w:p>
        </w:tc>
        <w:tc>
          <w:tcPr>
            <w:tcW w:w="457" w:type="dxa"/>
            <w:shd w:val="clear" w:color="000000" w:fill="FFFFFF"/>
            <w:noWrap/>
            <w:vAlign w:val="center"/>
            <w:hideMark/>
          </w:tcPr>
          <w:p w14:paraId="761963AA"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47115EAD" w14:textId="77777777" w:rsidR="00B1249B" w:rsidRPr="0088402D" w:rsidRDefault="00B1249B" w:rsidP="0088402D">
            <w:pPr>
              <w:spacing w:line="240" w:lineRule="auto"/>
              <w:jc w:val="center"/>
              <w:rPr>
                <w:rFonts w:cs="Arial"/>
                <w:sz w:val="12"/>
                <w:szCs w:val="12"/>
              </w:rPr>
            </w:pPr>
          </w:p>
        </w:tc>
        <w:tc>
          <w:tcPr>
            <w:tcW w:w="786" w:type="dxa"/>
            <w:shd w:val="clear" w:color="auto" w:fill="auto"/>
            <w:vAlign w:val="center"/>
            <w:hideMark/>
          </w:tcPr>
          <w:p w14:paraId="0069FEAC"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7D5BCE91" w14:textId="77777777" w:rsidR="00B1249B" w:rsidRPr="003C5005" w:rsidRDefault="00B1249B" w:rsidP="003C5005">
            <w:pPr>
              <w:spacing w:line="240" w:lineRule="auto"/>
              <w:rPr>
                <w:rFonts w:cs="Arial"/>
                <w:sz w:val="12"/>
                <w:szCs w:val="12"/>
              </w:rPr>
            </w:pPr>
            <w:r w:rsidRPr="003C5005">
              <w:rPr>
                <w:rFonts w:cs="Arial"/>
                <w:sz w:val="12"/>
                <w:szCs w:val="12"/>
              </w:rPr>
              <w:t>DR</w:t>
            </w:r>
          </w:p>
        </w:tc>
        <w:tc>
          <w:tcPr>
            <w:tcW w:w="708" w:type="dxa"/>
            <w:shd w:val="clear" w:color="auto" w:fill="auto"/>
            <w:noWrap/>
            <w:vAlign w:val="center"/>
            <w:hideMark/>
          </w:tcPr>
          <w:p w14:paraId="461098D2" w14:textId="77777777" w:rsidR="00B1249B" w:rsidRPr="003C5005" w:rsidRDefault="00B1249B" w:rsidP="003C5005">
            <w:pPr>
              <w:spacing w:line="240" w:lineRule="auto"/>
              <w:jc w:val="center"/>
              <w:rPr>
                <w:rFonts w:cs="Arial"/>
                <w:sz w:val="12"/>
                <w:szCs w:val="12"/>
              </w:rPr>
            </w:pPr>
            <w:r w:rsidRPr="003C5005">
              <w:rPr>
                <w:rFonts w:cs="Arial"/>
                <w:sz w:val="12"/>
                <w:szCs w:val="12"/>
              </w:rPr>
              <w:t>1</w:t>
            </w:r>
          </w:p>
        </w:tc>
        <w:tc>
          <w:tcPr>
            <w:tcW w:w="567" w:type="dxa"/>
            <w:shd w:val="clear" w:color="auto" w:fill="auto"/>
            <w:vAlign w:val="center"/>
            <w:hideMark/>
          </w:tcPr>
          <w:p w14:paraId="05C39A2B" w14:textId="77777777" w:rsidR="00B1249B" w:rsidRPr="003C5005" w:rsidRDefault="00B1249B" w:rsidP="003C5005">
            <w:pPr>
              <w:spacing w:line="240" w:lineRule="auto"/>
              <w:jc w:val="center"/>
              <w:rPr>
                <w:rFonts w:cs="Arial"/>
                <w:sz w:val="12"/>
                <w:szCs w:val="12"/>
              </w:rPr>
            </w:pPr>
            <w:r w:rsidRPr="003C5005">
              <w:rPr>
                <w:rFonts w:cs="Arial"/>
                <w:sz w:val="12"/>
                <w:szCs w:val="12"/>
              </w:rPr>
              <w:t>1</w:t>
            </w:r>
          </w:p>
        </w:tc>
        <w:tc>
          <w:tcPr>
            <w:tcW w:w="709" w:type="dxa"/>
            <w:shd w:val="clear" w:color="auto" w:fill="auto"/>
            <w:vAlign w:val="center"/>
            <w:hideMark/>
          </w:tcPr>
          <w:p w14:paraId="3BFE09FC"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1BD1E263" w14:textId="77777777" w:rsidR="00B1249B" w:rsidRPr="00353633" w:rsidRDefault="00B1249B" w:rsidP="003C5005">
            <w:pPr>
              <w:spacing w:line="240" w:lineRule="auto"/>
              <w:jc w:val="center"/>
              <w:rPr>
                <w:rFonts w:cs="Arial"/>
                <w:sz w:val="12"/>
                <w:szCs w:val="12"/>
                <w:highlight w:val="yellow"/>
              </w:rPr>
            </w:pPr>
            <w:r w:rsidRPr="003B6452">
              <w:rPr>
                <w:rFonts w:cs="Arial"/>
                <w:sz w:val="12"/>
                <w:szCs w:val="12"/>
              </w:rPr>
              <w:t>kanalizace (km 0,014), metalický kabel (km 0,022; km 0,286; km 0,324; km 0,370; km 0,388), plyn STL (km 0,027), plyn VTL (km 0,040; km 0,292; km 0,302; km 0,330; km 0,352; km 0,377)</w:t>
            </w:r>
          </w:p>
        </w:tc>
        <w:tc>
          <w:tcPr>
            <w:tcW w:w="850" w:type="dxa"/>
            <w:vAlign w:val="center"/>
          </w:tcPr>
          <w:p w14:paraId="5DE6C1A3" w14:textId="77777777" w:rsidR="00B1249B" w:rsidRPr="003C5005" w:rsidRDefault="001B0089" w:rsidP="001B0089">
            <w:pPr>
              <w:spacing w:line="240" w:lineRule="auto"/>
              <w:jc w:val="center"/>
              <w:rPr>
                <w:rFonts w:cs="Arial"/>
                <w:sz w:val="12"/>
                <w:szCs w:val="12"/>
              </w:rPr>
            </w:pPr>
            <w:r>
              <w:rPr>
                <w:rFonts w:cs="Arial"/>
                <w:sz w:val="12"/>
                <w:szCs w:val="12"/>
              </w:rPr>
              <w:t>S5-R (</w:t>
            </w:r>
            <w:r w:rsidR="00B1249B">
              <w:rPr>
                <w:rFonts w:cs="Arial"/>
                <w:sz w:val="12"/>
                <w:szCs w:val="12"/>
              </w:rPr>
              <w:t>II/395</w:t>
            </w:r>
            <w:r>
              <w:rPr>
                <w:rFonts w:cs="Arial"/>
                <w:sz w:val="12"/>
                <w:szCs w:val="12"/>
              </w:rPr>
              <w:t>)</w:t>
            </w:r>
          </w:p>
        </w:tc>
        <w:tc>
          <w:tcPr>
            <w:tcW w:w="709" w:type="dxa"/>
            <w:shd w:val="clear" w:color="auto" w:fill="auto"/>
            <w:vAlign w:val="center"/>
            <w:hideMark/>
          </w:tcPr>
          <w:p w14:paraId="789F639A" w14:textId="77777777" w:rsidR="00B1249B" w:rsidRPr="003C5005" w:rsidRDefault="00B1249B" w:rsidP="003C5005">
            <w:pPr>
              <w:spacing w:line="240" w:lineRule="auto"/>
              <w:jc w:val="left"/>
              <w:rPr>
                <w:rFonts w:cs="Arial"/>
                <w:sz w:val="12"/>
                <w:szCs w:val="12"/>
              </w:rPr>
            </w:pPr>
            <w:r w:rsidRPr="003C5005">
              <w:rPr>
                <w:rFonts w:cs="Arial"/>
                <w:sz w:val="12"/>
                <w:szCs w:val="12"/>
              </w:rPr>
              <w:t>stávající cesta k rekonstrukci;</w:t>
            </w:r>
            <w:r w:rsidRPr="003C5005">
              <w:rPr>
                <w:rFonts w:cs="Arial"/>
                <w:sz w:val="12"/>
                <w:szCs w:val="12"/>
              </w:rPr>
              <w:br/>
              <w:t>šířka krajnic je 2 x 0,25 m</w:t>
            </w:r>
          </w:p>
        </w:tc>
      </w:tr>
      <w:tr w:rsidR="00B1249B" w:rsidRPr="00F32A56" w14:paraId="22CAC2BB" w14:textId="77777777" w:rsidTr="00B1249B">
        <w:trPr>
          <w:trHeight w:val="1200"/>
        </w:trPr>
        <w:tc>
          <w:tcPr>
            <w:tcW w:w="719" w:type="dxa"/>
            <w:shd w:val="clear" w:color="auto" w:fill="auto"/>
            <w:vAlign w:val="center"/>
            <w:hideMark/>
          </w:tcPr>
          <w:p w14:paraId="0EA3F686" w14:textId="77777777" w:rsidR="00B1249B" w:rsidRPr="0088402D" w:rsidRDefault="00B1249B" w:rsidP="0088402D">
            <w:pPr>
              <w:spacing w:line="240" w:lineRule="auto"/>
              <w:rPr>
                <w:rFonts w:cs="Arial"/>
                <w:sz w:val="12"/>
                <w:szCs w:val="12"/>
              </w:rPr>
            </w:pPr>
            <w:r w:rsidRPr="0088402D">
              <w:rPr>
                <w:rFonts w:cs="Arial"/>
                <w:sz w:val="12"/>
                <w:szCs w:val="12"/>
              </w:rPr>
              <w:lastRenderedPageBreak/>
              <w:t>DC13-R</w:t>
            </w:r>
          </w:p>
        </w:tc>
        <w:tc>
          <w:tcPr>
            <w:tcW w:w="700" w:type="dxa"/>
            <w:shd w:val="clear" w:color="auto" w:fill="auto"/>
            <w:vAlign w:val="center"/>
            <w:hideMark/>
          </w:tcPr>
          <w:p w14:paraId="43353EA8" w14:textId="77777777" w:rsidR="00B1249B" w:rsidRPr="0088402D" w:rsidRDefault="00B1249B" w:rsidP="0088402D">
            <w:pPr>
              <w:spacing w:line="240" w:lineRule="auto"/>
              <w:jc w:val="center"/>
              <w:rPr>
                <w:rFonts w:cs="Arial"/>
                <w:sz w:val="12"/>
                <w:szCs w:val="12"/>
              </w:rPr>
            </w:pPr>
            <w:r w:rsidRPr="0088402D">
              <w:rPr>
                <w:rFonts w:cs="Arial"/>
                <w:sz w:val="12"/>
                <w:szCs w:val="12"/>
              </w:rPr>
              <w:t xml:space="preserve">západní část řešeného území, lokalita </w:t>
            </w:r>
            <w:proofErr w:type="spellStart"/>
            <w:r w:rsidRPr="0088402D">
              <w:rPr>
                <w:rFonts w:cs="Arial"/>
                <w:sz w:val="12"/>
                <w:szCs w:val="12"/>
              </w:rPr>
              <w:t>Špica</w:t>
            </w:r>
            <w:proofErr w:type="spellEnd"/>
            <w:r w:rsidRPr="0088402D">
              <w:rPr>
                <w:rFonts w:cs="Arial"/>
                <w:sz w:val="12"/>
                <w:szCs w:val="12"/>
              </w:rPr>
              <w:t xml:space="preserve">, na hranici s k. </w:t>
            </w:r>
            <w:proofErr w:type="spellStart"/>
            <w:r w:rsidRPr="0088402D">
              <w:rPr>
                <w:rFonts w:cs="Arial"/>
                <w:sz w:val="12"/>
                <w:szCs w:val="12"/>
              </w:rPr>
              <w:t>ú.</w:t>
            </w:r>
            <w:proofErr w:type="spellEnd"/>
            <w:r w:rsidRPr="0088402D">
              <w:rPr>
                <w:rFonts w:cs="Arial"/>
                <w:sz w:val="12"/>
                <w:szCs w:val="12"/>
              </w:rPr>
              <w:t xml:space="preserve"> Loděnice</w:t>
            </w:r>
          </w:p>
        </w:tc>
        <w:tc>
          <w:tcPr>
            <w:tcW w:w="708" w:type="dxa"/>
            <w:shd w:val="clear" w:color="auto" w:fill="auto"/>
            <w:vAlign w:val="center"/>
            <w:hideMark/>
          </w:tcPr>
          <w:p w14:paraId="6CB193E9" w14:textId="77777777" w:rsidR="00B1249B" w:rsidRPr="0088402D" w:rsidRDefault="00B1249B" w:rsidP="0088402D">
            <w:pPr>
              <w:spacing w:line="240" w:lineRule="auto"/>
              <w:jc w:val="center"/>
              <w:rPr>
                <w:rFonts w:cs="Arial"/>
                <w:sz w:val="12"/>
                <w:szCs w:val="12"/>
              </w:rPr>
            </w:pPr>
            <w:r w:rsidRPr="0088402D">
              <w:rPr>
                <w:rFonts w:cs="Arial"/>
                <w:sz w:val="12"/>
                <w:szCs w:val="12"/>
              </w:rPr>
              <w:t>3,2</w:t>
            </w:r>
          </w:p>
        </w:tc>
        <w:tc>
          <w:tcPr>
            <w:tcW w:w="709" w:type="dxa"/>
            <w:shd w:val="clear" w:color="auto" w:fill="auto"/>
            <w:vAlign w:val="center"/>
            <w:hideMark/>
          </w:tcPr>
          <w:p w14:paraId="73844C86" w14:textId="77777777" w:rsidR="00B1249B" w:rsidRPr="0088402D" w:rsidRDefault="00B1249B" w:rsidP="0088402D">
            <w:pPr>
              <w:spacing w:line="240" w:lineRule="auto"/>
              <w:jc w:val="center"/>
              <w:rPr>
                <w:rFonts w:cs="Arial"/>
                <w:sz w:val="12"/>
                <w:szCs w:val="12"/>
              </w:rPr>
            </w:pPr>
            <w:r>
              <w:rPr>
                <w:rFonts w:cs="Arial"/>
                <w:sz w:val="12"/>
                <w:szCs w:val="12"/>
              </w:rPr>
              <w:t>doplňková</w:t>
            </w:r>
            <w:r w:rsidRPr="0088402D">
              <w:rPr>
                <w:rFonts w:cs="Arial"/>
                <w:sz w:val="12"/>
                <w:szCs w:val="12"/>
              </w:rPr>
              <w:t xml:space="preserve"> 3 m šířka</w:t>
            </w:r>
            <w:r>
              <w:rPr>
                <w:rFonts w:cs="Arial"/>
                <w:sz w:val="12"/>
                <w:szCs w:val="12"/>
              </w:rPr>
              <w:t xml:space="preserve"> </w:t>
            </w:r>
          </w:p>
        </w:tc>
        <w:tc>
          <w:tcPr>
            <w:tcW w:w="567" w:type="dxa"/>
            <w:shd w:val="clear" w:color="auto" w:fill="auto"/>
            <w:vAlign w:val="center"/>
            <w:hideMark/>
          </w:tcPr>
          <w:p w14:paraId="3578ACB0" w14:textId="77777777" w:rsidR="00B1249B" w:rsidRPr="0088402D" w:rsidRDefault="00B1249B">
            <w:pPr>
              <w:jc w:val="center"/>
              <w:rPr>
                <w:rFonts w:cs="Arial"/>
                <w:sz w:val="12"/>
                <w:szCs w:val="12"/>
              </w:rPr>
            </w:pPr>
            <w:r w:rsidRPr="0088402D">
              <w:rPr>
                <w:rFonts w:cs="Arial"/>
                <w:sz w:val="12"/>
                <w:szCs w:val="12"/>
              </w:rPr>
              <w:t>414</w:t>
            </w:r>
          </w:p>
        </w:tc>
        <w:tc>
          <w:tcPr>
            <w:tcW w:w="568" w:type="dxa"/>
            <w:shd w:val="clear" w:color="auto" w:fill="auto"/>
            <w:vAlign w:val="center"/>
            <w:hideMark/>
          </w:tcPr>
          <w:p w14:paraId="7185A716" w14:textId="77777777" w:rsidR="00B1249B" w:rsidRPr="0088402D" w:rsidRDefault="00B1249B">
            <w:pPr>
              <w:jc w:val="center"/>
              <w:rPr>
                <w:rFonts w:cs="Arial"/>
                <w:sz w:val="12"/>
                <w:szCs w:val="12"/>
              </w:rPr>
            </w:pPr>
            <w:r w:rsidRPr="0088402D">
              <w:rPr>
                <w:rFonts w:cs="Arial"/>
                <w:sz w:val="12"/>
                <w:szCs w:val="12"/>
              </w:rPr>
              <w:t>897</w:t>
            </w:r>
          </w:p>
        </w:tc>
        <w:tc>
          <w:tcPr>
            <w:tcW w:w="567" w:type="dxa"/>
            <w:shd w:val="clear" w:color="000000" w:fill="FFFFFF"/>
            <w:noWrap/>
            <w:vAlign w:val="center"/>
            <w:hideMark/>
          </w:tcPr>
          <w:p w14:paraId="2F67FE50" w14:textId="77777777" w:rsidR="00B1249B" w:rsidRPr="0088402D" w:rsidRDefault="00B1249B" w:rsidP="0088402D">
            <w:pPr>
              <w:spacing w:line="240" w:lineRule="auto"/>
              <w:jc w:val="center"/>
              <w:rPr>
                <w:rFonts w:cs="Arial"/>
                <w:sz w:val="12"/>
                <w:szCs w:val="12"/>
              </w:rPr>
            </w:pPr>
            <w:r w:rsidRPr="0088402D">
              <w:rPr>
                <w:rFonts w:cs="Arial"/>
                <w:sz w:val="12"/>
                <w:szCs w:val="12"/>
              </w:rPr>
              <w:t>40</w:t>
            </w:r>
          </w:p>
        </w:tc>
        <w:tc>
          <w:tcPr>
            <w:tcW w:w="457" w:type="dxa"/>
            <w:shd w:val="clear" w:color="000000" w:fill="FFFFFF"/>
            <w:noWrap/>
            <w:vAlign w:val="center"/>
            <w:hideMark/>
          </w:tcPr>
          <w:p w14:paraId="43941EB3"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246A987D" w14:textId="77777777" w:rsidR="00B1249B" w:rsidRPr="0088402D" w:rsidRDefault="00B1249B" w:rsidP="0088402D">
            <w:pPr>
              <w:spacing w:line="240" w:lineRule="auto"/>
              <w:jc w:val="center"/>
              <w:rPr>
                <w:rFonts w:cs="Arial"/>
                <w:sz w:val="12"/>
                <w:szCs w:val="12"/>
              </w:rPr>
            </w:pPr>
            <w:r w:rsidRPr="0088402D">
              <w:rPr>
                <w:rFonts w:cs="Arial"/>
                <w:sz w:val="12"/>
                <w:szCs w:val="12"/>
              </w:rPr>
              <w:t>374</w:t>
            </w:r>
          </w:p>
        </w:tc>
        <w:tc>
          <w:tcPr>
            <w:tcW w:w="786" w:type="dxa"/>
            <w:shd w:val="clear" w:color="auto" w:fill="auto"/>
            <w:vAlign w:val="center"/>
            <w:hideMark/>
          </w:tcPr>
          <w:p w14:paraId="2868B69F" w14:textId="77777777" w:rsidR="00B1249B" w:rsidRPr="003C5005" w:rsidRDefault="00B1249B" w:rsidP="003C5005">
            <w:pPr>
              <w:spacing w:line="240" w:lineRule="auto"/>
              <w:rPr>
                <w:rFonts w:cs="Arial"/>
                <w:sz w:val="12"/>
                <w:szCs w:val="12"/>
              </w:rPr>
            </w:pPr>
            <w:r w:rsidRPr="003C5005">
              <w:rPr>
                <w:rFonts w:cs="Arial"/>
                <w:sz w:val="12"/>
                <w:szCs w:val="12"/>
              </w:rPr>
              <w:t>Z3</w:t>
            </w:r>
          </w:p>
        </w:tc>
        <w:tc>
          <w:tcPr>
            <w:tcW w:w="851" w:type="dxa"/>
            <w:shd w:val="clear" w:color="auto" w:fill="auto"/>
            <w:vAlign w:val="center"/>
            <w:hideMark/>
          </w:tcPr>
          <w:p w14:paraId="5432C8FA"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708" w:type="dxa"/>
            <w:shd w:val="clear" w:color="auto" w:fill="auto"/>
            <w:noWrap/>
            <w:vAlign w:val="center"/>
            <w:hideMark/>
          </w:tcPr>
          <w:p w14:paraId="3B550925"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567" w:type="dxa"/>
            <w:shd w:val="clear" w:color="auto" w:fill="auto"/>
            <w:vAlign w:val="center"/>
            <w:hideMark/>
          </w:tcPr>
          <w:p w14:paraId="484CA09D" w14:textId="77777777" w:rsidR="00B1249B" w:rsidRPr="003C5005" w:rsidRDefault="00B1249B" w:rsidP="003C5005">
            <w:pPr>
              <w:spacing w:line="240" w:lineRule="auto"/>
              <w:jc w:val="center"/>
              <w:rPr>
                <w:rFonts w:cs="Arial"/>
                <w:sz w:val="12"/>
                <w:szCs w:val="12"/>
              </w:rPr>
            </w:pPr>
            <w:r w:rsidRPr="003C5005">
              <w:rPr>
                <w:rFonts w:cs="Arial"/>
                <w:sz w:val="12"/>
                <w:szCs w:val="12"/>
              </w:rPr>
              <w:t>1</w:t>
            </w:r>
          </w:p>
        </w:tc>
        <w:tc>
          <w:tcPr>
            <w:tcW w:w="709" w:type="dxa"/>
            <w:shd w:val="clear" w:color="auto" w:fill="auto"/>
            <w:vAlign w:val="center"/>
            <w:hideMark/>
          </w:tcPr>
          <w:p w14:paraId="3EBA8E83"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15FA0B83" w14:textId="77777777" w:rsidR="00B1249B" w:rsidRPr="003B6452" w:rsidRDefault="00B1249B" w:rsidP="003C5005">
            <w:pPr>
              <w:spacing w:line="240" w:lineRule="auto"/>
              <w:jc w:val="center"/>
              <w:rPr>
                <w:rFonts w:cs="Arial"/>
                <w:sz w:val="12"/>
                <w:szCs w:val="12"/>
              </w:rPr>
            </w:pPr>
            <w:r w:rsidRPr="003B6452">
              <w:rPr>
                <w:rFonts w:cs="Arial"/>
                <w:sz w:val="12"/>
                <w:szCs w:val="12"/>
              </w:rPr>
              <w:t>x</w:t>
            </w:r>
          </w:p>
        </w:tc>
        <w:tc>
          <w:tcPr>
            <w:tcW w:w="850" w:type="dxa"/>
            <w:vAlign w:val="center"/>
          </w:tcPr>
          <w:p w14:paraId="349864DA" w14:textId="77777777" w:rsidR="00B1249B" w:rsidRPr="003C5005" w:rsidRDefault="001B0089" w:rsidP="001B0089">
            <w:pPr>
              <w:spacing w:line="240" w:lineRule="auto"/>
              <w:jc w:val="center"/>
              <w:rPr>
                <w:rFonts w:cs="Arial"/>
                <w:sz w:val="12"/>
                <w:szCs w:val="12"/>
              </w:rPr>
            </w:pPr>
            <w:r>
              <w:rPr>
                <w:rFonts w:cs="Arial"/>
                <w:sz w:val="12"/>
                <w:szCs w:val="12"/>
              </w:rPr>
              <w:t>S6-R (</w:t>
            </w:r>
            <w:r w:rsidR="00B1249B">
              <w:rPr>
                <w:rFonts w:cs="Arial"/>
                <w:sz w:val="12"/>
                <w:szCs w:val="12"/>
              </w:rPr>
              <w:t>III/4233</w:t>
            </w:r>
            <w:r>
              <w:rPr>
                <w:rFonts w:cs="Arial"/>
                <w:sz w:val="12"/>
                <w:szCs w:val="12"/>
              </w:rPr>
              <w:t>)</w:t>
            </w:r>
          </w:p>
        </w:tc>
        <w:tc>
          <w:tcPr>
            <w:tcW w:w="709" w:type="dxa"/>
            <w:shd w:val="clear" w:color="auto" w:fill="auto"/>
            <w:vAlign w:val="center"/>
            <w:hideMark/>
          </w:tcPr>
          <w:p w14:paraId="5561C4E1" w14:textId="77777777" w:rsidR="00B1249B" w:rsidRPr="003C5005" w:rsidRDefault="00B1249B" w:rsidP="003C5005">
            <w:pPr>
              <w:spacing w:line="240" w:lineRule="auto"/>
              <w:jc w:val="left"/>
              <w:rPr>
                <w:rFonts w:cs="Arial"/>
                <w:sz w:val="12"/>
                <w:szCs w:val="12"/>
              </w:rPr>
            </w:pPr>
            <w:r w:rsidRPr="003C5005">
              <w:rPr>
                <w:rFonts w:cs="Arial"/>
                <w:sz w:val="12"/>
                <w:szCs w:val="12"/>
              </w:rPr>
              <w:t>stávající cesta k rekonstrukci;</w:t>
            </w:r>
            <w:r w:rsidRPr="003C5005">
              <w:rPr>
                <w:rFonts w:cs="Arial"/>
                <w:sz w:val="12"/>
                <w:szCs w:val="12"/>
              </w:rPr>
              <w:br/>
              <w:t xml:space="preserve">cesta je navržena jako </w:t>
            </w:r>
            <w:proofErr w:type="spellStart"/>
            <w:r w:rsidRPr="003C5005">
              <w:rPr>
                <w:rFonts w:cs="Arial"/>
                <w:sz w:val="12"/>
                <w:szCs w:val="12"/>
              </w:rPr>
              <w:t>spůlná</w:t>
            </w:r>
            <w:proofErr w:type="spellEnd"/>
            <w:r w:rsidRPr="003C5005">
              <w:rPr>
                <w:rFonts w:cs="Arial"/>
                <w:sz w:val="12"/>
                <w:szCs w:val="12"/>
              </w:rPr>
              <w:t xml:space="preserve"> (na k. </w:t>
            </w:r>
            <w:proofErr w:type="spellStart"/>
            <w:r w:rsidRPr="003C5005">
              <w:rPr>
                <w:rFonts w:cs="Arial"/>
                <w:sz w:val="12"/>
                <w:szCs w:val="12"/>
              </w:rPr>
              <w:t>ú.</w:t>
            </w:r>
            <w:proofErr w:type="spellEnd"/>
            <w:r w:rsidRPr="003C5005">
              <w:rPr>
                <w:rFonts w:cs="Arial"/>
                <w:sz w:val="12"/>
                <w:szCs w:val="12"/>
              </w:rPr>
              <w:t xml:space="preserve"> Loděnice je na ni nachystán pozemek o šířce 2,8 až 3 m), návrh se </w:t>
            </w:r>
            <w:proofErr w:type="gramStart"/>
            <w:r w:rsidRPr="003C5005">
              <w:rPr>
                <w:rFonts w:cs="Arial"/>
                <w:sz w:val="12"/>
                <w:szCs w:val="12"/>
              </w:rPr>
              <w:t>snaží</w:t>
            </w:r>
            <w:proofErr w:type="gramEnd"/>
            <w:r w:rsidRPr="003C5005">
              <w:rPr>
                <w:rFonts w:cs="Arial"/>
                <w:sz w:val="12"/>
                <w:szCs w:val="12"/>
              </w:rPr>
              <w:t xml:space="preserve"> kopírovat co nejvíce stávající cestu, proto vede z části i mimo řešenou PÚ (240 m z celkové délky cesty)</w:t>
            </w:r>
          </w:p>
        </w:tc>
      </w:tr>
      <w:tr w:rsidR="00B1249B" w:rsidRPr="00F32A56" w14:paraId="4D555616" w14:textId="77777777" w:rsidTr="00B1249B">
        <w:trPr>
          <w:trHeight w:val="1045"/>
        </w:trPr>
        <w:tc>
          <w:tcPr>
            <w:tcW w:w="719" w:type="dxa"/>
            <w:shd w:val="clear" w:color="auto" w:fill="auto"/>
            <w:vAlign w:val="center"/>
            <w:hideMark/>
          </w:tcPr>
          <w:p w14:paraId="579D555A" w14:textId="77777777" w:rsidR="00B1249B" w:rsidRPr="0088402D" w:rsidRDefault="00B1249B" w:rsidP="0088402D">
            <w:pPr>
              <w:spacing w:line="240" w:lineRule="auto"/>
              <w:rPr>
                <w:rFonts w:cs="Arial"/>
                <w:sz w:val="12"/>
                <w:szCs w:val="12"/>
              </w:rPr>
            </w:pPr>
            <w:r w:rsidRPr="0088402D">
              <w:rPr>
                <w:rFonts w:cs="Arial"/>
                <w:sz w:val="12"/>
                <w:szCs w:val="12"/>
              </w:rPr>
              <w:t>DC14</w:t>
            </w:r>
          </w:p>
        </w:tc>
        <w:tc>
          <w:tcPr>
            <w:tcW w:w="700" w:type="dxa"/>
            <w:shd w:val="clear" w:color="auto" w:fill="auto"/>
            <w:vAlign w:val="center"/>
            <w:hideMark/>
          </w:tcPr>
          <w:p w14:paraId="49E03A3B" w14:textId="77777777" w:rsidR="00B1249B" w:rsidRPr="0088402D" w:rsidRDefault="00B1249B" w:rsidP="0088402D">
            <w:pPr>
              <w:spacing w:line="240" w:lineRule="auto"/>
              <w:jc w:val="center"/>
              <w:rPr>
                <w:rFonts w:cs="Arial"/>
                <w:sz w:val="12"/>
                <w:szCs w:val="12"/>
              </w:rPr>
            </w:pPr>
            <w:r w:rsidRPr="0088402D">
              <w:rPr>
                <w:rFonts w:cs="Arial"/>
                <w:sz w:val="12"/>
                <w:szCs w:val="12"/>
              </w:rPr>
              <w:t xml:space="preserve">západní část řešeného území, lokalita Horní </w:t>
            </w:r>
            <w:proofErr w:type="spellStart"/>
            <w:r w:rsidRPr="0088402D">
              <w:rPr>
                <w:rFonts w:cs="Arial"/>
                <w:sz w:val="12"/>
                <w:szCs w:val="12"/>
              </w:rPr>
              <w:t>odrovská</w:t>
            </w:r>
            <w:proofErr w:type="spellEnd"/>
            <w:r w:rsidRPr="0088402D">
              <w:rPr>
                <w:rFonts w:cs="Arial"/>
                <w:sz w:val="12"/>
                <w:szCs w:val="12"/>
              </w:rPr>
              <w:t xml:space="preserve">, na hranici s k. </w:t>
            </w:r>
            <w:proofErr w:type="spellStart"/>
            <w:r w:rsidRPr="0088402D">
              <w:rPr>
                <w:rFonts w:cs="Arial"/>
                <w:sz w:val="12"/>
                <w:szCs w:val="12"/>
              </w:rPr>
              <w:t>ú.</w:t>
            </w:r>
            <w:proofErr w:type="spellEnd"/>
            <w:r w:rsidRPr="0088402D">
              <w:rPr>
                <w:rFonts w:cs="Arial"/>
                <w:sz w:val="12"/>
                <w:szCs w:val="12"/>
              </w:rPr>
              <w:t xml:space="preserve"> Loděnice</w:t>
            </w:r>
          </w:p>
        </w:tc>
        <w:tc>
          <w:tcPr>
            <w:tcW w:w="708" w:type="dxa"/>
            <w:shd w:val="clear" w:color="auto" w:fill="auto"/>
            <w:vAlign w:val="center"/>
            <w:hideMark/>
          </w:tcPr>
          <w:p w14:paraId="3A26CFC9" w14:textId="77777777" w:rsidR="00B1249B" w:rsidRPr="0088402D" w:rsidRDefault="00B1249B" w:rsidP="0088402D">
            <w:pPr>
              <w:spacing w:line="240" w:lineRule="auto"/>
              <w:jc w:val="center"/>
              <w:rPr>
                <w:rFonts w:cs="Arial"/>
                <w:sz w:val="12"/>
                <w:szCs w:val="12"/>
              </w:rPr>
            </w:pPr>
            <w:r w:rsidRPr="0088402D">
              <w:rPr>
                <w:rFonts w:cs="Arial"/>
                <w:sz w:val="12"/>
                <w:szCs w:val="12"/>
              </w:rPr>
              <w:t>3,5</w:t>
            </w:r>
          </w:p>
        </w:tc>
        <w:tc>
          <w:tcPr>
            <w:tcW w:w="709" w:type="dxa"/>
            <w:shd w:val="clear" w:color="auto" w:fill="auto"/>
            <w:vAlign w:val="center"/>
            <w:hideMark/>
          </w:tcPr>
          <w:p w14:paraId="7DFE3080" w14:textId="77777777" w:rsidR="00B1249B" w:rsidRPr="0088402D" w:rsidRDefault="00B1249B" w:rsidP="0088402D">
            <w:pPr>
              <w:spacing w:line="240" w:lineRule="auto"/>
              <w:jc w:val="center"/>
              <w:rPr>
                <w:rFonts w:cs="Arial"/>
                <w:sz w:val="12"/>
                <w:szCs w:val="12"/>
              </w:rPr>
            </w:pPr>
            <w:r>
              <w:rPr>
                <w:rFonts w:cs="Arial"/>
                <w:sz w:val="12"/>
                <w:szCs w:val="12"/>
              </w:rPr>
              <w:t>doplňková</w:t>
            </w:r>
            <w:r w:rsidRPr="0088402D">
              <w:rPr>
                <w:rFonts w:cs="Arial"/>
                <w:sz w:val="12"/>
                <w:szCs w:val="12"/>
              </w:rPr>
              <w:t xml:space="preserve"> 3 m šířka</w:t>
            </w:r>
            <w:r>
              <w:rPr>
                <w:rFonts w:cs="Arial"/>
                <w:sz w:val="12"/>
                <w:szCs w:val="12"/>
              </w:rPr>
              <w:t xml:space="preserve"> </w:t>
            </w:r>
          </w:p>
        </w:tc>
        <w:tc>
          <w:tcPr>
            <w:tcW w:w="567" w:type="dxa"/>
            <w:shd w:val="clear" w:color="auto" w:fill="auto"/>
            <w:vAlign w:val="center"/>
            <w:hideMark/>
          </w:tcPr>
          <w:p w14:paraId="1B97A094" w14:textId="77777777" w:rsidR="00B1249B" w:rsidRPr="0088402D" w:rsidRDefault="00B1249B">
            <w:pPr>
              <w:jc w:val="center"/>
              <w:rPr>
                <w:rFonts w:cs="Arial"/>
                <w:sz w:val="12"/>
                <w:szCs w:val="12"/>
              </w:rPr>
            </w:pPr>
            <w:r w:rsidRPr="0088402D">
              <w:rPr>
                <w:rFonts w:cs="Arial"/>
                <w:sz w:val="12"/>
                <w:szCs w:val="12"/>
              </w:rPr>
              <w:t>855</w:t>
            </w:r>
          </w:p>
        </w:tc>
        <w:tc>
          <w:tcPr>
            <w:tcW w:w="568" w:type="dxa"/>
            <w:shd w:val="clear" w:color="auto" w:fill="auto"/>
            <w:vAlign w:val="center"/>
            <w:hideMark/>
          </w:tcPr>
          <w:p w14:paraId="22F80DD5" w14:textId="77777777" w:rsidR="00B1249B" w:rsidRPr="0088402D" w:rsidRDefault="00B1249B">
            <w:pPr>
              <w:jc w:val="center"/>
              <w:rPr>
                <w:rFonts w:cs="Arial"/>
                <w:sz w:val="12"/>
                <w:szCs w:val="12"/>
              </w:rPr>
            </w:pPr>
            <w:r w:rsidRPr="0088402D">
              <w:rPr>
                <w:rFonts w:cs="Arial"/>
                <w:sz w:val="12"/>
                <w:szCs w:val="12"/>
              </w:rPr>
              <w:t>3 532</w:t>
            </w:r>
          </w:p>
        </w:tc>
        <w:tc>
          <w:tcPr>
            <w:tcW w:w="567" w:type="dxa"/>
            <w:shd w:val="clear" w:color="000000" w:fill="FFFFFF"/>
            <w:noWrap/>
            <w:vAlign w:val="center"/>
            <w:hideMark/>
          </w:tcPr>
          <w:p w14:paraId="21376379"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64EFCA2F"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5E2C53E0" w14:textId="77777777" w:rsidR="00B1249B" w:rsidRPr="0088402D" w:rsidRDefault="00B1249B" w:rsidP="0088402D">
            <w:pPr>
              <w:spacing w:line="240" w:lineRule="auto"/>
              <w:jc w:val="center"/>
              <w:rPr>
                <w:rFonts w:cs="Arial"/>
                <w:sz w:val="12"/>
                <w:szCs w:val="12"/>
              </w:rPr>
            </w:pPr>
            <w:r w:rsidRPr="0088402D">
              <w:rPr>
                <w:rFonts w:cs="Arial"/>
                <w:sz w:val="12"/>
                <w:szCs w:val="12"/>
              </w:rPr>
              <w:t>855</w:t>
            </w:r>
          </w:p>
        </w:tc>
        <w:tc>
          <w:tcPr>
            <w:tcW w:w="786" w:type="dxa"/>
            <w:shd w:val="clear" w:color="auto" w:fill="auto"/>
            <w:vAlign w:val="center"/>
            <w:hideMark/>
          </w:tcPr>
          <w:p w14:paraId="659A9A4E" w14:textId="77777777" w:rsidR="00B1249B" w:rsidRPr="003C5005" w:rsidRDefault="00B1249B" w:rsidP="003C5005">
            <w:pPr>
              <w:spacing w:line="240" w:lineRule="auto"/>
              <w:rPr>
                <w:rFonts w:cs="Arial"/>
                <w:sz w:val="12"/>
                <w:szCs w:val="12"/>
              </w:rPr>
            </w:pPr>
            <w:r w:rsidRPr="003C5005">
              <w:rPr>
                <w:rFonts w:cs="Arial"/>
                <w:sz w:val="12"/>
                <w:szCs w:val="12"/>
              </w:rPr>
              <w:t>B1</w:t>
            </w:r>
          </w:p>
        </w:tc>
        <w:tc>
          <w:tcPr>
            <w:tcW w:w="851" w:type="dxa"/>
            <w:shd w:val="clear" w:color="auto" w:fill="auto"/>
            <w:vAlign w:val="center"/>
            <w:hideMark/>
          </w:tcPr>
          <w:p w14:paraId="771E8BAF"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708" w:type="dxa"/>
            <w:shd w:val="clear" w:color="auto" w:fill="auto"/>
            <w:noWrap/>
            <w:vAlign w:val="center"/>
            <w:hideMark/>
          </w:tcPr>
          <w:p w14:paraId="69E1A13F"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567" w:type="dxa"/>
            <w:shd w:val="clear" w:color="auto" w:fill="auto"/>
            <w:vAlign w:val="center"/>
            <w:hideMark/>
          </w:tcPr>
          <w:p w14:paraId="0FF3E4A7"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1A978A53"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42A259B6" w14:textId="77777777" w:rsidR="00B1249B" w:rsidRPr="003B6452" w:rsidRDefault="00B1249B" w:rsidP="003C5005">
            <w:pPr>
              <w:spacing w:line="240" w:lineRule="auto"/>
              <w:jc w:val="center"/>
              <w:rPr>
                <w:rFonts w:cs="Arial"/>
                <w:sz w:val="12"/>
                <w:szCs w:val="12"/>
              </w:rPr>
            </w:pPr>
            <w:r w:rsidRPr="003B6452">
              <w:rPr>
                <w:rFonts w:cs="Arial"/>
                <w:sz w:val="12"/>
                <w:szCs w:val="12"/>
              </w:rPr>
              <w:t>x</w:t>
            </w:r>
          </w:p>
        </w:tc>
        <w:tc>
          <w:tcPr>
            <w:tcW w:w="850" w:type="dxa"/>
            <w:vAlign w:val="center"/>
          </w:tcPr>
          <w:p w14:paraId="69586080" w14:textId="77777777" w:rsidR="00B1249B" w:rsidRPr="003C5005" w:rsidRDefault="00B1249B" w:rsidP="00B1249B">
            <w:pPr>
              <w:spacing w:line="240" w:lineRule="auto"/>
              <w:jc w:val="center"/>
              <w:rPr>
                <w:rFonts w:cs="Arial"/>
                <w:sz w:val="12"/>
                <w:szCs w:val="12"/>
              </w:rPr>
            </w:pPr>
            <w:r>
              <w:rPr>
                <w:rFonts w:cs="Arial"/>
                <w:sz w:val="12"/>
                <w:szCs w:val="12"/>
              </w:rPr>
              <w:t>x</w:t>
            </w:r>
          </w:p>
        </w:tc>
        <w:tc>
          <w:tcPr>
            <w:tcW w:w="709" w:type="dxa"/>
            <w:shd w:val="clear" w:color="auto" w:fill="auto"/>
            <w:vAlign w:val="center"/>
            <w:hideMark/>
          </w:tcPr>
          <w:p w14:paraId="7E7AEFFA" w14:textId="77777777" w:rsidR="00B1249B" w:rsidRPr="003C5005" w:rsidRDefault="00B1249B" w:rsidP="003C5005">
            <w:pPr>
              <w:spacing w:line="240" w:lineRule="auto"/>
              <w:jc w:val="left"/>
              <w:rPr>
                <w:rFonts w:cs="Arial"/>
                <w:sz w:val="12"/>
                <w:szCs w:val="12"/>
              </w:rPr>
            </w:pPr>
            <w:r w:rsidRPr="003C5005">
              <w:rPr>
                <w:rFonts w:cs="Arial"/>
                <w:sz w:val="12"/>
                <w:szCs w:val="12"/>
              </w:rPr>
              <w:t>nová</w:t>
            </w:r>
          </w:p>
        </w:tc>
      </w:tr>
      <w:tr w:rsidR="00B1249B" w:rsidRPr="00F32A56" w14:paraId="5E96226B" w14:textId="77777777" w:rsidTr="00B1249B">
        <w:trPr>
          <w:trHeight w:val="1200"/>
        </w:trPr>
        <w:tc>
          <w:tcPr>
            <w:tcW w:w="719" w:type="dxa"/>
            <w:shd w:val="clear" w:color="auto" w:fill="auto"/>
            <w:vAlign w:val="center"/>
            <w:hideMark/>
          </w:tcPr>
          <w:p w14:paraId="5DD46507" w14:textId="77777777" w:rsidR="00B1249B" w:rsidRPr="0088402D" w:rsidRDefault="00B1249B" w:rsidP="0088402D">
            <w:pPr>
              <w:spacing w:line="240" w:lineRule="auto"/>
              <w:rPr>
                <w:rFonts w:cs="Arial"/>
                <w:sz w:val="12"/>
                <w:szCs w:val="12"/>
              </w:rPr>
            </w:pPr>
            <w:r w:rsidRPr="0088402D">
              <w:rPr>
                <w:rFonts w:cs="Arial"/>
                <w:sz w:val="12"/>
                <w:szCs w:val="12"/>
              </w:rPr>
              <w:t>DC15-R</w:t>
            </w:r>
          </w:p>
        </w:tc>
        <w:tc>
          <w:tcPr>
            <w:tcW w:w="700" w:type="dxa"/>
            <w:shd w:val="clear" w:color="auto" w:fill="auto"/>
            <w:vAlign w:val="center"/>
            <w:hideMark/>
          </w:tcPr>
          <w:p w14:paraId="3834B1FB" w14:textId="77777777" w:rsidR="00B1249B" w:rsidRPr="0088402D" w:rsidRDefault="00B1249B" w:rsidP="0088402D">
            <w:pPr>
              <w:spacing w:line="240" w:lineRule="auto"/>
              <w:jc w:val="center"/>
              <w:rPr>
                <w:rFonts w:cs="Arial"/>
                <w:sz w:val="12"/>
                <w:szCs w:val="12"/>
              </w:rPr>
            </w:pPr>
            <w:r w:rsidRPr="0088402D">
              <w:rPr>
                <w:rFonts w:cs="Arial"/>
                <w:sz w:val="12"/>
                <w:szCs w:val="12"/>
              </w:rPr>
              <w:t xml:space="preserve">severozápadní část řešeného území, na hranici s k. </w:t>
            </w:r>
            <w:proofErr w:type="spellStart"/>
            <w:r w:rsidRPr="0088402D">
              <w:rPr>
                <w:rFonts w:cs="Arial"/>
                <w:sz w:val="12"/>
                <w:szCs w:val="12"/>
              </w:rPr>
              <w:t>ú.</w:t>
            </w:r>
            <w:proofErr w:type="spellEnd"/>
            <w:r w:rsidRPr="0088402D">
              <w:rPr>
                <w:rFonts w:cs="Arial"/>
                <w:sz w:val="12"/>
                <w:szCs w:val="12"/>
              </w:rPr>
              <w:t xml:space="preserve"> Malešovice</w:t>
            </w:r>
          </w:p>
        </w:tc>
        <w:tc>
          <w:tcPr>
            <w:tcW w:w="708" w:type="dxa"/>
            <w:shd w:val="clear" w:color="auto" w:fill="auto"/>
            <w:vAlign w:val="center"/>
            <w:hideMark/>
          </w:tcPr>
          <w:p w14:paraId="589CCE5D" w14:textId="77777777" w:rsidR="00B1249B" w:rsidRPr="0088402D" w:rsidRDefault="00B1249B" w:rsidP="0088402D">
            <w:pPr>
              <w:spacing w:line="240" w:lineRule="auto"/>
              <w:jc w:val="center"/>
              <w:rPr>
                <w:rFonts w:cs="Arial"/>
                <w:sz w:val="12"/>
                <w:szCs w:val="12"/>
              </w:rPr>
            </w:pPr>
            <w:r w:rsidRPr="0088402D">
              <w:rPr>
                <w:rFonts w:cs="Arial"/>
                <w:sz w:val="12"/>
                <w:szCs w:val="12"/>
              </w:rPr>
              <w:t>3</w:t>
            </w:r>
          </w:p>
        </w:tc>
        <w:tc>
          <w:tcPr>
            <w:tcW w:w="709" w:type="dxa"/>
            <w:shd w:val="clear" w:color="auto" w:fill="auto"/>
            <w:vAlign w:val="center"/>
            <w:hideMark/>
          </w:tcPr>
          <w:p w14:paraId="12A59A02" w14:textId="77777777" w:rsidR="00B1249B" w:rsidRPr="0088402D" w:rsidRDefault="00B1249B" w:rsidP="0088402D">
            <w:pPr>
              <w:spacing w:line="240" w:lineRule="auto"/>
              <w:jc w:val="center"/>
              <w:rPr>
                <w:rFonts w:cs="Arial"/>
                <w:sz w:val="12"/>
                <w:szCs w:val="12"/>
              </w:rPr>
            </w:pPr>
            <w:r>
              <w:rPr>
                <w:rFonts w:cs="Arial"/>
                <w:sz w:val="12"/>
                <w:szCs w:val="12"/>
              </w:rPr>
              <w:t>doplňková 3</w:t>
            </w:r>
            <w:r w:rsidRPr="0088402D">
              <w:rPr>
                <w:rFonts w:cs="Arial"/>
                <w:sz w:val="12"/>
                <w:szCs w:val="12"/>
              </w:rPr>
              <w:t xml:space="preserve"> m šířka</w:t>
            </w:r>
            <w:r>
              <w:rPr>
                <w:rFonts w:cs="Arial"/>
                <w:sz w:val="12"/>
                <w:szCs w:val="12"/>
              </w:rPr>
              <w:t xml:space="preserve"> </w:t>
            </w:r>
          </w:p>
        </w:tc>
        <w:tc>
          <w:tcPr>
            <w:tcW w:w="567" w:type="dxa"/>
            <w:shd w:val="clear" w:color="auto" w:fill="auto"/>
            <w:vAlign w:val="center"/>
            <w:hideMark/>
          </w:tcPr>
          <w:p w14:paraId="7611F87E" w14:textId="77777777" w:rsidR="00B1249B" w:rsidRPr="0088402D" w:rsidRDefault="00B1249B">
            <w:pPr>
              <w:jc w:val="center"/>
              <w:rPr>
                <w:rFonts w:cs="Arial"/>
                <w:sz w:val="12"/>
                <w:szCs w:val="12"/>
              </w:rPr>
            </w:pPr>
            <w:r w:rsidRPr="0088402D">
              <w:rPr>
                <w:rFonts w:cs="Arial"/>
                <w:sz w:val="12"/>
                <w:szCs w:val="12"/>
              </w:rPr>
              <w:t>713</w:t>
            </w:r>
          </w:p>
        </w:tc>
        <w:tc>
          <w:tcPr>
            <w:tcW w:w="568" w:type="dxa"/>
            <w:shd w:val="clear" w:color="auto" w:fill="auto"/>
            <w:vAlign w:val="center"/>
            <w:hideMark/>
          </w:tcPr>
          <w:p w14:paraId="2A76FBB3" w14:textId="77777777" w:rsidR="00B1249B" w:rsidRPr="0088402D" w:rsidRDefault="00B1249B">
            <w:pPr>
              <w:jc w:val="center"/>
              <w:rPr>
                <w:rFonts w:cs="Arial"/>
                <w:sz w:val="12"/>
                <w:szCs w:val="12"/>
              </w:rPr>
            </w:pPr>
            <w:r w:rsidRPr="0088402D">
              <w:rPr>
                <w:rFonts w:cs="Arial"/>
                <w:sz w:val="12"/>
                <w:szCs w:val="12"/>
              </w:rPr>
              <w:t>2 948</w:t>
            </w:r>
          </w:p>
        </w:tc>
        <w:tc>
          <w:tcPr>
            <w:tcW w:w="567" w:type="dxa"/>
            <w:shd w:val="clear" w:color="000000" w:fill="FFFFFF"/>
            <w:noWrap/>
            <w:vAlign w:val="center"/>
            <w:hideMark/>
          </w:tcPr>
          <w:p w14:paraId="31A2DAAB" w14:textId="77777777" w:rsidR="00B1249B" w:rsidRPr="0088402D" w:rsidRDefault="00B1249B" w:rsidP="0088402D">
            <w:pPr>
              <w:spacing w:line="240" w:lineRule="auto"/>
              <w:jc w:val="center"/>
              <w:rPr>
                <w:rFonts w:cs="Arial"/>
                <w:sz w:val="12"/>
                <w:szCs w:val="12"/>
              </w:rPr>
            </w:pPr>
            <w:r w:rsidRPr="0088402D">
              <w:rPr>
                <w:rFonts w:cs="Arial"/>
                <w:sz w:val="12"/>
                <w:szCs w:val="12"/>
              </w:rPr>
              <w:t>40</w:t>
            </w:r>
          </w:p>
        </w:tc>
        <w:tc>
          <w:tcPr>
            <w:tcW w:w="457" w:type="dxa"/>
            <w:shd w:val="clear" w:color="000000" w:fill="FFFFFF"/>
            <w:noWrap/>
            <w:vAlign w:val="center"/>
            <w:hideMark/>
          </w:tcPr>
          <w:p w14:paraId="4FABA764"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074175EF" w14:textId="77777777" w:rsidR="00B1249B" w:rsidRPr="0088402D" w:rsidRDefault="00B1249B" w:rsidP="0088402D">
            <w:pPr>
              <w:spacing w:line="240" w:lineRule="auto"/>
              <w:jc w:val="center"/>
              <w:rPr>
                <w:rFonts w:cs="Arial"/>
                <w:sz w:val="12"/>
                <w:szCs w:val="12"/>
              </w:rPr>
            </w:pPr>
            <w:r w:rsidRPr="0088402D">
              <w:rPr>
                <w:rFonts w:cs="Arial"/>
                <w:sz w:val="12"/>
                <w:szCs w:val="12"/>
              </w:rPr>
              <w:t>673</w:t>
            </w:r>
          </w:p>
        </w:tc>
        <w:tc>
          <w:tcPr>
            <w:tcW w:w="786" w:type="dxa"/>
            <w:shd w:val="clear" w:color="auto" w:fill="auto"/>
            <w:vAlign w:val="center"/>
            <w:hideMark/>
          </w:tcPr>
          <w:p w14:paraId="7555F3B0"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7D72AB08"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708" w:type="dxa"/>
            <w:shd w:val="clear" w:color="auto" w:fill="auto"/>
            <w:noWrap/>
            <w:vAlign w:val="center"/>
            <w:hideMark/>
          </w:tcPr>
          <w:p w14:paraId="33185B1A"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567" w:type="dxa"/>
            <w:shd w:val="clear" w:color="auto" w:fill="auto"/>
            <w:vAlign w:val="center"/>
            <w:hideMark/>
          </w:tcPr>
          <w:p w14:paraId="486BBE66" w14:textId="77777777" w:rsidR="00B1249B" w:rsidRPr="003C5005" w:rsidRDefault="00B1249B" w:rsidP="003C5005">
            <w:pPr>
              <w:spacing w:line="240" w:lineRule="auto"/>
              <w:jc w:val="center"/>
              <w:rPr>
                <w:rFonts w:cs="Arial"/>
                <w:sz w:val="12"/>
                <w:szCs w:val="12"/>
              </w:rPr>
            </w:pPr>
            <w:r w:rsidRPr="003C5005">
              <w:rPr>
                <w:rFonts w:cs="Arial"/>
                <w:sz w:val="12"/>
                <w:szCs w:val="12"/>
              </w:rPr>
              <w:t>1</w:t>
            </w:r>
          </w:p>
        </w:tc>
        <w:tc>
          <w:tcPr>
            <w:tcW w:w="709" w:type="dxa"/>
            <w:shd w:val="clear" w:color="auto" w:fill="auto"/>
            <w:vAlign w:val="center"/>
            <w:hideMark/>
          </w:tcPr>
          <w:p w14:paraId="6874339B"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4CECB85F" w14:textId="77777777" w:rsidR="00B1249B" w:rsidRPr="00353633" w:rsidRDefault="00B1249B" w:rsidP="003C5005">
            <w:pPr>
              <w:spacing w:line="240" w:lineRule="auto"/>
              <w:jc w:val="center"/>
              <w:rPr>
                <w:rFonts w:cs="Arial"/>
                <w:sz w:val="12"/>
                <w:szCs w:val="12"/>
                <w:highlight w:val="yellow"/>
              </w:rPr>
            </w:pPr>
            <w:r w:rsidRPr="00D4350D">
              <w:rPr>
                <w:rFonts w:cs="Arial"/>
                <w:sz w:val="12"/>
                <w:szCs w:val="12"/>
              </w:rPr>
              <w:t>plyn STL (km 0,750)</w:t>
            </w:r>
          </w:p>
        </w:tc>
        <w:tc>
          <w:tcPr>
            <w:tcW w:w="850" w:type="dxa"/>
            <w:vAlign w:val="center"/>
          </w:tcPr>
          <w:p w14:paraId="3069E00A" w14:textId="77777777" w:rsidR="00B1249B" w:rsidRPr="003C5005" w:rsidRDefault="001B0089" w:rsidP="001B0089">
            <w:pPr>
              <w:spacing w:line="240" w:lineRule="auto"/>
              <w:jc w:val="center"/>
              <w:rPr>
                <w:rFonts w:cs="Arial"/>
                <w:sz w:val="12"/>
                <w:szCs w:val="12"/>
              </w:rPr>
            </w:pPr>
            <w:r>
              <w:rPr>
                <w:rFonts w:cs="Arial"/>
                <w:sz w:val="12"/>
                <w:szCs w:val="12"/>
              </w:rPr>
              <w:t>S7-R (</w:t>
            </w:r>
            <w:r w:rsidR="00B1249B">
              <w:rPr>
                <w:rFonts w:cs="Arial"/>
                <w:sz w:val="12"/>
                <w:szCs w:val="12"/>
              </w:rPr>
              <w:t>III/4233</w:t>
            </w:r>
            <w:r>
              <w:rPr>
                <w:rFonts w:cs="Arial"/>
                <w:sz w:val="12"/>
                <w:szCs w:val="12"/>
              </w:rPr>
              <w:t>)</w:t>
            </w:r>
          </w:p>
        </w:tc>
        <w:tc>
          <w:tcPr>
            <w:tcW w:w="709" w:type="dxa"/>
            <w:shd w:val="clear" w:color="auto" w:fill="auto"/>
            <w:vAlign w:val="center"/>
            <w:hideMark/>
          </w:tcPr>
          <w:p w14:paraId="68C4BD11" w14:textId="77777777" w:rsidR="00B1249B" w:rsidRPr="003C5005" w:rsidRDefault="00B1249B" w:rsidP="003C5005">
            <w:pPr>
              <w:spacing w:line="240" w:lineRule="auto"/>
              <w:jc w:val="left"/>
              <w:rPr>
                <w:rFonts w:cs="Arial"/>
                <w:sz w:val="12"/>
                <w:szCs w:val="12"/>
              </w:rPr>
            </w:pPr>
            <w:r w:rsidRPr="003C5005">
              <w:rPr>
                <w:rFonts w:cs="Arial"/>
                <w:sz w:val="12"/>
                <w:szCs w:val="12"/>
              </w:rPr>
              <w:t>stávající cesta k rekonstrukci;</w:t>
            </w:r>
            <w:r w:rsidRPr="003C5005">
              <w:rPr>
                <w:rFonts w:cs="Arial"/>
                <w:sz w:val="12"/>
                <w:szCs w:val="12"/>
              </w:rPr>
              <w:br/>
              <w:t xml:space="preserve">nájezdový poloměr zasahuje na k. </w:t>
            </w:r>
            <w:proofErr w:type="spellStart"/>
            <w:r w:rsidRPr="003C5005">
              <w:rPr>
                <w:rFonts w:cs="Arial"/>
                <w:sz w:val="12"/>
                <w:szCs w:val="12"/>
              </w:rPr>
              <w:t>ú.</w:t>
            </w:r>
            <w:proofErr w:type="spellEnd"/>
            <w:r w:rsidRPr="003C5005">
              <w:rPr>
                <w:rFonts w:cs="Arial"/>
                <w:sz w:val="12"/>
                <w:szCs w:val="12"/>
              </w:rPr>
              <w:t xml:space="preserve"> Malešovice do parcely silnice III/4133</w:t>
            </w:r>
          </w:p>
        </w:tc>
      </w:tr>
      <w:tr w:rsidR="00B1249B" w:rsidRPr="00F32A56" w14:paraId="082AF569" w14:textId="77777777" w:rsidTr="00B1249B">
        <w:trPr>
          <w:trHeight w:val="919"/>
        </w:trPr>
        <w:tc>
          <w:tcPr>
            <w:tcW w:w="719" w:type="dxa"/>
            <w:shd w:val="clear" w:color="auto" w:fill="auto"/>
            <w:vAlign w:val="center"/>
            <w:hideMark/>
          </w:tcPr>
          <w:p w14:paraId="40B35CA1" w14:textId="77777777" w:rsidR="00B1249B" w:rsidRPr="0088402D" w:rsidRDefault="00B1249B" w:rsidP="0088402D">
            <w:pPr>
              <w:spacing w:line="240" w:lineRule="auto"/>
              <w:rPr>
                <w:rFonts w:cs="Arial"/>
                <w:sz w:val="12"/>
                <w:szCs w:val="12"/>
              </w:rPr>
            </w:pPr>
            <w:proofErr w:type="gramStart"/>
            <w:r w:rsidRPr="0088402D">
              <w:rPr>
                <w:rFonts w:cs="Arial"/>
                <w:sz w:val="12"/>
                <w:szCs w:val="12"/>
              </w:rPr>
              <w:t xml:space="preserve">DC16 - </w:t>
            </w:r>
            <w:proofErr w:type="spellStart"/>
            <w:r w:rsidRPr="0088402D">
              <w:rPr>
                <w:rFonts w:cs="Arial"/>
                <w:sz w:val="12"/>
                <w:szCs w:val="12"/>
              </w:rPr>
              <w:t>spůlná</w:t>
            </w:r>
            <w:proofErr w:type="spellEnd"/>
            <w:proofErr w:type="gramEnd"/>
          </w:p>
          <w:p w14:paraId="3BF56CB2" w14:textId="77777777" w:rsidR="00B1249B" w:rsidRPr="0088402D" w:rsidRDefault="00B1249B" w:rsidP="0088402D">
            <w:pPr>
              <w:spacing w:line="240" w:lineRule="auto"/>
              <w:rPr>
                <w:rFonts w:cs="Arial"/>
                <w:sz w:val="12"/>
                <w:szCs w:val="12"/>
              </w:rPr>
            </w:pPr>
          </w:p>
        </w:tc>
        <w:tc>
          <w:tcPr>
            <w:tcW w:w="700" w:type="dxa"/>
            <w:shd w:val="clear" w:color="auto" w:fill="auto"/>
            <w:vAlign w:val="center"/>
            <w:hideMark/>
          </w:tcPr>
          <w:p w14:paraId="5157CB32" w14:textId="77777777" w:rsidR="00B1249B" w:rsidRPr="0088402D" w:rsidRDefault="00B1249B" w:rsidP="0088402D">
            <w:pPr>
              <w:spacing w:line="240" w:lineRule="auto"/>
              <w:jc w:val="center"/>
              <w:rPr>
                <w:rFonts w:cs="Arial"/>
                <w:sz w:val="12"/>
                <w:szCs w:val="12"/>
              </w:rPr>
            </w:pPr>
            <w:r w:rsidRPr="0088402D">
              <w:rPr>
                <w:rFonts w:cs="Arial"/>
                <w:sz w:val="12"/>
                <w:szCs w:val="12"/>
              </w:rPr>
              <w:t xml:space="preserve">jižní část řešeného území, na hranici s k. </w:t>
            </w:r>
            <w:proofErr w:type="spellStart"/>
            <w:r w:rsidRPr="0088402D">
              <w:rPr>
                <w:rFonts w:cs="Arial"/>
                <w:sz w:val="12"/>
                <w:szCs w:val="12"/>
              </w:rPr>
              <w:t>ú.</w:t>
            </w:r>
            <w:proofErr w:type="spellEnd"/>
            <w:r w:rsidRPr="0088402D">
              <w:rPr>
                <w:rFonts w:cs="Arial"/>
                <w:sz w:val="12"/>
                <w:szCs w:val="12"/>
              </w:rPr>
              <w:t xml:space="preserve"> Cvrčovice</w:t>
            </w:r>
          </w:p>
        </w:tc>
        <w:tc>
          <w:tcPr>
            <w:tcW w:w="708" w:type="dxa"/>
            <w:shd w:val="clear" w:color="auto" w:fill="auto"/>
            <w:vAlign w:val="center"/>
            <w:hideMark/>
          </w:tcPr>
          <w:p w14:paraId="301B1189" w14:textId="77777777" w:rsidR="00B1249B" w:rsidRPr="0088402D" w:rsidRDefault="00B1249B" w:rsidP="0088402D">
            <w:pPr>
              <w:spacing w:line="240" w:lineRule="auto"/>
              <w:jc w:val="center"/>
              <w:rPr>
                <w:rFonts w:cs="Arial"/>
                <w:sz w:val="12"/>
                <w:szCs w:val="12"/>
              </w:rPr>
            </w:pPr>
            <w:r w:rsidRPr="0088402D">
              <w:rPr>
                <w:rFonts w:cs="Arial"/>
                <w:sz w:val="12"/>
                <w:szCs w:val="12"/>
              </w:rPr>
              <w:t>3,5</w:t>
            </w:r>
          </w:p>
        </w:tc>
        <w:tc>
          <w:tcPr>
            <w:tcW w:w="709" w:type="dxa"/>
            <w:shd w:val="clear" w:color="auto" w:fill="auto"/>
            <w:vAlign w:val="center"/>
            <w:hideMark/>
          </w:tcPr>
          <w:p w14:paraId="197C7C7B" w14:textId="77777777" w:rsidR="00B1249B" w:rsidRPr="0088402D" w:rsidRDefault="00B1249B" w:rsidP="0088402D">
            <w:pPr>
              <w:spacing w:line="240" w:lineRule="auto"/>
              <w:jc w:val="center"/>
              <w:rPr>
                <w:rFonts w:cs="Arial"/>
                <w:sz w:val="12"/>
                <w:szCs w:val="12"/>
              </w:rPr>
            </w:pPr>
            <w:r>
              <w:rPr>
                <w:rFonts w:cs="Arial"/>
                <w:sz w:val="12"/>
                <w:szCs w:val="12"/>
              </w:rPr>
              <w:t xml:space="preserve">doplňková </w:t>
            </w:r>
            <w:r w:rsidRPr="0088402D">
              <w:rPr>
                <w:rFonts w:cs="Arial"/>
                <w:sz w:val="12"/>
                <w:szCs w:val="12"/>
              </w:rPr>
              <w:t>bez úprav v šířce 2 m</w:t>
            </w:r>
          </w:p>
        </w:tc>
        <w:tc>
          <w:tcPr>
            <w:tcW w:w="567" w:type="dxa"/>
            <w:shd w:val="clear" w:color="auto" w:fill="auto"/>
            <w:vAlign w:val="center"/>
            <w:hideMark/>
          </w:tcPr>
          <w:p w14:paraId="57C027A4" w14:textId="77777777" w:rsidR="00B1249B" w:rsidRPr="0088402D" w:rsidRDefault="00B1249B">
            <w:pPr>
              <w:jc w:val="center"/>
              <w:rPr>
                <w:rFonts w:cs="Arial"/>
                <w:sz w:val="12"/>
                <w:szCs w:val="12"/>
              </w:rPr>
            </w:pPr>
            <w:r w:rsidRPr="0088402D">
              <w:rPr>
                <w:rFonts w:cs="Arial"/>
                <w:sz w:val="12"/>
                <w:szCs w:val="12"/>
              </w:rPr>
              <w:t>999</w:t>
            </w:r>
          </w:p>
        </w:tc>
        <w:tc>
          <w:tcPr>
            <w:tcW w:w="568" w:type="dxa"/>
            <w:shd w:val="clear" w:color="auto" w:fill="auto"/>
            <w:vAlign w:val="center"/>
            <w:hideMark/>
          </w:tcPr>
          <w:p w14:paraId="01BD97D2" w14:textId="77777777" w:rsidR="00B1249B" w:rsidRPr="0088402D" w:rsidRDefault="00B1249B">
            <w:pPr>
              <w:jc w:val="center"/>
              <w:rPr>
                <w:rFonts w:cs="Arial"/>
                <w:sz w:val="12"/>
                <w:szCs w:val="12"/>
              </w:rPr>
            </w:pPr>
            <w:r w:rsidRPr="0088402D">
              <w:rPr>
                <w:rFonts w:cs="Arial"/>
                <w:sz w:val="12"/>
                <w:szCs w:val="12"/>
              </w:rPr>
              <w:t>2 870</w:t>
            </w:r>
          </w:p>
        </w:tc>
        <w:tc>
          <w:tcPr>
            <w:tcW w:w="567" w:type="dxa"/>
            <w:shd w:val="clear" w:color="000000" w:fill="FFFFFF"/>
            <w:noWrap/>
            <w:vAlign w:val="center"/>
            <w:hideMark/>
          </w:tcPr>
          <w:p w14:paraId="61761393" w14:textId="77777777" w:rsidR="00B1249B" w:rsidRPr="0088402D" w:rsidRDefault="00B1249B" w:rsidP="0088402D">
            <w:pPr>
              <w:spacing w:line="240" w:lineRule="auto"/>
              <w:jc w:val="center"/>
              <w:rPr>
                <w:rFonts w:cs="Arial"/>
                <w:sz w:val="12"/>
                <w:szCs w:val="12"/>
              </w:rPr>
            </w:pPr>
            <w:r w:rsidRPr="0088402D">
              <w:rPr>
                <w:rFonts w:cs="Arial"/>
                <w:sz w:val="12"/>
                <w:szCs w:val="12"/>
              </w:rPr>
              <w:t>40</w:t>
            </w:r>
          </w:p>
        </w:tc>
        <w:tc>
          <w:tcPr>
            <w:tcW w:w="457" w:type="dxa"/>
            <w:shd w:val="clear" w:color="000000" w:fill="FFFFFF"/>
            <w:noWrap/>
            <w:vAlign w:val="center"/>
            <w:hideMark/>
          </w:tcPr>
          <w:p w14:paraId="09D9E8C4" w14:textId="77777777" w:rsidR="00B1249B" w:rsidRPr="0088402D" w:rsidRDefault="00B1249B" w:rsidP="0088402D">
            <w:pPr>
              <w:spacing w:line="240" w:lineRule="auto"/>
              <w:jc w:val="center"/>
              <w:rPr>
                <w:rFonts w:cs="Arial"/>
                <w:sz w:val="12"/>
                <w:szCs w:val="12"/>
              </w:rPr>
            </w:pPr>
          </w:p>
        </w:tc>
        <w:tc>
          <w:tcPr>
            <w:tcW w:w="457" w:type="dxa"/>
            <w:shd w:val="clear" w:color="000000" w:fill="FFFFFF"/>
            <w:noWrap/>
            <w:vAlign w:val="center"/>
            <w:hideMark/>
          </w:tcPr>
          <w:p w14:paraId="07C36313" w14:textId="77777777" w:rsidR="00B1249B" w:rsidRPr="0088402D" w:rsidRDefault="00B1249B" w:rsidP="0088402D">
            <w:pPr>
              <w:spacing w:line="240" w:lineRule="auto"/>
              <w:jc w:val="center"/>
              <w:rPr>
                <w:rFonts w:cs="Arial"/>
                <w:sz w:val="12"/>
                <w:szCs w:val="12"/>
              </w:rPr>
            </w:pPr>
            <w:r w:rsidRPr="0088402D">
              <w:rPr>
                <w:rFonts w:cs="Arial"/>
                <w:sz w:val="12"/>
                <w:szCs w:val="12"/>
              </w:rPr>
              <w:t>959</w:t>
            </w:r>
          </w:p>
        </w:tc>
        <w:tc>
          <w:tcPr>
            <w:tcW w:w="786" w:type="dxa"/>
            <w:shd w:val="clear" w:color="auto" w:fill="auto"/>
            <w:vAlign w:val="center"/>
            <w:hideMark/>
          </w:tcPr>
          <w:p w14:paraId="6DBC8865"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851" w:type="dxa"/>
            <w:shd w:val="clear" w:color="auto" w:fill="auto"/>
            <w:vAlign w:val="center"/>
            <w:hideMark/>
          </w:tcPr>
          <w:p w14:paraId="74C9893E" w14:textId="77777777" w:rsidR="00B1249B" w:rsidRPr="003C5005" w:rsidRDefault="00B1249B" w:rsidP="003C5005">
            <w:pPr>
              <w:spacing w:line="240" w:lineRule="auto"/>
              <w:rPr>
                <w:rFonts w:cs="Arial"/>
                <w:sz w:val="12"/>
                <w:szCs w:val="12"/>
              </w:rPr>
            </w:pPr>
            <w:r w:rsidRPr="003C5005">
              <w:rPr>
                <w:rFonts w:cs="Arial"/>
                <w:sz w:val="12"/>
                <w:szCs w:val="12"/>
              </w:rPr>
              <w:t>x</w:t>
            </w:r>
          </w:p>
        </w:tc>
        <w:tc>
          <w:tcPr>
            <w:tcW w:w="708" w:type="dxa"/>
            <w:shd w:val="clear" w:color="auto" w:fill="auto"/>
            <w:noWrap/>
            <w:vAlign w:val="center"/>
            <w:hideMark/>
          </w:tcPr>
          <w:p w14:paraId="72A307C8"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567" w:type="dxa"/>
            <w:shd w:val="clear" w:color="auto" w:fill="auto"/>
            <w:vAlign w:val="center"/>
            <w:hideMark/>
          </w:tcPr>
          <w:p w14:paraId="736E7206" w14:textId="77777777" w:rsidR="00B1249B" w:rsidRPr="003C5005" w:rsidRDefault="00B1249B" w:rsidP="003C5005">
            <w:pPr>
              <w:spacing w:line="240" w:lineRule="auto"/>
              <w:jc w:val="center"/>
              <w:rPr>
                <w:rFonts w:cs="Arial"/>
                <w:sz w:val="12"/>
                <w:szCs w:val="12"/>
              </w:rPr>
            </w:pPr>
            <w:r w:rsidRPr="003C5005">
              <w:rPr>
                <w:rFonts w:cs="Arial"/>
                <w:sz w:val="12"/>
                <w:szCs w:val="12"/>
              </w:rPr>
              <w:t>1</w:t>
            </w:r>
          </w:p>
        </w:tc>
        <w:tc>
          <w:tcPr>
            <w:tcW w:w="709" w:type="dxa"/>
            <w:shd w:val="clear" w:color="auto" w:fill="auto"/>
            <w:vAlign w:val="center"/>
            <w:hideMark/>
          </w:tcPr>
          <w:p w14:paraId="6F193F72" w14:textId="77777777" w:rsidR="00B1249B" w:rsidRPr="003C5005" w:rsidRDefault="00B1249B" w:rsidP="003C5005">
            <w:pPr>
              <w:spacing w:line="240" w:lineRule="auto"/>
              <w:jc w:val="center"/>
              <w:rPr>
                <w:rFonts w:cs="Arial"/>
                <w:sz w:val="12"/>
                <w:szCs w:val="12"/>
              </w:rPr>
            </w:pPr>
            <w:r w:rsidRPr="003C5005">
              <w:rPr>
                <w:rFonts w:cs="Arial"/>
                <w:sz w:val="12"/>
                <w:szCs w:val="12"/>
              </w:rPr>
              <w:t>x</w:t>
            </w:r>
          </w:p>
        </w:tc>
        <w:tc>
          <w:tcPr>
            <w:tcW w:w="709" w:type="dxa"/>
            <w:shd w:val="clear" w:color="auto" w:fill="auto"/>
            <w:vAlign w:val="center"/>
            <w:hideMark/>
          </w:tcPr>
          <w:p w14:paraId="36A3EE94" w14:textId="77777777" w:rsidR="00B1249B" w:rsidRPr="00353633" w:rsidRDefault="00B1249B" w:rsidP="00D4350D">
            <w:pPr>
              <w:spacing w:line="240" w:lineRule="auto"/>
              <w:jc w:val="center"/>
              <w:rPr>
                <w:rFonts w:cs="Arial"/>
                <w:sz w:val="12"/>
                <w:szCs w:val="12"/>
                <w:highlight w:val="yellow"/>
              </w:rPr>
            </w:pPr>
            <w:r w:rsidRPr="00D4350D">
              <w:rPr>
                <w:rFonts w:cs="Arial"/>
                <w:sz w:val="12"/>
                <w:szCs w:val="12"/>
              </w:rPr>
              <w:t>plyn VTL (km 0,982) VN nadzemní (km 0,989)</w:t>
            </w:r>
          </w:p>
        </w:tc>
        <w:tc>
          <w:tcPr>
            <w:tcW w:w="850" w:type="dxa"/>
            <w:vAlign w:val="center"/>
          </w:tcPr>
          <w:p w14:paraId="4A046879" w14:textId="77777777" w:rsidR="00B1249B" w:rsidRPr="003C5005" w:rsidRDefault="001B0089" w:rsidP="00B1249B">
            <w:pPr>
              <w:spacing w:line="240" w:lineRule="auto"/>
              <w:jc w:val="center"/>
              <w:rPr>
                <w:rFonts w:cs="Arial"/>
                <w:sz w:val="12"/>
                <w:szCs w:val="12"/>
              </w:rPr>
            </w:pPr>
            <w:r>
              <w:rPr>
                <w:rFonts w:cs="Arial"/>
                <w:sz w:val="12"/>
                <w:szCs w:val="12"/>
              </w:rPr>
              <w:t>S9-R</w:t>
            </w:r>
            <w:r w:rsidR="00B1249B">
              <w:rPr>
                <w:rFonts w:cs="Arial"/>
                <w:sz w:val="12"/>
                <w:szCs w:val="12"/>
              </w:rPr>
              <w:t xml:space="preserve"> </w:t>
            </w:r>
            <w:r>
              <w:rPr>
                <w:rFonts w:cs="Arial"/>
                <w:sz w:val="12"/>
                <w:szCs w:val="12"/>
              </w:rPr>
              <w:t>(</w:t>
            </w:r>
            <w:r w:rsidR="00B1249B">
              <w:rPr>
                <w:rFonts w:cs="Arial"/>
                <w:sz w:val="12"/>
                <w:szCs w:val="12"/>
              </w:rPr>
              <w:t>III/4233</w:t>
            </w:r>
            <w:r>
              <w:rPr>
                <w:rFonts w:cs="Arial"/>
                <w:sz w:val="12"/>
                <w:szCs w:val="12"/>
              </w:rPr>
              <w:t>)</w:t>
            </w:r>
          </w:p>
        </w:tc>
        <w:tc>
          <w:tcPr>
            <w:tcW w:w="709" w:type="dxa"/>
            <w:shd w:val="clear" w:color="auto" w:fill="auto"/>
            <w:vAlign w:val="center"/>
            <w:hideMark/>
          </w:tcPr>
          <w:p w14:paraId="2628D974" w14:textId="77777777" w:rsidR="00B1249B" w:rsidRPr="003C5005" w:rsidRDefault="00B1249B" w:rsidP="003C5005">
            <w:pPr>
              <w:spacing w:line="240" w:lineRule="auto"/>
              <w:jc w:val="left"/>
              <w:rPr>
                <w:rFonts w:cs="Arial"/>
                <w:sz w:val="12"/>
                <w:szCs w:val="12"/>
              </w:rPr>
            </w:pPr>
            <w:r w:rsidRPr="003C5005">
              <w:rPr>
                <w:rFonts w:cs="Arial"/>
                <w:sz w:val="12"/>
                <w:szCs w:val="12"/>
              </w:rPr>
              <w:t xml:space="preserve">stávající bez úprav/rekonstrukce sjezdu; cesta je </w:t>
            </w:r>
            <w:proofErr w:type="spellStart"/>
            <w:r w:rsidRPr="003C5005">
              <w:rPr>
                <w:rFonts w:cs="Arial"/>
                <w:sz w:val="12"/>
                <w:szCs w:val="12"/>
              </w:rPr>
              <w:t>spůlná</w:t>
            </w:r>
            <w:proofErr w:type="spellEnd"/>
            <w:r w:rsidRPr="003C5005">
              <w:rPr>
                <w:rFonts w:cs="Arial"/>
                <w:sz w:val="12"/>
                <w:szCs w:val="12"/>
              </w:rPr>
              <w:t xml:space="preserve">, druhá polovina </w:t>
            </w:r>
            <w:proofErr w:type="gramStart"/>
            <w:r w:rsidRPr="003C5005">
              <w:rPr>
                <w:rFonts w:cs="Arial"/>
                <w:sz w:val="12"/>
                <w:szCs w:val="12"/>
              </w:rPr>
              <w:t>leží</w:t>
            </w:r>
            <w:proofErr w:type="gramEnd"/>
            <w:r w:rsidRPr="003C5005">
              <w:rPr>
                <w:rFonts w:cs="Arial"/>
                <w:sz w:val="12"/>
                <w:szCs w:val="12"/>
              </w:rPr>
              <w:t xml:space="preserve"> v k. </w:t>
            </w:r>
            <w:proofErr w:type="spellStart"/>
            <w:r w:rsidRPr="003C5005">
              <w:rPr>
                <w:rFonts w:cs="Arial"/>
                <w:sz w:val="12"/>
                <w:szCs w:val="12"/>
              </w:rPr>
              <w:t>ú.</w:t>
            </w:r>
            <w:proofErr w:type="spellEnd"/>
            <w:r w:rsidRPr="003C5005">
              <w:rPr>
                <w:rFonts w:cs="Arial"/>
                <w:sz w:val="12"/>
                <w:szCs w:val="12"/>
              </w:rPr>
              <w:t xml:space="preserve"> Cvrčovice, proto je navržená rekonstrukce připojení vedena i mimo řešenou PÚ</w:t>
            </w:r>
          </w:p>
        </w:tc>
      </w:tr>
    </w:tbl>
    <w:p w14:paraId="73156E72" w14:textId="77777777" w:rsidR="00C27170" w:rsidRPr="006A1306" w:rsidRDefault="0050449A" w:rsidP="00A14AEB">
      <w:pPr>
        <w:pStyle w:val="Nadpis2"/>
      </w:pPr>
      <w:bookmarkStart w:id="193" w:name="_Toc274301526"/>
      <w:bookmarkStart w:id="194" w:name="_Toc274723909"/>
      <w:bookmarkStart w:id="195" w:name="_Toc303861727"/>
      <w:bookmarkStart w:id="196" w:name="_Toc347904555"/>
      <w:bookmarkStart w:id="197" w:name="_Toc347904642"/>
      <w:bookmarkStart w:id="198" w:name="_Toc347904912"/>
      <w:bookmarkStart w:id="199" w:name="_Toc470169545"/>
      <w:bookmarkStart w:id="200" w:name="_Toc520716240"/>
      <w:r w:rsidRPr="006A1306">
        <w:t>Zá</w:t>
      </w:r>
      <w:r w:rsidR="00C27170" w:rsidRPr="006A1306">
        <w:t xml:space="preserve">kladní parametry prostorového uspořádání </w:t>
      </w:r>
      <w:r w:rsidR="00137AEA" w:rsidRPr="006A1306">
        <w:t xml:space="preserve">sítě </w:t>
      </w:r>
      <w:r w:rsidR="00C27170" w:rsidRPr="006A1306">
        <w:t>polních cest</w:t>
      </w:r>
      <w:bookmarkEnd w:id="193"/>
      <w:bookmarkEnd w:id="194"/>
      <w:bookmarkEnd w:id="195"/>
      <w:bookmarkEnd w:id="196"/>
      <w:bookmarkEnd w:id="197"/>
      <w:bookmarkEnd w:id="198"/>
      <w:bookmarkEnd w:id="199"/>
      <w:bookmarkEnd w:id="200"/>
      <w:r w:rsidR="00C27170" w:rsidRPr="006A1306">
        <w:t xml:space="preserve"> </w:t>
      </w:r>
    </w:p>
    <w:p w14:paraId="183AF930" w14:textId="77777777" w:rsidR="000868A2" w:rsidRPr="006A1306" w:rsidRDefault="004E63E9" w:rsidP="004E63E9">
      <w:pPr>
        <w:spacing w:before="120"/>
        <w:rPr>
          <w:rFonts w:cs="Arial"/>
        </w:rPr>
      </w:pPr>
      <w:bookmarkStart w:id="201" w:name="_Toc347904643"/>
      <w:bookmarkStart w:id="202" w:name="_Toc347904913"/>
      <w:bookmarkStart w:id="203" w:name="_Toc274301527"/>
      <w:bookmarkStart w:id="204" w:name="_Toc274723910"/>
      <w:bookmarkStart w:id="205" w:name="_Toc303861728"/>
      <w:r w:rsidRPr="006A1306">
        <w:rPr>
          <w:rFonts w:cs="Arial"/>
        </w:rPr>
        <w:t xml:space="preserve">Pro zpřístupnění pozemků jsou navrženy polní cesty hlavní, vedlejší a doplňkové, v kategorii </w:t>
      </w:r>
      <w:r w:rsidR="006A1306" w:rsidRPr="0052117C">
        <w:rPr>
          <w:rFonts w:cs="Arial"/>
        </w:rPr>
        <w:t>P4,0/30, P4,0/20</w:t>
      </w:r>
      <w:r w:rsidR="0052117C" w:rsidRPr="0052117C">
        <w:rPr>
          <w:rFonts w:cs="Arial"/>
        </w:rPr>
        <w:t>, P3,5/30</w:t>
      </w:r>
      <w:r w:rsidR="006A1306" w:rsidRPr="0052117C">
        <w:rPr>
          <w:rFonts w:cs="Arial"/>
        </w:rPr>
        <w:t>.</w:t>
      </w:r>
    </w:p>
    <w:p w14:paraId="29765DF6" w14:textId="77777777" w:rsidR="004E63E9" w:rsidRPr="006A1306" w:rsidRDefault="004E63E9" w:rsidP="004E63E9">
      <w:pPr>
        <w:spacing w:before="120"/>
        <w:rPr>
          <w:rFonts w:cs="Arial"/>
        </w:rPr>
      </w:pPr>
      <w:r w:rsidRPr="006A1306">
        <w:rPr>
          <w:rFonts w:cs="Arial"/>
        </w:rPr>
        <w:t xml:space="preserve">Ve směrových lomech cest jsou navrženy kruhové oblouky bez přechodnic. Ve směrových obloucích s menším </w:t>
      </w:r>
      <w:proofErr w:type="gramStart"/>
      <w:r w:rsidRPr="006A1306">
        <w:rPr>
          <w:rFonts w:cs="Arial"/>
        </w:rPr>
        <w:t>poloměrem</w:t>
      </w:r>
      <w:proofErr w:type="gramEnd"/>
      <w:r w:rsidRPr="006A1306">
        <w:rPr>
          <w:rFonts w:cs="Arial"/>
        </w:rPr>
        <w:t xml:space="preserve"> než 100m bude vozovka rozšířena o předepsanou hodnotu.</w:t>
      </w:r>
    </w:p>
    <w:p w14:paraId="3CFF70B2" w14:textId="77777777" w:rsidR="00833BD5" w:rsidRDefault="00833BD5" w:rsidP="003B6E5F">
      <w:pPr>
        <w:pStyle w:val="obrzek"/>
        <w:spacing w:before="0" w:after="0" w:line="276" w:lineRule="auto"/>
      </w:pPr>
    </w:p>
    <w:p w14:paraId="2E933DB3" w14:textId="77777777" w:rsidR="004E63E9" w:rsidRPr="006A1306" w:rsidRDefault="005D5BBD" w:rsidP="003B6E5F">
      <w:pPr>
        <w:pStyle w:val="obrzek"/>
        <w:spacing w:before="0" w:after="0" w:line="276" w:lineRule="auto"/>
      </w:pPr>
      <w:r w:rsidRPr="006A1306">
        <w:t>T</w:t>
      </w:r>
      <w:r>
        <w:t>ab. 4 ČSN</w:t>
      </w:r>
      <w:r w:rsidR="004E63E9" w:rsidRPr="006A1306">
        <w:t xml:space="preserve"> 736109 </w:t>
      </w:r>
    </w:p>
    <w:p w14:paraId="61B2B81E" w14:textId="77777777" w:rsidR="004E63E9" w:rsidRPr="006A1306" w:rsidRDefault="004E63E9" w:rsidP="004E63E9">
      <w:pPr>
        <w:rPr>
          <w:rFonts w:cs="Arial"/>
        </w:rPr>
      </w:pPr>
      <w:r w:rsidRPr="006A1306">
        <w:rPr>
          <w:rFonts w:cs="Arial"/>
          <w:noProof/>
        </w:rPr>
        <w:lastRenderedPageBreak/>
        <w:drawing>
          <wp:inline distT="0" distB="0" distL="0" distR="0" wp14:anchorId="370CEAE0" wp14:editId="059B534B">
            <wp:extent cx="5770901" cy="2366682"/>
            <wp:effectExtent l="19050" t="0" r="1249" b="0"/>
            <wp:docPr id="1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srcRect l="7688" b="3750"/>
                    <a:stretch>
                      <a:fillRect/>
                    </a:stretch>
                  </pic:blipFill>
                  <pic:spPr bwMode="auto">
                    <a:xfrm>
                      <a:off x="0" y="0"/>
                      <a:ext cx="5770901" cy="2366682"/>
                    </a:xfrm>
                    <a:prstGeom prst="rect">
                      <a:avLst/>
                    </a:prstGeom>
                    <a:noFill/>
                    <a:ln w="9525">
                      <a:noFill/>
                      <a:miter lim="800000"/>
                      <a:headEnd/>
                      <a:tailEnd/>
                    </a:ln>
                  </pic:spPr>
                </pic:pic>
              </a:graphicData>
            </a:graphic>
          </wp:inline>
        </w:drawing>
      </w:r>
    </w:p>
    <w:p w14:paraId="204E4AAA" w14:textId="77777777" w:rsidR="004E63E9" w:rsidRPr="00391739" w:rsidRDefault="004E63E9" w:rsidP="004E63E9">
      <w:pPr>
        <w:rPr>
          <w:rFonts w:cs="Arial"/>
          <w:highlight w:val="yellow"/>
        </w:rPr>
      </w:pPr>
      <w:r w:rsidRPr="006A1306">
        <w:rPr>
          <w:rFonts w:cs="Arial"/>
          <w:noProof/>
        </w:rPr>
        <w:drawing>
          <wp:inline distT="0" distB="0" distL="0" distR="0" wp14:anchorId="32D71566" wp14:editId="005CC9E4">
            <wp:extent cx="5928392" cy="2405102"/>
            <wp:effectExtent l="19050" t="0" r="0" b="0"/>
            <wp:docPr id="22"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srcRect l="1914" t="10057"/>
                    <a:stretch>
                      <a:fillRect/>
                    </a:stretch>
                  </pic:blipFill>
                  <pic:spPr bwMode="auto">
                    <a:xfrm>
                      <a:off x="0" y="0"/>
                      <a:ext cx="5928392" cy="2405102"/>
                    </a:xfrm>
                    <a:prstGeom prst="rect">
                      <a:avLst/>
                    </a:prstGeom>
                    <a:noFill/>
                    <a:ln w="9525">
                      <a:noFill/>
                      <a:miter lim="800000"/>
                      <a:headEnd/>
                      <a:tailEnd/>
                    </a:ln>
                  </pic:spPr>
                </pic:pic>
              </a:graphicData>
            </a:graphic>
          </wp:inline>
        </w:drawing>
      </w:r>
    </w:p>
    <w:p w14:paraId="76932795" w14:textId="77777777" w:rsidR="004E63E9" w:rsidRPr="006A1306" w:rsidRDefault="004E63E9" w:rsidP="004E63E9">
      <w:pPr>
        <w:spacing w:before="120"/>
        <w:rPr>
          <w:rFonts w:cs="Arial"/>
        </w:rPr>
      </w:pPr>
      <w:r w:rsidRPr="006A1306">
        <w:rPr>
          <w:rFonts w:cs="Arial"/>
        </w:rPr>
        <w:t>Všechny výhybny jsou navrženy dle ČSN 736109.</w:t>
      </w:r>
    </w:p>
    <w:p w14:paraId="06627871" w14:textId="77777777" w:rsidR="00330562" w:rsidRDefault="004E63E9" w:rsidP="004E63E9">
      <w:pPr>
        <w:spacing w:before="120"/>
        <w:rPr>
          <w:rFonts w:cs="Arial"/>
        </w:rPr>
      </w:pPr>
      <w:r w:rsidRPr="006A1306">
        <w:rPr>
          <w:rFonts w:cs="Arial"/>
        </w:rPr>
        <w:t xml:space="preserve">Výhybnou délky obvykle 20 m se zřídí úsek vozovky celkové šířky min. 5,50 m umožňující vyhnutí dvou vozidel šířky min. 2,50 m. Rozšíření se obvykle provede náběhy </w:t>
      </w:r>
      <w:proofErr w:type="gramStart"/>
      <w:r w:rsidRPr="006A1306">
        <w:rPr>
          <w:rFonts w:cs="Arial"/>
        </w:rPr>
        <w:t>1 :</w:t>
      </w:r>
      <w:proofErr w:type="gramEnd"/>
      <w:r w:rsidRPr="006A1306">
        <w:rPr>
          <w:rFonts w:cs="Arial"/>
        </w:rPr>
        <w:t xml:space="preserve"> 3, nebo jiným vhodným způsobem (např. využitím sjezdu na pole). </w:t>
      </w:r>
    </w:p>
    <w:p w14:paraId="0AB33D87" w14:textId="77777777" w:rsidR="004E63E9" w:rsidRPr="006A1306" w:rsidRDefault="004E63E9" w:rsidP="003B6E5F">
      <w:pPr>
        <w:pStyle w:val="obrzek"/>
        <w:spacing w:before="0" w:after="0" w:line="276" w:lineRule="auto"/>
      </w:pPr>
      <w:r w:rsidRPr="006A1306">
        <w:t>Obr.</w:t>
      </w:r>
      <w:r w:rsidR="005D5BBD">
        <w:t xml:space="preserve"> </w:t>
      </w:r>
      <w:proofErr w:type="gramStart"/>
      <w:r w:rsidR="006B4389">
        <w:t>1</w:t>
      </w:r>
      <w:r w:rsidR="003B6E5F">
        <w:t>5</w:t>
      </w:r>
      <w:r w:rsidR="009947FE" w:rsidRPr="006A1306">
        <w:t xml:space="preserve"> </w:t>
      </w:r>
      <w:r w:rsidRPr="006A1306">
        <w:t xml:space="preserve"> Schéma</w:t>
      </w:r>
      <w:proofErr w:type="gramEnd"/>
      <w:r w:rsidRPr="006A1306">
        <w:t xml:space="preserve"> výhybny na jednopruhové polní cestě (zdroj: ČSN 73 6109, únor 2013)</w:t>
      </w:r>
    </w:p>
    <w:p w14:paraId="194C198B" w14:textId="77777777" w:rsidR="004E63E9" w:rsidRPr="006A1306" w:rsidRDefault="004E63E9" w:rsidP="004E63E9">
      <w:pPr>
        <w:rPr>
          <w:rFonts w:cs="Arial"/>
        </w:rPr>
      </w:pPr>
      <w:r w:rsidRPr="006A1306">
        <w:rPr>
          <w:rFonts w:cs="Arial"/>
          <w:noProof/>
        </w:rPr>
        <w:drawing>
          <wp:inline distT="0" distB="0" distL="0" distR="0" wp14:anchorId="02B9EF85" wp14:editId="322683EE">
            <wp:extent cx="6245860" cy="1363345"/>
            <wp:effectExtent l="19050" t="0" r="2540" b="0"/>
            <wp:docPr id="29" name="Obrázek 3" descr="výhyb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hybna.PNG"/>
                    <pic:cNvPicPr/>
                  </pic:nvPicPr>
                  <pic:blipFill>
                    <a:blip r:embed="rId60" cstate="print"/>
                    <a:stretch>
                      <a:fillRect/>
                    </a:stretch>
                  </pic:blipFill>
                  <pic:spPr>
                    <a:xfrm>
                      <a:off x="0" y="0"/>
                      <a:ext cx="6245860" cy="1363345"/>
                    </a:xfrm>
                    <a:prstGeom prst="rect">
                      <a:avLst/>
                    </a:prstGeom>
                  </pic:spPr>
                </pic:pic>
              </a:graphicData>
            </a:graphic>
          </wp:inline>
        </w:drawing>
      </w:r>
    </w:p>
    <w:p w14:paraId="177CB780" w14:textId="77777777" w:rsidR="00816F4A" w:rsidRDefault="00816F4A" w:rsidP="006528C1">
      <w:pPr>
        <w:pStyle w:val="obrzek"/>
        <w:spacing w:before="0" w:after="0" w:line="276" w:lineRule="auto"/>
      </w:pPr>
    </w:p>
    <w:p w14:paraId="26986059" w14:textId="77777777" w:rsidR="00816F4A" w:rsidRDefault="00816F4A" w:rsidP="006528C1">
      <w:pPr>
        <w:pStyle w:val="obrzek"/>
        <w:spacing w:before="0" w:after="0" w:line="276" w:lineRule="auto"/>
      </w:pPr>
    </w:p>
    <w:p w14:paraId="3EB50EAC" w14:textId="77777777" w:rsidR="00816F4A" w:rsidRDefault="00816F4A" w:rsidP="006528C1">
      <w:pPr>
        <w:pStyle w:val="obrzek"/>
        <w:spacing w:before="0" w:after="0" w:line="276" w:lineRule="auto"/>
      </w:pPr>
    </w:p>
    <w:p w14:paraId="4300BC3E" w14:textId="77777777" w:rsidR="00816F4A" w:rsidRDefault="00816F4A" w:rsidP="006528C1">
      <w:pPr>
        <w:pStyle w:val="obrzek"/>
        <w:spacing w:before="0" w:after="0" w:line="276" w:lineRule="auto"/>
      </w:pPr>
    </w:p>
    <w:p w14:paraId="0E42759C" w14:textId="77777777" w:rsidR="00B45DE1" w:rsidRPr="00F9799F" w:rsidRDefault="005D5BBD" w:rsidP="006528C1">
      <w:pPr>
        <w:pStyle w:val="obrzek"/>
        <w:spacing w:before="0" w:after="0" w:line="276" w:lineRule="auto"/>
      </w:pPr>
      <w:r w:rsidRPr="00F9799F">
        <w:t xml:space="preserve">Tab. </w:t>
      </w:r>
      <w:r w:rsidR="003B6E5F">
        <w:t>5</w:t>
      </w:r>
      <w:r w:rsidRPr="00F9799F">
        <w:t xml:space="preserve"> Seznam</w:t>
      </w:r>
      <w:r w:rsidR="00B45DE1" w:rsidRPr="00F9799F">
        <w:t xml:space="preserve"> navržených výhyben</w:t>
      </w:r>
    </w:p>
    <w:tbl>
      <w:tblPr>
        <w:tblStyle w:val="Mkatabulky"/>
        <w:tblW w:w="0" w:type="auto"/>
        <w:tblInd w:w="108"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4A0" w:firstRow="1" w:lastRow="0" w:firstColumn="1" w:lastColumn="0" w:noHBand="0" w:noVBand="1"/>
      </w:tblPr>
      <w:tblGrid>
        <w:gridCol w:w="1951"/>
        <w:gridCol w:w="2494"/>
      </w:tblGrid>
      <w:tr w:rsidR="00B45DE1" w:rsidRPr="00B45DE1" w14:paraId="41E25974" w14:textId="77777777" w:rsidTr="00AC416B">
        <w:trPr>
          <w:tblHeader/>
        </w:trPr>
        <w:tc>
          <w:tcPr>
            <w:tcW w:w="1951" w:type="dxa"/>
            <w:shd w:val="clear" w:color="auto" w:fill="EAF1DD" w:themeFill="accent3" w:themeFillTint="33"/>
            <w:vAlign w:val="center"/>
          </w:tcPr>
          <w:p w14:paraId="26A6A868" w14:textId="77777777" w:rsidR="00B45DE1" w:rsidRPr="00F9799F" w:rsidRDefault="00B45DE1" w:rsidP="00AC416B">
            <w:pPr>
              <w:spacing w:line="276" w:lineRule="auto"/>
              <w:jc w:val="center"/>
              <w:rPr>
                <w:rFonts w:cs="Arial"/>
                <w:b/>
                <w:sz w:val="18"/>
                <w:szCs w:val="18"/>
              </w:rPr>
            </w:pPr>
            <w:r w:rsidRPr="00F9799F">
              <w:rPr>
                <w:rFonts w:cs="Arial"/>
                <w:b/>
                <w:sz w:val="18"/>
                <w:szCs w:val="18"/>
              </w:rPr>
              <w:t>označení</w:t>
            </w:r>
          </w:p>
        </w:tc>
        <w:tc>
          <w:tcPr>
            <w:tcW w:w="2494" w:type="dxa"/>
            <w:shd w:val="clear" w:color="auto" w:fill="EAF1DD" w:themeFill="accent3" w:themeFillTint="33"/>
            <w:vAlign w:val="center"/>
          </w:tcPr>
          <w:p w14:paraId="6297633D" w14:textId="77777777" w:rsidR="00B45DE1" w:rsidRPr="00F9799F" w:rsidRDefault="00B45DE1" w:rsidP="00AC416B">
            <w:pPr>
              <w:spacing w:line="276" w:lineRule="auto"/>
              <w:jc w:val="center"/>
              <w:rPr>
                <w:rFonts w:cs="Arial"/>
                <w:b/>
                <w:sz w:val="18"/>
                <w:szCs w:val="18"/>
              </w:rPr>
            </w:pPr>
            <w:r w:rsidRPr="00F9799F">
              <w:rPr>
                <w:rFonts w:cs="Arial"/>
                <w:b/>
                <w:sz w:val="18"/>
                <w:szCs w:val="18"/>
              </w:rPr>
              <w:t xml:space="preserve">kilometráž </w:t>
            </w:r>
          </w:p>
          <w:p w14:paraId="64C7039C" w14:textId="77777777" w:rsidR="00B45DE1" w:rsidRPr="00F9799F" w:rsidRDefault="00B45DE1" w:rsidP="00AC416B">
            <w:pPr>
              <w:spacing w:line="276" w:lineRule="auto"/>
              <w:jc w:val="center"/>
              <w:rPr>
                <w:rFonts w:cs="Arial"/>
                <w:b/>
                <w:sz w:val="18"/>
                <w:szCs w:val="18"/>
              </w:rPr>
            </w:pPr>
            <w:r w:rsidRPr="00F9799F">
              <w:rPr>
                <w:rFonts w:cs="Arial"/>
                <w:b/>
                <w:sz w:val="18"/>
                <w:szCs w:val="18"/>
              </w:rPr>
              <w:t>(km)</w:t>
            </w:r>
          </w:p>
        </w:tc>
      </w:tr>
      <w:tr w:rsidR="00B45DE1" w:rsidRPr="00B45DE1" w14:paraId="2F991C24" w14:textId="77777777" w:rsidTr="00AC416B">
        <w:tc>
          <w:tcPr>
            <w:tcW w:w="4445" w:type="dxa"/>
            <w:gridSpan w:val="2"/>
            <w:shd w:val="clear" w:color="auto" w:fill="F2F2F2" w:themeFill="background1" w:themeFillShade="F2"/>
            <w:vAlign w:val="center"/>
          </w:tcPr>
          <w:p w14:paraId="238E928E" w14:textId="77777777" w:rsidR="00B45DE1" w:rsidRPr="00F9799F" w:rsidRDefault="00B45DE1" w:rsidP="00F9799F">
            <w:pPr>
              <w:spacing w:line="276" w:lineRule="auto"/>
              <w:jc w:val="left"/>
              <w:rPr>
                <w:rFonts w:cs="Arial"/>
                <w:i/>
                <w:sz w:val="18"/>
                <w:szCs w:val="18"/>
              </w:rPr>
            </w:pPr>
            <w:r w:rsidRPr="00F9799F">
              <w:rPr>
                <w:rFonts w:cs="Arial"/>
                <w:i/>
                <w:sz w:val="18"/>
                <w:szCs w:val="18"/>
              </w:rPr>
              <w:t>HC1</w:t>
            </w:r>
            <w:r w:rsidR="00F9799F" w:rsidRPr="00F9799F">
              <w:rPr>
                <w:rFonts w:cs="Arial"/>
                <w:i/>
                <w:sz w:val="18"/>
                <w:szCs w:val="18"/>
              </w:rPr>
              <w:t>-R</w:t>
            </w:r>
          </w:p>
        </w:tc>
      </w:tr>
      <w:tr w:rsidR="00B45DE1" w:rsidRPr="00B45DE1" w14:paraId="341F535E" w14:textId="77777777" w:rsidTr="00AC416B">
        <w:tc>
          <w:tcPr>
            <w:tcW w:w="1951" w:type="dxa"/>
            <w:vAlign w:val="center"/>
          </w:tcPr>
          <w:p w14:paraId="1FD960A7" w14:textId="77777777" w:rsidR="00B45DE1" w:rsidRPr="00F9799F" w:rsidRDefault="00B45DE1" w:rsidP="00AC416B">
            <w:pPr>
              <w:spacing w:line="276" w:lineRule="auto"/>
              <w:jc w:val="left"/>
              <w:rPr>
                <w:rFonts w:cs="Arial"/>
                <w:sz w:val="18"/>
                <w:szCs w:val="18"/>
              </w:rPr>
            </w:pPr>
            <w:r w:rsidRPr="00F9799F">
              <w:rPr>
                <w:rFonts w:cs="Arial"/>
                <w:sz w:val="18"/>
                <w:szCs w:val="18"/>
              </w:rPr>
              <w:t>V1</w:t>
            </w:r>
          </w:p>
        </w:tc>
        <w:tc>
          <w:tcPr>
            <w:tcW w:w="2494" w:type="dxa"/>
            <w:vAlign w:val="center"/>
          </w:tcPr>
          <w:p w14:paraId="715DBCC2" w14:textId="77777777" w:rsidR="00B45DE1" w:rsidRPr="00F9799F" w:rsidRDefault="00B45DE1" w:rsidP="00F9799F">
            <w:pPr>
              <w:spacing w:line="276" w:lineRule="auto"/>
              <w:jc w:val="center"/>
              <w:rPr>
                <w:rFonts w:cs="Arial"/>
                <w:sz w:val="18"/>
                <w:szCs w:val="18"/>
              </w:rPr>
            </w:pPr>
            <w:r w:rsidRPr="00F9799F">
              <w:rPr>
                <w:rFonts w:cs="Arial"/>
                <w:sz w:val="18"/>
                <w:szCs w:val="18"/>
              </w:rPr>
              <w:t>0,</w:t>
            </w:r>
            <w:r w:rsidR="00F9799F" w:rsidRPr="00F9799F">
              <w:rPr>
                <w:rFonts w:cs="Arial"/>
                <w:sz w:val="18"/>
                <w:szCs w:val="18"/>
              </w:rPr>
              <w:t>346 – 0,376</w:t>
            </w:r>
          </w:p>
        </w:tc>
      </w:tr>
      <w:tr w:rsidR="00B45DE1" w:rsidRPr="00B45DE1" w14:paraId="1C28B662" w14:textId="77777777" w:rsidTr="00AC416B">
        <w:tc>
          <w:tcPr>
            <w:tcW w:w="1951" w:type="dxa"/>
            <w:vAlign w:val="center"/>
          </w:tcPr>
          <w:p w14:paraId="30CDFE6A" w14:textId="77777777" w:rsidR="00B45DE1" w:rsidRPr="00F9799F" w:rsidRDefault="00B45DE1" w:rsidP="00AC416B">
            <w:pPr>
              <w:spacing w:line="276" w:lineRule="auto"/>
              <w:jc w:val="left"/>
              <w:rPr>
                <w:rFonts w:cs="Arial"/>
                <w:sz w:val="18"/>
                <w:szCs w:val="18"/>
              </w:rPr>
            </w:pPr>
            <w:r w:rsidRPr="00F9799F">
              <w:rPr>
                <w:rFonts w:cs="Arial"/>
                <w:sz w:val="18"/>
                <w:szCs w:val="18"/>
              </w:rPr>
              <w:lastRenderedPageBreak/>
              <w:t>V2</w:t>
            </w:r>
          </w:p>
        </w:tc>
        <w:tc>
          <w:tcPr>
            <w:tcW w:w="2494" w:type="dxa"/>
            <w:vAlign w:val="center"/>
          </w:tcPr>
          <w:p w14:paraId="69A5E400" w14:textId="77777777" w:rsidR="00B45DE1" w:rsidRPr="00F9799F" w:rsidRDefault="00B45DE1" w:rsidP="00F9799F">
            <w:pPr>
              <w:spacing w:line="276" w:lineRule="auto"/>
              <w:jc w:val="center"/>
              <w:rPr>
                <w:rFonts w:cs="Arial"/>
                <w:sz w:val="18"/>
                <w:szCs w:val="18"/>
              </w:rPr>
            </w:pPr>
            <w:r w:rsidRPr="00F9799F">
              <w:rPr>
                <w:rFonts w:cs="Arial"/>
                <w:sz w:val="18"/>
                <w:szCs w:val="18"/>
              </w:rPr>
              <w:t>0,</w:t>
            </w:r>
            <w:r w:rsidR="00F9799F" w:rsidRPr="00F9799F">
              <w:rPr>
                <w:rFonts w:cs="Arial"/>
                <w:sz w:val="18"/>
                <w:szCs w:val="18"/>
              </w:rPr>
              <w:t>668 – 0,703</w:t>
            </w:r>
          </w:p>
        </w:tc>
      </w:tr>
      <w:tr w:rsidR="00B45DE1" w:rsidRPr="00B45DE1" w14:paraId="7EF94FE9" w14:textId="77777777" w:rsidTr="00AC416B">
        <w:tc>
          <w:tcPr>
            <w:tcW w:w="1951" w:type="dxa"/>
            <w:vAlign w:val="center"/>
          </w:tcPr>
          <w:p w14:paraId="60E99408" w14:textId="77777777" w:rsidR="00B45DE1" w:rsidRPr="00F9799F" w:rsidRDefault="00B45DE1" w:rsidP="00AC416B">
            <w:pPr>
              <w:spacing w:line="276" w:lineRule="auto"/>
              <w:jc w:val="left"/>
              <w:rPr>
                <w:rFonts w:cs="Arial"/>
                <w:sz w:val="18"/>
                <w:szCs w:val="18"/>
              </w:rPr>
            </w:pPr>
            <w:r w:rsidRPr="00F9799F">
              <w:rPr>
                <w:rFonts w:cs="Arial"/>
                <w:sz w:val="18"/>
                <w:szCs w:val="18"/>
              </w:rPr>
              <w:t>V3</w:t>
            </w:r>
          </w:p>
        </w:tc>
        <w:tc>
          <w:tcPr>
            <w:tcW w:w="2494" w:type="dxa"/>
            <w:vAlign w:val="center"/>
          </w:tcPr>
          <w:p w14:paraId="7BE0ED37" w14:textId="77777777" w:rsidR="00B45DE1" w:rsidRPr="00F9799F" w:rsidRDefault="00B45DE1" w:rsidP="00F9799F">
            <w:pPr>
              <w:spacing w:line="276" w:lineRule="auto"/>
              <w:jc w:val="center"/>
              <w:rPr>
                <w:rFonts w:cs="Arial"/>
                <w:sz w:val="18"/>
                <w:szCs w:val="18"/>
              </w:rPr>
            </w:pPr>
            <w:r w:rsidRPr="00F9799F">
              <w:rPr>
                <w:rFonts w:cs="Arial"/>
                <w:sz w:val="18"/>
                <w:szCs w:val="18"/>
              </w:rPr>
              <w:t>0,</w:t>
            </w:r>
            <w:r w:rsidR="00F9799F" w:rsidRPr="00F9799F">
              <w:rPr>
                <w:rFonts w:cs="Arial"/>
                <w:sz w:val="18"/>
                <w:szCs w:val="18"/>
              </w:rPr>
              <w:t>936 – 0,971</w:t>
            </w:r>
          </w:p>
        </w:tc>
      </w:tr>
      <w:tr w:rsidR="00B45DE1" w:rsidRPr="00B45DE1" w14:paraId="498AF780" w14:textId="77777777" w:rsidTr="00AC416B">
        <w:tc>
          <w:tcPr>
            <w:tcW w:w="1951" w:type="dxa"/>
            <w:vAlign w:val="center"/>
          </w:tcPr>
          <w:p w14:paraId="3D7BA471" w14:textId="77777777" w:rsidR="00B45DE1" w:rsidRPr="00F9799F" w:rsidRDefault="00B45DE1" w:rsidP="00AC416B">
            <w:pPr>
              <w:spacing w:line="276" w:lineRule="auto"/>
              <w:jc w:val="left"/>
              <w:rPr>
                <w:rFonts w:cs="Arial"/>
                <w:sz w:val="18"/>
                <w:szCs w:val="18"/>
              </w:rPr>
            </w:pPr>
            <w:r w:rsidRPr="00F9799F">
              <w:rPr>
                <w:rFonts w:cs="Arial"/>
                <w:sz w:val="18"/>
                <w:szCs w:val="18"/>
              </w:rPr>
              <w:t>V4</w:t>
            </w:r>
          </w:p>
        </w:tc>
        <w:tc>
          <w:tcPr>
            <w:tcW w:w="2494" w:type="dxa"/>
            <w:vAlign w:val="center"/>
          </w:tcPr>
          <w:p w14:paraId="4B605433" w14:textId="77777777" w:rsidR="00B45DE1" w:rsidRPr="00F9799F" w:rsidRDefault="00F9799F" w:rsidP="00AC416B">
            <w:pPr>
              <w:spacing w:line="276" w:lineRule="auto"/>
              <w:jc w:val="center"/>
              <w:rPr>
                <w:rFonts w:cs="Arial"/>
                <w:sz w:val="18"/>
                <w:szCs w:val="18"/>
              </w:rPr>
            </w:pPr>
            <w:r w:rsidRPr="00F9799F">
              <w:rPr>
                <w:rFonts w:cs="Arial"/>
                <w:sz w:val="18"/>
                <w:szCs w:val="18"/>
              </w:rPr>
              <w:t>1,328 – 1,363</w:t>
            </w:r>
          </w:p>
        </w:tc>
      </w:tr>
      <w:tr w:rsidR="00F9799F" w:rsidRPr="00B45DE1" w14:paraId="5CFE4A09" w14:textId="77777777" w:rsidTr="00AC416B">
        <w:tc>
          <w:tcPr>
            <w:tcW w:w="1951" w:type="dxa"/>
            <w:vAlign w:val="center"/>
          </w:tcPr>
          <w:p w14:paraId="7345D492" w14:textId="77777777" w:rsidR="00F9799F" w:rsidRPr="00F9799F" w:rsidRDefault="00F9799F" w:rsidP="00AC416B">
            <w:pPr>
              <w:spacing w:line="276" w:lineRule="auto"/>
              <w:jc w:val="left"/>
              <w:rPr>
                <w:rFonts w:cs="Arial"/>
                <w:sz w:val="18"/>
                <w:szCs w:val="18"/>
              </w:rPr>
            </w:pPr>
            <w:r>
              <w:rPr>
                <w:rFonts w:cs="Arial"/>
                <w:sz w:val="18"/>
                <w:szCs w:val="18"/>
              </w:rPr>
              <w:t>V5</w:t>
            </w:r>
          </w:p>
        </w:tc>
        <w:tc>
          <w:tcPr>
            <w:tcW w:w="2494" w:type="dxa"/>
            <w:vAlign w:val="center"/>
          </w:tcPr>
          <w:p w14:paraId="58F8D488" w14:textId="77777777" w:rsidR="00F9799F" w:rsidRPr="00F9799F" w:rsidRDefault="00F9799F" w:rsidP="00AC416B">
            <w:pPr>
              <w:spacing w:line="276" w:lineRule="auto"/>
              <w:jc w:val="center"/>
              <w:rPr>
                <w:rFonts w:cs="Arial"/>
                <w:sz w:val="18"/>
                <w:szCs w:val="18"/>
              </w:rPr>
            </w:pPr>
            <w:r>
              <w:rPr>
                <w:rFonts w:cs="Arial"/>
                <w:sz w:val="18"/>
                <w:szCs w:val="18"/>
              </w:rPr>
              <w:t>1,697 – 1,732</w:t>
            </w:r>
          </w:p>
        </w:tc>
      </w:tr>
      <w:tr w:rsidR="00F9799F" w:rsidRPr="00B45DE1" w14:paraId="3867CD08" w14:textId="77777777" w:rsidTr="00AC416B">
        <w:tc>
          <w:tcPr>
            <w:tcW w:w="1951" w:type="dxa"/>
            <w:vAlign w:val="center"/>
          </w:tcPr>
          <w:p w14:paraId="226B12F0" w14:textId="77777777" w:rsidR="00F9799F" w:rsidRPr="00F9799F" w:rsidRDefault="00F9799F" w:rsidP="00AC416B">
            <w:pPr>
              <w:spacing w:line="276" w:lineRule="auto"/>
              <w:jc w:val="left"/>
              <w:rPr>
                <w:rFonts w:cs="Arial"/>
                <w:sz w:val="18"/>
                <w:szCs w:val="18"/>
              </w:rPr>
            </w:pPr>
            <w:r>
              <w:rPr>
                <w:rFonts w:cs="Arial"/>
                <w:sz w:val="18"/>
                <w:szCs w:val="18"/>
              </w:rPr>
              <w:t>V6</w:t>
            </w:r>
          </w:p>
        </w:tc>
        <w:tc>
          <w:tcPr>
            <w:tcW w:w="2494" w:type="dxa"/>
            <w:vAlign w:val="center"/>
          </w:tcPr>
          <w:p w14:paraId="00C24899" w14:textId="77777777" w:rsidR="00F9799F" w:rsidRPr="00F9799F" w:rsidRDefault="00F9799F" w:rsidP="00AC416B">
            <w:pPr>
              <w:spacing w:line="276" w:lineRule="auto"/>
              <w:jc w:val="center"/>
              <w:rPr>
                <w:rFonts w:cs="Arial"/>
                <w:sz w:val="18"/>
                <w:szCs w:val="18"/>
              </w:rPr>
            </w:pPr>
            <w:r>
              <w:rPr>
                <w:rFonts w:cs="Arial"/>
                <w:sz w:val="18"/>
                <w:szCs w:val="18"/>
              </w:rPr>
              <w:t>1,950 – 1,985</w:t>
            </w:r>
          </w:p>
        </w:tc>
      </w:tr>
      <w:tr w:rsidR="00F9799F" w:rsidRPr="00B45DE1" w14:paraId="212947DB" w14:textId="77777777" w:rsidTr="00AC416B">
        <w:tc>
          <w:tcPr>
            <w:tcW w:w="1951" w:type="dxa"/>
            <w:vAlign w:val="center"/>
          </w:tcPr>
          <w:p w14:paraId="01316F46" w14:textId="77777777" w:rsidR="00F9799F" w:rsidRDefault="00F9799F" w:rsidP="00AC416B">
            <w:pPr>
              <w:spacing w:line="276" w:lineRule="auto"/>
              <w:jc w:val="left"/>
              <w:rPr>
                <w:rFonts w:cs="Arial"/>
                <w:sz w:val="18"/>
                <w:szCs w:val="18"/>
              </w:rPr>
            </w:pPr>
            <w:r>
              <w:rPr>
                <w:rFonts w:cs="Arial"/>
                <w:sz w:val="18"/>
                <w:szCs w:val="18"/>
              </w:rPr>
              <w:t>V7</w:t>
            </w:r>
          </w:p>
        </w:tc>
        <w:tc>
          <w:tcPr>
            <w:tcW w:w="2494" w:type="dxa"/>
            <w:vAlign w:val="center"/>
          </w:tcPr>
          <w:p w14:paraId="60867452" w14:textId="77777777" w:rsidR="00F9799F" w:rsidRDefault="00F9799F" w:rsidP="00AC416B">
            <w:pPr>
              <w:spacing w:line="276" w:lineRule="auto"/>
              <w:jc w:val="center"/>
              <w:rPr>
                <w:rFonts w:cs="Arial"/>
                <w:sz w:val="18"/>
                <w:szCs w:val="18"/>
              </w:rPr>
            </w:pPr>
            <w:r>
              <w:rPr>
                <w:rFonts w:cs="Arial"/>
                <w:sz w:val="18"/>
                <w:szCs w:val="18"/>
              </w:rPr>
              <w:t>2,270 – 2,305</w:t>
            </w:r>
          </w:p>
        </w:tc>
      </w:tr>
      <w:tr w:rsidR="00B45DE1" w:rsidRPr="00B45DE1" w14:paraId="3BC9B12B" w14:textId="77777777" w:rsidTr="00AC416B">
        <w:tc>
          <w:tcPr>
            <w:tcW w:w="4445" w:type="dxa"/>
            <w:gridSpan w:val="2"/>
            <w:shd w:val="clear" w:color="auto" w:fill="F2F2F2" w:themeFill="background1" w:themeFillShade="F2"/>
            <w:vAlign w:val="center"/>
          </w:tcPr>
          <w:p w14:paraId="47B6683C" w14:textId="77777777" w:rsidR="00B45DE1" w:rsidRPr="00B45DE1" w:rsidRDefault="00F9799F" w:rsidP="00F9799F">
            <w:pPr>
              <w:spacing w:line="276" w:lineRule="auto"/>
              <w:jc w:val="left"/>
              <w:rPr>
                <w:rFonts w:cs="Arial"/>
                <w:i/>
                <w:sz w:val="18"/>
                <w:szCs w:val="18"/>
                <w:highlight w:val="yellow"/>
              </w:rPr>
            </w:pPr>
            <w:r w:rsidRPr="00F9799F">
              <w:rPr>
                <w:rFonts w:cs="Arial"/>
                <w:i/>
                <w:sz w:val="18"/>
                <w:szCs w:val="18"/>
              </w:rPr>
              <w:t>VC</w:t>
            </w:r>
            <w:r w:rsidR="00B45DE1" w:rsidRPr="00F9799F">
              <w:rPr>
                <w:rFonts w:cs="Arial"/>
                <w:i/>
                <w:sz w:val="18"/>
                <w:szCs w:val="18"/>
              </w:rPr>
              <w:t>7</w:t>
            </w:r>
            <w:r w:rsidRPr="00F9799F">
              <w:rPr>
                <w:rFonts w:cs="Arial"/>
                <w:i/>
                <w:sz w:val="18"/>
                <w:szCs w:val="18"/>
              </w:rPr>
              <w:t>-R</w:t>
            </w:r>
          </w:p>
        </w:tc>
      </w:tr>
      <w:tr w:rsidR="00B45DE1" w:rsidRPr="00B45DE1" w14:paraId="40EF013B" w14:textId="77777777" w:rsidTr="00AC416B">
        <w:tc>
          <w:tcPr>
            <w:tcW w:w="1951" w:type="dxa"/>
            <w:vAlign w:val="center"/>
          </w:tcPr>
          <w:p w14:paraId="439EA3A0" w14:textId="77777777" w:rsidR="00B45DE1" w:rsidRPr="006B2C05" w:rsidRDefault="00B45DE1" w:rsidP="00AC416B">
            <w:pPr>
              <w:spacing w:line="276" w:lineRule="auto"/>
              <w:jc w:val="left"/>
              <w:rPr>
                <w:rFonts w:cs="Arial"/>
                <w:sz w:val="18"/>
                <w:szCs w:val="18"/>
              </w:rPr>
            </w:pPr>
            <w:r w:rsidRPr="006B2C05">
              <w:rPr>
                <w:rFonts w:cs="Arial"/>
                <w:sz w:val="18"/>
                <w:szCs w:val="18"/>
              </w:rPr>
              <w:t>V</w:t>
            </w:r>
            <w:r w:rsidR="00F9799F" w:rsidRPr="006B2C05">
              <w:rPr>
                <w:rFonts w:cs="Arial"/>
                <w:sz w:val="18"/>
                <w:szCs w:val="18"/>
              </w:rPr>
              <w:t>8</w:t>
            </w:r>
          </w:p>
        </w:tc>
        <w:tc>
          <w:tcPr>
            <w:tcW w:w="2494" w:type="dxa"/>
            <w:vAlign w:val="center"/>
          </w:tcPr>
          <w:p w14:paraId="37F80545" w14:textId="77777777" w:rsidR="00B45DE1" w:rsidRPr="006B2C05" w:rsidRDefault="00B45DE1" w:rsidP="006B2C05">
            <w:pPr>
              <w:spacing w:line="276" w:lineRule="auto"/>
              <w:jc w:val="center"/>
              <w:rPr>
                <w:rFonts w:cs="Arial"/>
                <w:sz w:val="18"/>
                <w:szCs w:val="18"/>
              </w:rPr>
            </w:pPr>
            <w:r w:rsidRPr="006B2C05">
              <w:rPr>
                <w:rFonts w:cs="Arial"/>
                <w:sz w:val="18"/>
                <w:szCs w:val="18"/>
              </w:rPr>
              <w:t>0,2</w:t>
            </w:r>
            <w:r w:rsidR="00F9799F" w:rsidRPr="006B2C05">
              <w:rPr>
                <w:rFonts w:cs="Arial"/>
                <w:sz w:val="18"/>
                <w:szCs w:val="18"/>
              </w:rPr>
              <w:t>2</w:t>
            </w:r>
            <w:r w:rsidR="006B2C05" w:rsidRPr="006B2C05">
              <w:rPr>
                <w:rFonts w:cs="Arial"/>
                <w:sz w:val="18"/>
                <w:szCs w:val="18"/>
              </w:rPr>
              <w:t>9</w:t>
            </w:r>
            <w:r w:rsidRPr="006B2C05">
              <w:rPr>
                <w:rFonts w:cs="Arial"/>
                <w:sz w:val="18"/>
                <w:szCs w:val="18"/>
              </w:rPr>
              <w:t xml:space="preserve"> – 0,</w:t>
            </w:r>
            <w:r w:rsidR="00F9799F" w:rsidRPr="006B2C05">
              <w:rPr>
                <w:rFonts w:cs="Arial"/>
                <w:sz w:val="18"/>
                <w:szCs w:val="18"/>
              </w:rPr>
              <w:t>26</w:t>
            </w:r>
            <w:r w:rsidR="006B2C05" w:rsidRPr="006B2C05">
              <w:rPr>
                <w:rFonts w:cs="Arial"/>
                <w:sz w:val="18"/>
                <w:szCs w:val="18"/>
              </w:rPr>
              <w:t>4</w:t>
            </w:r>
          </w:p>
        </w:tc>
      </w:tr>
      <w:tr w:rsidR="00B45DE1" w:rsidRPr="00B45DE1" w14:paraId="59839B03" w14:textId="77777777" w:rsidTr="00AC416B">
        <w:tc>
          <w:tcPr>
            <w:tcW w:w="4445" w:type="dxa"/>
            <w:gridSpan w:val="2"/>
            <w:shd w:val="clear" w:color="auto" w:fill="F2F2F2" w:themeFill="background1" w:themeFillShade="F2"/>
            <w:vAlign w:val="center"/>
          </w:tcPr>
          <w:p w14:paraId="2C0F141E" w14:textId="77777777" w:rsidR="00B45DE1" w:rsidRPr="00B45DE1" w:rsidRDefault="00F9799F" w:rsidP="00AC416B">
            <w:pPr>
              <w:spacing w:line="276" w:lineRule="auto"/>
              <w:jc w:val="left"/>
              <w:rPr>
                <w:rFonts w:cs="Arial"/>
                <w:i/>
                <w:sz w:val="18"/>
                <w:szCs w:val="18"/>
                <w:highlight w:val="yellow"/>
              </w:rPr>
            </w:pPr>
            <w:r w:rsidRPr="00F9799F">
              <w:rPr>
                <w:rFonts w:cs="Arial"/>
                <w:i/>
                <w:sz w:val="18"/>
                <w:szCs w:val="18"/>
              </w:rPr>
              <w:t>HC8</w:t>
            </w:r>
            <w:r w:rsidR="00B45DE1" w:rsidRPr="00F9799F">
              <w:rPr>
                <w:rFonts w:cs="Arial"/>
                <w:i/>
                <w:sz w:val="18"/>
                <w:szCs w:val="18"/>
              </w:rPr>
              <w:t>-R</w:t>
            </w:r>
          </w:p>
        </w:tc>
      </w:tr>
      <w:tr w:rsidR="00B45DE1" w:rsidRPr="00B45DE1" w14:paraId="281EBEA1" w14:textId="77777777" w:rsidTr="00AC416B">
        <w:tc>
          <w:tcPr>
            <w:tcW w:w="1951" w:type="dxa"/>
            <w:vAlign w:val="center"/>
          </w:tcPr>
          <w:p w14:paraId="28DEB34F" w14:textId="77777777" w:rsidR="00B45DE1" w:rsidRPr="00F9799F" w:rsidRDefault="00B45DE1" w:rsidP="00AC416B">
            <w:pPr>
              <w:spacing w:line="276" w:lineRule="auto"/>
              <w:jc w:val="left"/>
              <w:rPr>
                <w:rFonts w:cs="Arial"/>
                <w:sz w:val="18"/>
                <w:szCs w:val="18"/>
              </w:rPr>
            </w:pPr>
            <w:r w:rsidRPr="00F9799F">
              <w:rPr>
                <w:rFonts w:cs="Arial"/>
                <w:sz w:val="18"/>
                <w:szCs w:val="18"/>
              </w:rPr>
              <w:t>V</w:t>
            </w:r>
            <w:r w:rsidR="00F9799F" w:rsidRPr="00F9799F">
              <w:rPr>
                <w:rFonts w:cs="Arial"/>
                <w:sz w:val="18"/>
                <w:szCs w:val="18"/>
              </w:rPr>
              <w:t>9</w:t>
            </w:r>
          </w:p>
        </w:tc>
        <w:tc>
          <w:tcPr>
            <w:tcW w:w="2494" w:type="dxa"/>
            <w:vAlign w:val="center"/>
          </w:tcPr>
          <w:p w14:paraId="0291A2CA" w14:textId="77777777" w:rsidR="00B45DE1" w:rsidRPr="00F9799F" w:rsidRDefault="00B45DE1" w:rsidP="00F9799F">
            <w:pPr>
              <w:spacing w:line="276" w:lineRule="auto"/>
              <w:jc w:val="center"/>
              <w:rPr>
                <w:rFonts w:cs="Arial"/>
                <w:sz w:val="18"/>
                <w:szCs w:val="18"/>
              </w:rPr>
            </w:pPr>
            <w:r w:rsidRPr="00F9799F">
              <w:rPr>
                <w:rFonts w:cs="Arial"/>
                <w:sz w:val="18"/>
                <w:szCs w:val="18"/>
              </w:rPr>
              <w:t>0,</w:t>
            </w:r>
            <w:r w:rsidR="00F9799F" w:rsidRPr="00F9799F">
              <w:rPr>
                <w:rFonts w:cs="Arial"/>
                <w:sz w:val="18"/>
                <w:szCs w:val="18"/>
              </w:rPr>
              <w:t>212 – 0,247</w:t>
            </w:r>
          </w:p>
        </w:tc>
      </w:tr>
      <w:tr w:rsidR="00B45DE1" w:rsidRPr="00B45DE1" w14:paraId="57CD1B72" w14:textId="77777777" w:rsidTr="00AC416B">
        <w:tc>
          <w:tcPr>
            <w:tcW w:w="1951" w:type="dxa"/>
            <w:vAlign w:val="center"/>
          </w:tcPr>
          <w:p w14:paraId="3E83F684" w14:textId="77777777" w:rsidR="00B45DE1" w:rsidRPr="00F9799F" w:rsidRDefault="00B45DE1" w:rsidP="00AC416B">
            <w:pPr>
              <w:spacing w:line="276" w:lineRule="auto"/>
              <w:jc w:val="left"/>
              <w:rPr>
                <w:rFonts w:cs="Arial"/>
                <w:sz w:val="18"/>
                <w:szCs w:val="18"/>
              </w:rPr>
            </w:pPr>
            <w:r w:rsidRPr="00F9799F">
              <w:rPr>
                <w:rFonts w:cs="Arial"/>
                <w:sz w:val="18"/>
                <w:szCs w:val="18"/>
              </w:rPr>
              <w:t>V</w:t>
            </w:r>
            <w:r w:rsidR="00F9799F" w:rsidRPr="00F9799F">
              <w:rPr>
                <w:rFonts w:cs="Arial"/>
                <w:sz w:val="18"/>
                <w:szCs w:val="18"/>
              </w:rPr>
              <w:t>10</w:t>
            </w:r>
          </w:p>
        </w:tc>
        <w:tc>
          <w:tcPr>
            <w:tcW w:w="2494" w:type="dxa"/>
            <w:vAlign w:val="center"/>
          </w:tcPr>
          <w:p w14:paraId="6794F021" w14:textId="77777777" w:rsidR="00B45DE1" w:rsidRPr="00F9799F" w:rsidRDefault="00B45DE1" w:rsidP="00F9799F">
            <w:pPr>
              <w:spacing w:line="276" w:lineRule="auto"/>
              <w:jc w:val="center"/>
              <w:rPr>
                <w:rFonts w:cs="Arial"/>
                <w:sz w:val="18"/>
                <w:szCs w:val="18"/>
              </w:rPr>
            </w:pPr>
            <w:r w:rsidRPr="00F9799F">
              <w:rPr>
                <w:rFonts w:cs="Arial"/>
                <w:sz w:val="18"/>
                <w:szCs w:val="18"/>
              </w:rPr>
              <w:t>0,</w:t>
            </w:r>
            <w:r w:rsidR="00F9799F" w:rsidRPr="00F9799F">
              <w:rPr>
                <w:rFonts w:cs="Arial"/>
                <w:sz w:val="18"/>
                <w:szCs w:val="18"/>
              </w:rPr>
              <w:t>490 – 0,525</w:t>
            </w:r>
          </w:p>
        </w:tc>
      </w:tr>
      <w:tr w:rsidR="00B45DE1" w:rsidRPr="00B45DE1" w14:paraId="2173FC63" w14:textId="77777777" w:rsidTr="00AC416B">
        <w:tc>
          <w:tcPr>
            <w:tcW w:w="1951" w:type="dxa"/>
            <w:vAlign w:val="center"/>
          </w:tcPr>
          <w:p w14:paraId="72A2CF1C" w14:textId="77777777" w:rsidR="00B45DE1" w:rsidRPr="00F9799F" w:rsidRDefault="00B45DE1" w:rsidP="00AC416B">
            <w:pPr>
              <w:spacing w:line="276" w:lineRule="auto"/>
              <w:jc w:val="left"/>
              <w:rPr>
                <w:rFonts w:cs="Arial"/>
                <w:sz w:val="18"/>
                <w:szCs w:val="18"/>
              </w:rPr>
            </w:pPr>
            <w:r w:rsidRPr="00F9799F">
              <w:rPr>
                <w:rFonts w:cs="Arial"/>
                <w:sz w:val="18"/>
                <w:szCs w:val="18"/>
              </w:rPr>
              <w:t>V1</w:t>
            </w:r>
            <w:r w:rsidR="00F9799F" w:rsidRPr="00F9799F">
              <w:rPr>
                <w:rFonts w:cs="Arial"/>
                <w:sz w:val="18"/>
                <w:szCs w:val="18"/>
              </w:rPr>
              <w:t>1</w:t>
            </w:r>
          </w:p>
        </w:tc>
        <w:tc>
          <w:tcPr>
            <w:tcW w:w="2494" w:type="dxa"/>
            <w:vAlign w:val="center"/>
          </w:tcPr>
          <w:p w14:paraId="6AF0582F" w14:textId="77777777" w:rsidR="00B45DE1" w:rsidRPr="00F9799F" w:rsidRDefault="00B45DE1" w:rsidP="00F9799F">
            <w:pPr>
              <w:spacing w:line="276" w:lineRule="auto"/>
              <w:jc w:val="center"/>
              <w:rPr>
                <w:rFonts w:cs="Arial"/>
                <w:sz w:val="18"/>
                <w:szCs w:val="18"/>
              </w:rPr>
            </w:pPr>
            <w:r w:rsidRPr="00F9799F">
              <w:rPr>
                <w:rFonts w:cs="Arial"/>
                <w:sz w:val="18"/>
                <w:szCs w:val="18"/>
              </w:rPr>
              <w:t>0,</w:t>
            </w:r>
            <w:r w:rsidR="00F9799F" w:rsidRPr="00F9799F">
              <w:rPr>
                <w:rFonts w:cs="Arial"/>
                <w:sz w:val="18"/>
                <w:szCs w:val="18"/>
              </w:rPr>
              <w:t>880 – 0,915</w:t>
            </w:r>
          </w:p>
        </w:tc>
      </w:tr>
      <w:tr w:rsidR="00F9799F" w:rsidRPr="00B45DE1" w14:paraId="665F5B5F" w14:textId="77777777" w:rsidTr="00AC416B">
        <w:tc>
          <w:tcPr>
            <w:tcW w:w="1951" w:type="dxa"/>
            <w:vAlign w:val="center"/>
          </w:tcPr>
          <w:p w14:paraId="79A6186F" w14:textId="77777777" w:rsidR="00F9799F" w:rsidRPr="00F9799F" w:rsidRDefault="00F9799F" w:rsidP="00AC416B">
            <w:pPr>
              <w:spacing w:line="276" w:lineRule="auto"/>
              <w:jc w:val="left"/>
              <w:rPr>
                <w:rFonts w:cs="Arial"/>
                <w:sz w:val="18"/>
                <w:szCs w:val="18"/>
              </w:rPr>
            </w:pPr>
            <w:r w:rsidRPr="00F9799F">
              <w:rPr>
                <w:rFonts w:cs="Arial"/>
                <w:sz w:val="18"/>
                <w:szCs w:val="18"/>
              </w:rPr>
              <w:t>V12</w:t>
            </w:r>
          </w:p>
        </w:tc>
        <w:tc>
          <w:tcPr>
            <w:tcW w:w="2494" w:type="dxa"/>
            <w:vAlign w:val="center"/>
          </w:tcPr>
          <w:p w14:paraId="74045C8C" w14:textId="77777777" w:rsidR="00F9799F" w:rsidRPr="00F9799F" w:rsidRDefault="00F9799F" w:rsidP="00F9799F">
            <w:pPr>
              <w:spacing w:line="276" w:lineRule="auto"/>
              <w:jc w:val="center"/>
              <w:rPr>
                <w:rFonts w:cs="Arial"/>
                <w:sz w:val="18"/>
                <w:szCs w:val="18"/>
              </w:rPr>
            </w:pPr>
            <w:r w:rsidRPr="00F9799F">
              <w:rPr>
                <w:rFonts w:cs="Arial"/>
                <w:sz w:val="18"/>
                <w:szCs w:val="18"/>
              </w:rPr>
              <w:t>1,280 – 1,215</w:t>
            </w:r>
          </w:p>
        </w:tc>
      </w:tr>
      <w:tr w:rsidR="00F9799F" w:rsidRPr="00B45DE1" w14:paraId="7C844951" w14:textId="77777777" w:rsidTr="00AC416B">
        <w:tc>
          <w:tcPr>
            <w:tcW w:w="1951" w:type="dxa"/>
            <w:vAlign w:val="center"/>
          </w:tcPr>
          <w:p w14:paraId="734136BB" w14:textId="77777777" w:rsidR="00F9799F" w:rsidRPr="00F9799F" w:rsidRDefault="00F9799F" w:rsidP="00AC416B">
            <w:pPr>
              <w:spacing w:line="276" w:lineRule="auto"/>
              <w:jc w:val="left"/>
              <w:rPr>
                <w:rFonts w:cs="Arial"/>
                <w:sz w:val="18"/>
                <w:szCs w:val="18"/>
              </w:rPr>
            </w:pPr>
            <w:r w:rsidRPr="00F9799F">
              <w:rPr>
                <w:rFonts w:cs="Arial"/>
                <w:sz w:val="18"/>
                <w:szCs w:val="18"/>
              </w:rPr>
              <w:t>V13</w:t>
            </w:r>
          </w:p>
        </w:tc>
        <w:tc>
          <w:tcPr>
            <w:tcW w:w="2494" w:type="dxa"/>
            <w:vAlign w:val="center"/>
          </w:tcPr>
          <w:p w14:paraId="27DDA15E" w14:textId="77777777" w:rsidR="00F9799F" w:rsidRPr="00F9799F" w:rsidRDefault="00F9799F" w:rsidP="00F9799F">
            <w:pPr>
              <w:spacing w:line="276" w:lineRule="auto"/>
              <w:jc w:val="center"/>
              <w:rPr>
                <w:rFonts w:cs="Arial"/>
                <w:sz w:val="18"/>
                <w:szCs w:val="18"/>
              </w:rPr>
            </w:pPr>
            <w:r w:rsidRPr="00F9799F">
              <w:rPr>
                <w:rFonts w:cs="Arial"/>
                <w:sz w:val="18"/>
                <w:szCs w:val="18"/>
              </w:rPr>
              <w:t>1,680 – 1,715</w:t>
            </w:r>
          </w:p>
        </w:tc>
      </w:tr>
      <w:tr w:rsidR="00B45DE1" w:rsidRPr="00B45DE1" w14:paraId="151B04B7" w14:textId="77777777" w:rsidTr="00AC416B">
        <w:tc>
          <w:tcPr>
            <w:tcW w:w="4445" w:type="dxa"/>
            <w:gridSpan w:val="2"/>
            <w:shd w:val="clear" w:color="auto" w:fill="F2F2F2" w:themeFill="background1" w:themeFillShade="F2"/>
            <w:vAlign w:val="center"/>
          </w:tcPr>
          <w:p w14:paraId="79FDB523" w14:textId="77777777" w:rsidR="00B45DE1" w:rsidRPr="00F9799F" w:rsidRDefault="00B45DE1" w:rsidP="00AC416B">
            <w:pPr>
              <w:spacing w:line="276" w:lineRule="auto"/>
              <w:jc w:val="left"/>
              <w:rPr>
                <w:rFonts w:cs="Arial"/>
                <w:i/>
                <w:sz w:val="18"/>
                <w:szCs w:val="18"/>
              </w:rPr>
            </w:pPr>
            <w:r w:rsidRPr="00F9799F">
              <w:rPr>
                <w:rFonts w:cs="Arial"/>
                <w:i/>
                <w:sz w:val="18"/>
                <w:szCs w:val="18"/>
              </w:rPr>
              <w:t>VC</w:t>
            </w:r>
            <w:r w:rsidR="00F9799F" w:rsidRPr="00F9799F">
              <w:rPr>
                <w:rFonts w:cs="Arial"/>
                <w:i/>
                <w:sz w:val="18"/>
                <w:szCs w:val="18"/>
              </w:rPr>
              <w:t>11-R</w:t>
            </w:r>
          </w:p>
        </w:tc>
      </w:tr>
      <w:tr w:rsidR="00B45DE1" w:rsidRPr="00B45DE1" w14:paraId="0BAF4A10" w14:textId="77777777" w:rsidTr="00AC416B">
        <w:tc>
          <w:tcPr>
            <w:tcW w:w="1951" w:type="dxa"/>
            <w:vAlign w:val="center"/>
          </w:tcPr>
          <w:p w14:paraId="4890A3D7" w14:textId="77777777" w:rsidR="00B45DE1" w:rsidRPr="00F9799F" w:rsidRDefault="00B45DE1" w:rsidP="00AC416B">
            <w:pPr>
              <w:spacing w:line="276" w:lineRule="auto"/>
              <w:jc w:val="left"/>
              <w:rPr>
                <w:rFonts w:cs="Arial"/>
                <w:sz w:val="18"/>
                <w:szCs w:val="18"/>
              </w:rPr>
            </w:pPr>
            <w:r w:rsidRPr="00F9799F">
              <w:rPr>
                <w:rFonts w:cs="Arial"/>
                <w:sz w:val="18"/>
                <w:szCs w:val="18"/>
              </w:rPr>
              <w:t>V1</w:t>
            </w:r>
            <w:r w:rsidR="00F9799F" w:rsidRPr="00F9799F">
              <w:rPr>
                <w:rFonts w:cs="Arial"/>
                <w:sz w:val="18"/>
                <w:szCs w:val="18"/>
              </w:rPr>
              <w:t>4</w:t>
            </w:r>
          </w:p>
        </w:tc>
        <w:tc>
          <w:tcPr>
            <w:tcW w:w="2494" w:type="dxa"/>
            <w:vAlign w:val="center"/>
          </w:tcPr>
          <w:p w14:paraId="6FEA5442" w14:textId="77777777" w:rsidR="00B45DE1" w:rsidRPr="00F9799F" w:rsidRDefault="00B45DE1" w:rsidP="00F9799F">
            <w:pPr>
              <w:spacing w:line="276" w:lineRule="auto"/>
              <w:jc w:val="center"/>
              <w:rPr>
                <w:rFonts w:cs="Arial"/>
                <w:sz w:val="18"/>
                <w:szCs w:val="18"/>
              </w:rPr>
            </w:pPr>
            <w:r w:rsidRPr="00F9799F">
              <w:rPr>
                <w:rFonts w:cs="Arial"/>
                <w:sz w:val="18"/>
                <w:szCs w:val="18"/>
              </w:rPr>
              <w:t>0,</w:t>
            </w:r>
            <w:r w:rsidR="00F9799F" w:rsidRPr="00F9799F">
              <w:rPr>
                <w:rFonts w:cs="Arial"/>
                <w:sz w:val="18"/>
                <w:szCs w:val="18"/>
              </w:rPr>
              <w:t>198 - 0,233</w:t>
            </w:r>
          </w:p>
        </w:tc>
      </w:tr>
      <w:tr w:rsidR="00F9799F" w:rsidRPr="00B45DE1" w14:paraId="7839E6D0" w14:textId="77777777" w:rsidTr="00AC416B">
        <w:tc>
          <w:tcPr>
            <w:tcW w:w="4445" w:type="dxa"/>
            <w:gridSpan w:val="2"/>
            <w:shd w:val="clear" w:color="auto" w:fill="F2F2F2" w:themeFill="background1" w:themeFillShade="F2"/>
            <w:vAlign w:val="center"/>
          </w:tcPr>
          <w:p w14:paraId="5EB8F272" w14:textId="77777777" w:rsidR="00F9799F" w:rsidRPr="00B45DE1" w:rsidRDefault="00F9799F" w:rsidP="00F9799F">
            <w:pPr>
              <w:spacing w:line="276" w:lineRule="auto"/>
              <w:jc w:val="left"/>
              <w:rPr>
                <w:rFonts w:cs="Arial"/>
                <w:sz w:val="18"/>
                <w:szCs w:val="18"/>
                <w:highlight w:val="yellow"/>
              </w:rPr>
            </w:pPr>
            <w:r w:rsidRPr="00F9799F">
              <w:rPr>
                <w:rFonts w:cs="Arial"/>
                <w:i/>
                <w:sz w:val="18"/>
                <w:szCs w:val="18"/>
              </w:rPr>
              <w:t>VC12-R</w:t>
            </w:r>
          </w:p>
        </w:tc>
      </w:tr>
      <w:tr w:rsidR="00B45DE1" w:rsidRPr="00B45DE1" w14:paraId="5293D671" w14:textId="77777777" w:rsidTr="00AC416B">
        <w:tc>
          <w:tcPr>
            <w:tcW w:w="1951" w:type="dxa"/>
            <w:vAlign w:val="center"/>
          </w:tcPr>
          <w:p w14:paraId="6058ACE0" w14:textId="77777777" w:rsidR="00B45DE1" w:rsidRPr="00F9799F" w:rsidRDefault="00B45DE1" w:rsidP="00AC416B">
            <w:pPr>
              <w:spacing w:line="276" w:lineRule="auto"/>
              <w:jc w:val="left"/>
              <w:rPr>
                <w:rFonts w:cs="Arial"/>
                <w:sz w:val="18"/>
                <w:szCs w:val="18"/>
              </w:rPr>
            </w:pPr>
            <w:r w:rsidRPr="00F9799F">
              <w:rPr>
                <w:rFonts w:cs="Arial"/>
                <w:sz w:val="18"/>
                <w:szCs w:val="18"/>
              </w:rPr>
              <w:t>V15</w:t>
            </w:r>
          </w:p>
        </w:tc>
        <w:tc>
          <w:tcPr>
            <w:tcW w:w="2494" w:type="dxa"/>
            <w:vAlign w:val="center"/>
          </w:tcPr>
          <w:p w14:paraId="44ECFC32" w14:textId="77777777" w:rsidR="00B45DE1" w:rsidRPr="00F9799F" w:rsidRDefault="00F9799F" w:rsidP="00F9799F">
            <w:pPr>
              <w:spacing w:line="276" w:lineRule="auto"/>
              <w:jc w:val="center"/>
              <w:rPr>
                <w:rFonts w:cs="Arial"/>
                <w:sz w:val="18"/>
                <w:szCs w:val="18"/>
              </w:rPr>
            </w:pPr>
            <w:r w:rsidRPr="00F9799F">
              <w:rPr>
                <w:rFonts w:cs="Arial"/>
                <w:sz w:val="18"/>
                <w:szCs w:val="18"/>
              </w:rPr>
              <w:t>0,216</w:t>
            </w:r>
            <w:r w:rsidR="00B45DE1" w:rsidRPr="00F9799F">
              <w:rPr>
                <w:rFonts w:cs="Arial"/>
                <w:sz w:val="18"/>
                <w:szCs w:val="18"/>
              </w:rPr>
              <w:t xml:space="preserve"> – 0,</w:t>
            </w:r>
            <w:r w:rsidRPr="00F9799F">
              <w:rPr>
                <w:rFonts w:cs="Arial"/>
                <w:sz w:val="18"/>
                <w:szCs w:val="18"/>
              </w:rPr>
              <w:t>251</w:t>
            </w:r>
          </w:p>
        </w:tc>
      </w:tr>
    </w:tbl>
    <w:p w14:paraId="0C968372" w14:textId="77777777" w:rsidR="00B45DE1" w:rsidRDefault="00B45DE1" w:rsidP="004E63E9">
      <w:pPr>
        <w:spacing w:before="120"/>
        <w:rPr>
          <w:rFonts w:cs="Arial"/>
        </w:rPr>
      </w:pPr>
    </w:p>
    <w:p w14:paraId="053D7074" w14:textId="77777777" w:rsidR="004E63E9" w:rsidRPr="006A1306" w:rsidRDefault="004E63E9" w:rsidP="004E63E9">
      <w:pPr>
        <w:spacing w:before="120"/>
        <w:rPr>
          <w:rFonts w:cs="Arial"/>
        </w:rPr>
      </w:pPr>
      <w:r w:rsidRPr="006A1306">
        <w:rPr>
          <w:rFonts w:cs="Arial"/>
        </w:rPr>
        <w:t>Doplňkové polní cesty nemají vložený oblouk v lomových bodech větších než 176°.</w:t>
      </w:r>
    </w:p>
    <w:p w14:paraId="210FC2EC" w14:textId="77777777" w:rsidR="006A1306" w:rsidRPr="006A1306" w:rsidRDefault="004E63E9" w:rsidP="004E63E9">
      <w:pPr>
        <w:spacing w:before="120"/>
        <w:rPr>
          <w:rFonts w:cs="Arial"/>
        </w:rPr>
      </w:pPr>
      <w:r w:rsidRPr="006A1306">
        <w:rPr>
          <w:rFonts w:cs="Arial"/>
        </w:rPr>
        <w:t>Příčné odvodnění je zajištěno jednostranným</w:t>
      </w:r>
      <w:r w:rsidR="00512A72" w:rsidRPr="006A1306">
        <w:rPr>
          <w:rFonts w:cs="Arial"/>
        </w:rPr>
        <w:t xml:space="preserve"> příčným sklonem vozovky 2,5 - 5</w:t>
      </w:r>
      <w:r w:rsidRPr="006A1306">
        <w:rPr>
          <w:rFonts w:cs="Arial"/>
        </w:rPr>
        <w:t xml:space="preserve">,0 %. </w:t>
      </w:r>
    </w:p>
    <w:p w14:paraId="74B594B9" w14:textId="77777777" w:rsidR="004E63E9" w:rsidRPr="006A1306" w:rsidRDefault="004E63E9" w:rsidP="004E63E9">
      <w:pPr>
        <w:spacing w:before="120"/>
        <w:rPr>
          <w:rFonts w:cs="Arial"/>
        </w:rPr>
      </w:pPr>
      <w:r w:rsidRPr="006A1306">
        <w:rPr>
          <w:rFonts w:cs="Arial"/>
        </w:rPr>
        <w:t>U hlavních a vedlejších zpevněných polních cest jsou dle potřeby, pro zajištění obousměrného provozu, navrženy na vhodných místech výhybny.</w:t>
      </w:r>
    </w:p>
    <w:p w14:paraId="751777DD" w14:textId="77777777" w:rsidR="004E63E9" w:rsidRPr="006A1306" w:rsidRDefault="004E63E9" w:rsidP="004E63E9">
      <w:pPr>
        <w:spacing w:before="120"/>
        <w:rPr>
          <w:rFonts w:cs="Arial"/>
        </w:rPr>
      </w:pPr>
      <w:r w:rsidRPr="006A1306">
        <w:rPr>
          <w:rFonts w:cs="Arial"/>
        </w:rPr>
        <w:t xml:space="preserve">Cestní síť je navržena dle ČSN 73 </w:t>
      </w:r>
      <w:smartTag w:uri="urn:schemas-microsoft-com:office:smarttags" w:element="metricconverter">
        <w:smartTagPr>
          <w:attr w:name="ProductID" w:val="6109 a"/>
        </w:smartTagPr>
        <w:r w:rsidRPr="006A1306">
          <w:rPr>
            <w:rFonts w:cs="Arial"/>
          </w:rPr>
          <w:t>6109 a</w:t>
        </w:r>
      </w:smartTag>
      <w:r w:rsidRPr="006A1306">
        <w:rPr>
          <w:rFonts w:cs="Arial"/>
        </w:rPr>
        <w:t xml:space="preserve"> dle Katalogu vozovek polních cest </w:t>
      </w:r>
      <w:proofErr w:type="gramStart"/>
      <w:r w:rsidRPr="006A1306">
        <w:rPr>
          <w:rFonts w:cs="Arial"/>
        </w:rPr>
        <w:t xml:space="preserve">-  </w:t>
      </w:r>
      <w:proofErr w:type="spellStart"/>
      <w:r w:rsidRPr="006A1306">
        <w:rPr>
          <w:rFonts w:cs="Arial"/>
        </w:rPr>
        <w:t>MZe</w:t>
      </w:r>
      <w:proofErr w:type="spellEnd"/>
      <w:proofErr w:type="gramEnd"/>
      <w:r w:rsidRPr="006A1306">
        <w:rPr>
          <w:rFonts w:cs="Arial"/>
        </w:rPr>
        <w:t xml:space="preserve"> ČR, 2011.</w:t>
      </w:r>
    </w:p>
    <w:p w14:paraId="205E4077" w14:textId="77777777" w:rsidR="006F2E41" w:rsidRPr="006F2E41" w:rsidRDefault="006F2E41" w:rsidP="006F2E41">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206" w:name="_Toc515278379"/>
      <w:bookmarkStart w:id="207" w:name="_Toc515281124"/>
      <w:bookmarkStart w:id="208" w:name="_Toc517959749"/>
      <w:bookmarkStart w:id="209" w:name="_Toc520716241"/>
      <w:bookmarkEnd w:id="206"/>
      <w:bookmarkEnd w:id="207"/>
      <w:bookmarkEnd w:id="208"/>
      <w:bookmarkEnd w:id="209"/>
    </w:p>
    <w:p w14:paraId="5ADBCD5A" w14:textId="77777777" w:rsidR="00A7697E" w:rsidRPr="006A1306" w:rsidRDefault="00A7697E" w:rsidP="006F2E41">
      <w:pPr>
        <w:pStyle w:val="Nadpis3"/>
      </w:pPr>
      <w:bookmarkStart w:id="210" w:name="_Toc520716242"/>
      <w:r w:rsidRPr="006A1306">
        <w:t xml:space="preserve">Popis konstrukce navržených </w:t>
      </w:r>
      <w:r w:rsidR="002F7B80" w:rsidRPr="006A1306">
        <w:t xml:space="preserve">polních </w:t>
      </w:r>
      <w:r w:rsidRPr="006A1306">
        <w:t>cest</w:t>
      </w:r>
      <w:bookmarkEnd w:id="201"/>
      <w:bookmarkEnd w:id="202"/>
      <w:bookmarkEnd w:id="210"/>
    </w:p>
    <w:p w14:paraId="3D61D168" w14:textId="77777777" w:rsidR="00C31FB6" w:rsidRPr="006A1306" w:rsidRDefault="00C31FB6" w:rsidP="00C31FB6">
      <w:pPr>
        <w:rPr>
          <w:lang w:eastAsia="en-US"/>
        </w:rPr>
      </w:pPr>
      <w:r w:rsidRPr="006A1306">
        <w:rPr>
          <w:lang w:eastAsia="en-US"/>
        </w:rPr>
        <w:t>Navržené kryty polních cest jsou pouze doporučené.</w:t>
      </w:r>
    </w:p>
    <w:tbl>
      <w:tblPr>
        <w:tblW w:w="4873" w:type="pct"/>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firstRow="0" w:lastRow="0" w:firstColumn="0" w:lastColumn="0" w:noHBand="0" w:noVBand="0"/>
      </w:tblPr>
      <w:tblGrid>
        <w:gridCol w:w="6761"/>
        <w:gridCol w:w="2815"/>
      </w:tblGrid>
      <w:tr w:rsidR="00E14F31" w:rsidRPr="006A1306" w14:paraId="06EFFBB6" w14:textId="77777777" w:rsidTr="00813B1F">
        <w:trPr>
          <w:trHeight w:val="283"/>
          <w:tblHeader/>
        </w:trPr>
        <w:tc>
          <w:tcPr>
            <w:tcW w:w="5000" w:type="pct"/>
            <w:gridSpan w:val="2"/>
            <w:tcBorders>
              <w:top w:val="dotted" w:sz="4" w:space="0" w:color="auto"/>
              <w:left w:val="dotted" w:sz="4" w:space="0" w:color="auto"/>
              <w:bottom w:val="dotted" w:sz="4" w:space="0" w:color="auto"/>
              <w:right w:val="dotted" w:sz="4" w:space="0" w:color="auto"/>
            </w:tcBorders>
            <w:shd w:val="clear" w:color="auto" w:fill="F2F2F2"/>
            <w:vAlign w:val="center"/>
          </w:tcPr>
          <w:p w14:paraId="6CAB6935" w14:textId="77777777" w:rsidR="00E14F31" w:rsidRPr="006A1306" w:rsidRDefault="00E14F31" w:rsidP="00813B1F">
            <w:pPr>
              <w:adjustRightInd w:val="0"/>
              <w:spacing w:line="240" w:lineRule="auto"/>
              <w:jc w:val="left"/>
              <w:textAlignment w:val="baseline"/>
              <w:rPr>
                <w:rFonts w:cs="Arial"/>
                <w:b/>
                <w:bCs/>
                <w:sz w:val="18"/>
                <w:szCs w:val="18"/>
              </w:rPr>
            </w:pPr>
            <w:r w:rsidRPr="006A1306">
              <w:rPr>
                <w:rFonts w:cs="Arial"/>
                <w:b/>
                <w:bCs/>
                <w:sz w:val="18"/>
                <w:szCs w:val="18"/>
              </w:rPr>
              <w:t>Zpevnění nájezdu</w:t>
            </w:r>
            <w:r w:rsidR="002F7B80" w:rsidRPr="006A1306">
              <w:rPr>
                <w:rFonts w:cs="Arial"/>
                <w:b/>
                <w:bCs/>
                <w:sz w:val="18"/>
                <w:szCs w:val="18"/>
              </w:rPr>
              <w:t xml:space="preserve"> na silnici</w:t>
            </w:r>
            <w:r w:rsidRPr="006A1306">
              <w:rPr>
                <w:rFonts w:cs="Arial"/>
                <w:b/>
                <w:bCs/>
                <w:sz w:val="18"/>
                <w:szCs w:val="18"/>
              </w:rPr>
              <w:t>, AB – kryt asfaltový (TDZ IV – NÚPV D2)</w:t>
            </w:r>
          </w:p>
        </w:tc>
      </w:tr>
      <w:tr w:rsidR="00E14F31" w:rsidRPr="006A1306" w14:paraId="4BF90F47"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3F98267F" w14:textId="77777777" w:rsidR="00E14F31" w:rsidRPr="006A1306" w:rsidRDefault="00E14F31" w:rsidP="00813B1F">
            <w:pPr>
              <w:adjustRightInd w:val="0"/>
              <w:spacing w:line="240" w:lineRule="auto"/>
              <w:jc w:val="left"/>
              <w:textAlignment w:val="baseline"/>
              <w:rPr>
                <w:rFonts w:cs="Arial"/>
                <w:bCs/>
                <w:sz w:val="18"/>
                <w:szCs w:val="18"/>
              </w:rPr>
            </w:pPr>
            <w:r w:rsidRPr="006A1306">
              <w:rPr>
                <w:rFonts w:cs="Arial"/>
                <w:bCs/>
                <w:sz w:val="18"/>
                <w:szCs w:val="18"/>
              </w:rPr>
              <w:t>ACO 11 50/70</w:t>
            </w:r>
          </w:p>
        </w:tc>
        <w:tc>
          <w:tcPr>
            <w:tcW w:w="1470" w:type="pct"/>
            <w:tcBorders>
              <w:top w:val="dotted" w:sz="4" w:space="0" w:color="auto"/>
              <w:left w:val="dotted" w:sz="4" w:space="0" w:color="auto"/>
              <w:bottom w:val="dotted" w:sz="4" w:space="0" w:color="auto"/>
              <w:right w:val="dotted" w:sz="4" w:space="0" w:color="auto"/>
            </w:tcBorders>
            <w:vAlign w:val="center"/>
          </w:tcPr>
          <w:p w14:paraId="4B09A483" w14:textId="77777777" w:rsidR="00E14F31" w:rsidRPr="006A1306" w:rsidRDefault="00E14F31" w:rsidP="00813B1F">
            <w:pPr>
              <w:adjustRightInd w:val="0"/>
              <w:spacing w:line="240" w:lineRule="auto"/>
              <w:jc w:val="left"/>
              <w:textAlignment w:val="baseline"/>
              <w:rPr>
                <w:rFonts w:cs="Arial"/>
                <w:bCs/>
                <w:sz w:val="18"/>
                <w:szCs w:val="18"/>
              </w:rPr>
            </w:pPr>
          </w:p>
        </w:tc>
      </w:tr>
      <w:tr w:rsidR="00E14F31" w:rsidRPr="006A1306" w14:paraId="3F29D858"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2CCC00E5" w14:textId="77777777" w:rsidR="00E14F31" w:rsidRPr="006A1306" w:rsidRDefault="00E14F31" w:rsidP="00813B1F">
            <w:pPr>
              <w:adjustRightInd w:val="0"/>
              <w:spacing w:line="240" w:lineRule="auto"/>
              <w:jc w:val="left"/>
              <w:textAlignment w:val="baseline"/>
              <w:rPr>
                <w:rFonts w:cs="Arial"/>
                <w:bCs/>
                <w:sz w:val="18"/>
                <w:szCs w:val="18"/>
              </w:rPr>
            </w:pPr>
            <w:r w:rsidRPr="006A1306">
              <w:rPr>
                <w:rFonts w:cs="Arial"/>
                <w:bCs/>
                <w:sz w:val="18"/>
                <w:szCs w:val="18"/>
              </w:rPr>
              <w:t>PSE C 50 B 5</w:t>
            </w:r>
          </w:p>
        </w:tc>
        <w:tc>
          <w:tcPr>
            <w:tcW w:w="1470" w:type="pct"/>
            <w:tcBorders>
              <w:top w:val="dotted" w:sz="4" w:space="0" w:color="auto"/>
              <w:left w:val="dotted" w:sz="4" w:space="0" w:color="auto"/>
              <w:bottom w:val="dotted" w:sz="4" w:space="0" w:color="auto"/>
              <w:right w:val="dotted" w:sz="4" w:space="0" w:color="auto"/>
            </w:tcBorders>
            <w:vAlign w:val="center"/>
          </w:tcPr>
          <w:p w14:paraId="294B0C76" w14:textId="77777777" w:rsidR="00E14F31" w:rsidRPr="006A1306" w:rsidRDefault="00E14F31" w:rsidP="00813B1F">
            <w:pPr>
              <w:adjustRightInd w:val="0"/>
              <w:spacing w:line="240" w:lineRule="auto"/>
              <w:jc w:val="left"/>
              <w:textAlignment w:val="baseline"/>
              <w:rPr>
                <w:rFonts w:cs="Arial"/>
                <w:bCs/>
                <w:sz w:val="18"/>
                <w:szCs w:val="18"/>
              </w:rPr>
            </w:pPr>
          </w:p>
        </w:tc>
      </w:tr>
      <w:tr w:rsidR="00E14F31" w:rsidRPr="006A1306" w14:paraId="29AB69AE"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435D7AC4" w14:textId="77777777" w:rsidR="00E14F31" w:rsidRPr="006A1306" w:rsidRDefault="00E14F31" w:rsidP="00813B1F">
            <w:pPr>
              <w:adjustRightInd w:val="0"/>
              <w:spacing w:line="240" w:lineRule="auto"/>
              <w:jc w:val="left"/>
              <w:textAlignment w:val="baseline"/>
              <w:rPr>
                <w:rFonts w:cs="Arial"/>
                <w:bCs/>
                <w:sz w:val="18"/>
                <w:szCs w:val="18"/>
              </w:rPr>
            </w:pPr>
            <w:r w:rsidRPr="006A1306">
              <w:rPr>
                <w:rFonts w:cs="Arial"/>
                <w:bCs/>
                <w:sz w:val="18"/>
                <w:szCs w:val="18"/>
              </w:rPr>
              <w:t>ACP 16+ 50/70</w:t>
            </w:r>
          </w:p>
        </w:tc>
        <w:tc>
          <w:tcPr>
            <w:tcW w:w="1470" w:type="pct"/>
            <w:tcBorders>
              <w:top w:val="dotted" w:sz="4" w:space="0" w:color="auto"/>
              <w:left w:val="dotted" w:sz="4" w:space="0" w:color="auto"/>
              <w:bottom w:val="dotted" w:sz="4" w:space="0" w:color="auto"/>
              <w:right w:val="dotted" w:sz="4" w:space="0" w:color="auto"/>
            </w:tcBorders>
            <w:vAlign w:val="center"/>
          </w:tcPr>
          <w:p w14:paraId="743B8006" w14:textId="77777777" w:rsidR="00E14F31" w:rsidRPr="006A1306" w:rsidRDefault="00E14F31" w:rsidP="00813B1F">
            <w:pPr>
              <w:adjustRightInd w:val="0"/>
              <w:spacing w:line="240" w:lineRule="auto"/>
              <w:jc w:val="left"/>
              <w:textAlignment w:val="baseline"/>
              <w:rPr>
                <w:rFonts w:cs="Arial"/>
                <w:bCs/>
                <w:sz w:val="18"/>
                <w:szCs w:val="18"/>
              </w:rPr>
            </w:pPr>
          </w:p>
        </w:tc>
      </w:tr>
      <w:tr w:rsidR="00E14F31" w:rsidRPr="006A1306" w14:paraId="08ACFE55"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300209A9" w14:textId="77777777" w:rsidR="00E14F31" w:rsidRPr="006A1306" w:rsidRDefault="00E14F31" w:rsidP="00813B1F">
            <w:pPr>
              <w:adjustRightInd w:val="0"/>
              <w:spacing w:line="240" w:lineRule="auto"/>
              <w:jc w:val="left"/>
              <w:textAlignment w:val="baseline"/>
              <w:rPr>
                <w:rFonts w:cs="Arial"/>
                <w:bCs/>
                <w:sz w:val="18"/>
                <w:szCs w:val="18"/>
              </w:rPr>
            </w:pPr>
            <w:r w:rsidRPr="006A1306">
              <w:rPr>
                <w:rFonts w:cs="Arial"/>
                <w:bCs/>
                <w:sz w:val="18"/>
                <w:szCs w:val="18"/>
              </w:rPr>
              <w:t>PI, A C 50 B 5</w:t>
            </w:r>
          </w:p>
        </w:tc>
        <w:tc>
          <w:tcPr>
            <w:tcW w:w="1470" w:type="pct"/>
            <w:tcBorders>
              <w:top w:val="dotted" w:sz="4" w:space="0" w:color="auto"/>
              <w:left w:val="dotted" w:sz="4" w:space="0" w:color="auto"/>
              <w:bottom w:val="dotted" w:sz="4" w:space="0" w:color="auto"/>
              <w:right w:val="dotted" w:sz="4" w:space="0" w:color="auto"/>
            </w:tcBorders>
            <w:vAlign w:val="center"/>
          </w:tcPr>
          <w:p w14:paraId="59395CE1" w14:textId="77777777" w:rsidR="00E14F31" w:rsidRPr="006A1306" w:rsidRDefault="00E14F31" w:rsidP="00813B1F">
            <w:pPr>
              <w:adjustRightInd w:val="0"/>
              <w:spacing w:line="240" w:lineRule="auto"/>
              <w:jc w:val="left"/>
              <w:textAlignment w:val="baseline"/>
              <w:rPr>
                <w:rFonts w:cs="Arial"/>
                <w:bCs/>
                <w:sz w:val="18"/>
                <w:szCs w:val="18"/>
              </w:rPr>
            </w:pPr>
          </w:p>
        </w:tc>
      </w:tr>
      <w:tr w:rsidR="00E14F31" w:rsidRPr="006A1306" w14:paraId="39A0F198"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6FA5A724" w14:textId="77777777" w:rsidR="00E14F31" w:rsidRPr="006A1306" w:rsidRDefault="00E14F31" w:rsidP="00813B1F">
            <w:pPr>
              <w:adjustRightInd w:val="0"/>
              <w:spacing w:line="240" w:lineRule="auto"/>
              <w:jc w:val="left"/>
              <w:textAlignment w:val="baseline"/>
              <w:rPr>
                <w:rFonts w:cs="Arial"/>
                <w:bCs/>
                <w:sz w:val="18"/>
                <w:szCs w:val="18"/>
              </w:rPr>
            </w:pPr>
            <w:r w:rsidRPr="006A1306">
              <w:rPr>
                <w:rFonts w:cs="Arial"/>
                <w:bCs/>
                <w:sz w:val="18"/>
                <w:szCs w:val="18"/>
              </w:rPr>
              <w:t>SC C8/10</w:t>
            </w:r>
          </w:p>
        </w:tc>
        <w:tc>
          <w:tcPr>
            <w:tcW w:w="1470" w:type="pct"/>
            <w:tcBorders>
              <w:top w:val="dotted" w:sz="4" w:space="0" w:color="auto"/>
              <w:left w:val="dotted" w:sz="4" w:space="0" w:color="auto"/>
              <w:bottom w:val="dotted" w:sz="4" w:space="0" w:color="auto"/>
              <w:right w:val="dotted" w:sz="4" w:space="0" w:color="auto"/>
            </w:tcBorders>
            <w:vAlign w:val="center"/>
          </w:tcPr>
          <w:p w14:paraId="410A0CFC" w14:textId="77777777" w:rsidR="00E14F31" w:rsidRPr="006A1306" w:rsidRDefault="00E14F31" w:rsidP="00813B1F">
            <w:pPr>
              <w:adjustRightInd w:val="0"/>
              <w:spacing w:line="240" w:lineRule="auto"/>
              <w:jc w:val="left"/>
              <w:textAlignment w:val="baseline"/>
              <w:rPr>
                <w:rFonts w:cs="Arial"/>
                <w:bCs/>
                <w:sz w:val="18"/>
                <w:szCs w:val="18"/>
              </w:rPr>
            </w:pPr>
          </w:p>
        </w:tc>
      </w:tr>
      <w:tr w:rsidR="00E14F31" w:rsidRPr="006A1306" w14:paraId="12BFDD86"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6E612A16" w14:textId="77777777" w:rsidR="00E14F31" w:rsidRPr="006A1306" w:rsidRDefault="00E14F31" w:rsidP="00813B1F">
            <w:pPr>
              <w:adjustRightInd w:val="0"/>
              <w:spacing w:line="240" w:lineRule="auto"/>
              <w:jc w:val="left"/>
              <w:textAlignment w:val="baseline"/>
              <w:rPr>
                <w:rFonts w:cs="Arial"/>
                <w:bCs/>
                <w:sz w:val="18"/>
                <w:szCs w:val="18"/>
              </w:rPr>
            </w:pPr>
            <w:r w:rsidRPr="006A1306">
              <w:rPr>
                <w:rFonts w:cs="Arial"/>
                <w:bCs/>
                <w:sz w:val="18"/>
                <w:szCs w:val="18"/>
              </w:rPr>
              <w:t>ŠDA (0 – 63)</w:t>
            </w:r>
          </w:p>
        </w:tc>
        <w:tc>
          <w:tcPr>
            <w:tcW w:w="1470" w:type="pct"/>
            <w:tcBorders>
              <w:top w:val="dotted" w:sz="4" w:space="0" w:color="auto"/>
              <w:left w:val="dotted" w:sz="4" w:space="0" w:color="auto"/>
              <w:bottom w:val="dotted" w:sz="4" w:space="0" w:color="auto"/>
              <w:right w:val="dotted" w:sz="4" w:space="0" w:color="auto"/>
            </w:tcBorders>
            <w:vAlign w:val="center"/>
          </w:tcPr>
          <w:p w14:paraId="20986DFA" w14:textId="77777777" w:rsidR="00E14F31" w:rsidRPr="006A1306" w:rsidRDefault="00E14F31" w:rsidP="00813B1F">
            <w:pPr>
              <w:adjustRightInd w:val="0"/>
              <w:spacing w:line="240" w:lineRule="auto"/>
              <w:jc w:val="left"/>
              <w:textAlignment w:val="baseline"/>
              <w:rPr>
                <w:rFonts w:cs="Arial"/>
                <w:bCs/>
                <w:sz w:val="18"/>
                <w:szCs w:val="18"/>
              </w:rPr>
            </w:pPr>
          </w:p>
        </w:tc>
      </w:tr>
      <w:tr w:rsidR="00E14F31" w:rsidRPr="006A1306" w14:paraId="0E79130E"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65A21F04" w14:textId="77777777" w:rsidR="00E14F31" w:rsidRPr="006A1306" w:rsidRDefault="00E14F31" w:rsidP="00813B1F">
            <w:pPr>
              <w:adjustRightInd w:val="0"/>
              <w:spacing w:line="240" w:lineRule="auto"/>
              <w:jc w:val="left"/>
              <w:textAlignment w:val="baseline"/>
              <w:rPr>
                <w:rFonts w:cs="Arial"/>
                <w:bCs/>
                <w:sz w:val="18"/>
                <w:szCs w:val="18"/>
              </w:rPr>
            </w:pPr>
            <w:r w:rsidRPr="006A1306">
              <w:rPr>
                <w:rFonts w:cs="Arial"/>
                <w:bCs/>
                <w:sz w:val="18"/>
                <w:szCs w:val="18"/>
              </w:rPr>
              <w:t>tloušťka vozovky celkem</w:t>
            </w:r>
          </w:p>
        </w:tc>
        <w:tc>
          <w:tcPr>
            <w:tcW w:w="1470" w:type="pct"/>
            <w:tcBorders>
              <w:top w:val="dotted" w:sz="4" w:space="0" w:color="auto"/>
              <w:left w:val="dotted" w:sz="4" w:space="0" w:color="auto"/>
              <w:bottom w:val="dotted" w:sz="4" w:space="0" w:color="auto"/>
              <w:right w:val="dotted" w:sz="4" w:space="0" w:color="auto"/>
            </w:tcBorders>
            <w:vAlign w:val="center"/>
          </w:tcPr>
          <w:p w14:paraId="178CC548" w14:textId="77777777" w:rsidR="00E14F31" w:rsidRPr="006A1306" w:rsidRDefault="00E14F31" w:rsidP="00813B1F">
            <w:pPr>
              <w:adjustRightInd w:val="0"/>
              <w:spacing w:line="240" w:lineRule="auto"/>
              <w:jc w:val="left"/>
              <w:textAlignment w:val="baseline"/>
              <w:rPr>
                <w:rFonts w:cs="Arial"/>
                <w:bCs/>
                <w:sz w:val="18"/>
                <w:szCs w:val="18"/>
              </w:rPr>
            </w:pPr>
            <w:r w:rsidRPr="006A1306">
              <w:rPr>
                <w:rFonts w:cs="Arial"/>
                <w:bCs/>
                <w:sz w:val="18"/>
                <w:szCs w:val="18"/>
              </w:rPr>
              <w:t>4</w:t>
            </w:r>
            <w:r w:rsidR="009C6B59" w:rsidRPr="006A1306">
              <w:rPr>
                <w:rFonts w:cs="Arial"/>
                <w:bCs/>
                <w:sz w:val="18"/>
                <w:szCs w:val="18"/>
              </w:rPr>
              <w:t>20 m</w:t>
            </w:r>
            <w:r w:rsidRPr="006A1306">
              <w:rPr>
                <w:rFonts w:cs="Arial"/>
                <w:bCs/>
                <w:sz w:val="18"/>
                <w:szCs w:val="18"/>
              </w:rPr>
              <w:t>m</w:t>
            </w:r>
          </w:p>
        </w:tc>
      </w:tr>
    </w:tbl>
    <w:p w14:paraId="55DCC6E4" w14:textId="77777777" w:rsidR="00E14F31" w:rsidRPr="006A1306" w:rsidRDefault="00E14F31" w:rsidP="00E14F31">
      <w:pPr>
        <w:rPr>
          <w:rFonts w:cs="Arial"/>
          <w:sz w:val="18"/>
          <w:szCs w:val="18"/>
        </w:rPr>
      </w:pPr>
    </w:p>
    <w:tbl>
      <w:tblPr>
        <w:tblW w:w="4873" w:type="pct"/>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firstRow="0" w:lastRow="0" w:firstColumn="0" w:lastColumn="0" w:noHBand="0" w:noVBand="0"/>
      </w:tblPr>
      <w:tblGrid>
        <w:gridCol w:w="6761"/>
        <w:gridCol w:w="2815"/>
      </w:tblGrid>
      <w:tr w:rsidR="00EB7B67" w:rsidRPr="006A1306" w14:paraId="1C1590BB" w14:textId="77777777" w:rsidTr="00813B1F">
        <w:trPr>
          <w:trHeight w:val="283"/>
          <w:tblHeader/>
        </w:trPr>
        <w:tc>
          <w:tcPr>
            <w:tcW w:w="5000" w:type="pct"/>
            <w:gridSpan w:val="2"/>
            <w:shd w:val="clear" w:color="auto" w:fill="F2F2F2"/>
            <w:vAlign w:val="center"/>
          </w:tcPr>
          <w:p w14:paraId="11C70B9F" w14:textId="77777777" w:rsidR="00EB7B67" w:rsidRPr="006A1306" w:rsidRDefault="00EB7B67" w:rsidP="00813B1F">
            <w:pPr>
              <w:adjustRightInd w:val="0"/>
              <w:spacing w:line="240" w:lineRule="auto"/>
              <w:jc w:val="left"/>
              <w:textAlignment w:val="baseline"/>
              <w:rPr>
                <w:rFonts w:cs="Arial"/>
                <w:b/>
                <w:sz w:val="18"/>
                <w:szCs w:val="18"/>
              </w:rPr>
            </w:pPr>
            <w:r w:rsidRPr="006A1306">
              <w:rPr>
                <w:rFonts w:cs="Arial"/>
                <w:b/>
                <w:bCs/>
                <w:sz w:val="18"/>
                <w:szCs w:val="18"/>
              </w:rPr>
              <w:t xml:space="preserve">AB - kryt </w:t>
            </w:r>
            <w:r w:rsidR="00174CC1" w:rsidRPr="006A1306">
              <w:rPr>
                <w:rFonts w:cs="Arial"/>
                <w:b/>
                <w:bCs/>
                <w:sz w:val="18"/>
                <w:szCs w:val="18"/>
              </w:rPr>
              <w:t>asfaltový</w:t>
            </w:r>
          </w:p>
        </w:tc>
      </w:tr>
      <w:tr w:rsidR="00A7697E" w:rsidRPr="006A1306" w14:paraId="6DDAE475" w14:textId="77777777" w:rsidTr="00813B1F">
        <w:trPr>
          <w:trHeight w:val="283"/>
          <w:tblHeader/>
        </w:trPr>
        <w:tc>
          <w:tcPr>
            <w:tcW w:w="5000" w:type="pct"/>
            <w:gridSpan w:val="2"/>
            <w:shd w:val="clear" w:color="auto" w:fill="F2F2F2" w:themeFill="background1" w:themeFillShade="F2"/>
            <w:vAlign w:val="center"/>
          </w:tcPr>
          <w:p w14:paraId="025E11BB" w14:textId="77777777" w:rsidR="00A7697E" w:rsidRPr="006A1306" w:rsidRDefault="00A7697E" w:rsidP="00813B1F">
            <w:pPr>
              <w:spacing w:line="240" w:lineRule="auto"/>
              <w:jc w:val="left"/>
              <w:rPr>
                <w:rFonts w:cs="Arial"/>
                <w:sz w:val="18"/>
                <w:szCs w:val="18"/>
              </w:rPr>
            </w:pPr>
            <w:r w:rsidRPr="006A1306">
              <w:rPr>
                <w:rFonts w:cs="Arial"/>
                <w:bCs/>
                <w:sz w:val="18"/>
                <w:szCs w:val="18"/>
              </w:rPr>
              <w:t xml:space="preserve">Asfaltová cesta (TDZ </w:t>
            </w:r>
            <w:r w:rsidR="007943B4" w:rsidRPr="006A1306">
              <w:rPr>
                <w:rFonts w:cs="Arial"/>
                <w:bCs/>
                <w:sz w:val="18"/>
                <w:szCs w:val="18"/>
              </w:rPr>
              <w:t xml:space="preserve">IV, </w:t>
            </w:r>
            <w:r w:rsidRPr="006A1306">
              <w:rPr>
                <w:rFonts w:cs="Arial"/>
                <w:bCs/>
                <w:sz w:val="18"/>
                <w:szCs w:val="18"/>
              </w:rPr>
              <w:t>V – NÚP D2)</w:t>
            </w:r>
          </w:p>
        </w:tc>
      </w:tr>
      <w:tr w:rsidR="00A7697E" w:rsidRPr="006A1306" w14:paraId="01B5F68D" w14:textId="77777777" w:rsidTr="00813B1F">
        <w:trPr>
          <w:trHeight w:val="283"/>
        </w:trPr>
        <w:tc>
          <w:tcPr>
            <w:tcW w:w="3530" w:type="pct"/>
            <w:vAlign w:val="center"/>
          </w:tcPr>
          <w:p w14:paraId="017B5F2F" w14:textId="77777777" w:rsidR="00A7697E" w:rsidRPr="006A1306" w:rsidRDefault="00A7697E" w:rsidP="00813B1F">
            <w:pPr>
              <w:spacing w:line="240" w:lineRule="auto"/>
              <w:jc w:val="left"/>
              <w:rPr>
                <w:rFonts w:cs="Arial"/>
                <w:bCs/>
                <w:sz w:val="18"/>
                <w:szCs w:val="18"/>
              </w:rPr>
            </w:pPr>
            <w:r w:rsidRPr="006A1306">
              <w:rPr>
                <w:rFonts w:cs="Arial"/>
                <w:sz w:val="18"/>
                <w:szCs w:val="18"/>
              </w:rPr>
              <w:t>ACO11 (ABS II)</w:t>
            </w:r>
          </w:p>
        </w:tc>
        <w:tc>
          <w:tcPr>
            <w:tcW w:w="1470" w:type="pct"/>
            <w:vAlign w:val="center"/>
          </w:tcPr>
          <w:p w14:paraId="74FF503C" w14:textId="77777777" w:rsidR="00A7697E" w:rsidRPr="006A1306" w:rsidRDefault="00A7697E" w:rsidP="00813B1F">
            <w:pPr>
              <w:spacing w:line="240" w:lineRule="auto"/>
              <w:jc w:val="left"/>
              <w:rPr>
                <w:rFonts w:cs="Arial"/>
                <w:bCs/>
                <w:sz w:val="18"/>
                <w:szCs w:val="18"/>
              </w:rPr>
            </w:pPr>
          </w:p>
        </w:tc>
      </w:tr>
      <w:tr w:rsidR="00A7697E" w:rsidRPr="006A1306" w14:paraId="71B93C4C" w14:textId="77777777" w:rsidTr="00813B1F">
        <w:trPr>
          <w:trHeight w:val="283"/>
        </w:trPr>
        <w:tc>
          <w:tcPr>
            <w:tcW w:w="3530" w:type="pct"/>
            <w:vAlign w:val="center"/>
          </w:tcPr>
          <w:p w14:paraId="3CC03BB1" w14:textId="77777777" w:rsidR="00A7697E" w:rsidRPr="006A1306" w:rsidRDefault="00A7697E" w:rsidP="00813B1F">
            <w:pPr>
              <w:spacing w:line="240" w:lineRule="auto"/>
              <w:jc w:val="left"/>
              <w:rPr>
                <w:rFonts w:cs="Arial"/>
                <w:sz w:val="18"/>
                <w:szCs w:val="18"/>
              </w:rPr>
            </w:pPr>
            <w:r w:rsidRPr="006A1306">
              <w:rPr>
                <w:rFonts w:cs="Arial"/>
                <w:sz w:val="18"/>
                <w:szCs w:val="18"/>
              </w:rPr>
              <w:t>ACP16+  (</w:t>
            </w:r>
            <w:r w:rsidR="00513FD9" w:rsidRPr="006A1306">
              <w:rPr>
                <w:rFonts w:cs="Arial"/>
                <w:sz w:val="18"/>
                <w:szCs w:val="18"/>
              </w:rPr>
              <w:t>OKS I) / R-mat</w:t>
            </w:r>
            <w:r w:rsidRPr="006A1306">
              <w:rPr>
                <w:rFonts w:cs="Arial"/>
                <w:sz w:val="18"/>
                <w:szCs w:val="18"/>
              </w:rPr>
              <w:t xml:space="preserve"> / PMH 90</w:t>
            </w:r>
            <w:r w:rsidRPr="006A1306">
              <w:rPr>
                <w:rFonts w:cs="Arial"/>
                <w:sz w:val="18"/>
                <w:szCs w:val="18"/>
              </w:rPr>
              <w:tab/>
            </w:r>
            <w:r w:rsidRPr="006A1306">
              <w:rPr>
                <w:rFonts w:cs="Arial"/>
                <w:sz w:val="18"/>
                <w:szCs w:val="18"/>
                <w:vertAlign w:val="superscript"/>
              </w:rPr>
              <w:t>3</w:t>
            </w:r>
            <w:r w:rsidRPr="006A1306">
              <w:rPr>
                <w:rFonts w:cs="Arial"/>
                <w:bCs/>
                <w:sz w:val="18"/>
                <w:szCs w:val="18"/>
                <w:vertAlign w:val="superscript"/>
              </w:rPr>
              <w:t>)</w:t>
            </w:r>
          </w:p>
        </w:tc>
        <w:tc>
          <w:tcPr>
            <w:tcW w:w="1470" w:type="pct"/>
            <w:vAlign w:val="center"/>
          </w:tcPr>
          <w:p w14:paraId="35BEBF2F" w14:textId="77777777" w:rsidR="00A7697E" w:rsidRPr="006A1306" w:rsidRDefault="00A7697E" w:rsidP="00813B1F">
            <w:pPr>
              <w:spacing w:line="240" w:lineRule="auto"/>
              <w:jc w:val="left"/>
              <w:rPr>
                <w:rFonts w:cs="Arial"/>
                <w:sz w:val="18"/>
                <w:szCs w:val="18"/>
              </w:rPr>
            </w:pPr>
          </w:p>
        </w:tc>
      </w:tr>
      <w:tr w:rsidR="00A7697E" w:rsidRPr="006A1306" w14:paraId="0DA6C39E" w14:textId="77777777" w:rsidTr="00813B1F">
        <w:trPr>
          <w:trHeight w:val="283"/>
        </w:trPr>
        <w:tc>
          <w:tcPr>
            <w:tcW w:w="3530" w:type="pct"/>
            <w:vAlign w:val="center"/>
          </w:tcPr>
          <w:p w14:paraId="6A4B21B9" w14:textId="77777777" w:rsidR="00A7697E" w:rsidRPr="006A1306" w:rsidRDefault="00A7697E" w:rsidP="00813B1F">
            <w:pPr>
              <w:spacing w:line="240" w:lineRule="auto"/>
              <w:jc w:val="left"/>
              <w:rPr>
                <w:rFonts w:cs="Arial"/>
                <w:sz w:val="18"/>
                <w:szCs w:val="18"/>
              </w:rPr>
            </w:pPr>
            <w:r w:rsidRPr="006A1306">
              <w:rPr>
                <w:rFonts w:cs="Arial"/>
                <w:sz w:val="18"/>
                <w:szCs w:val="18"/>
              </w:rPr>
              <w:t>SC II / ŠV / ŠD / MZK</w:t>
            </w:r>
            <w:r w:rsidRPr="006A1306">
              <w:rPr>
                <w:rFonts w:cs="Arial"/>
                <w:sz w:val="18"/>
                <w:szCs w:val="18"/>
              </w:rPr>
              <w:tab/>
            </w:r>
            <w:r w:rsidRPr="006A1306">
              <w:rPr>
                <w:rFonts w:cs="Arial"/>
                <w:sz w:val="18"/>
                <w:szCs w:val="18"/>
              </w:rPr>
              <w:tab/>
            </w:r>
            <w:r w:rsidRPr="006A1306">
              <w:rPr>
                <w:rFonts w:cs="Arial"/>
                <w:sz w:val="18"/>
                <w:szCs w:val="18"/>
              </w:rPr>
              <w:tab/>
            </w:r>
            <w:r w:rsidRPr="006A1306">
              <w:rPr>
                <w:rFonts w:cs="Arial"/>
                <w:sz w:val="18"/>
                <w:szCs w:val="18"/>
                <w:vertAlign w:val="superscript"/>
              </w:rPr>
              <w:t>1</w:t>
            </w:r>
            <w:r w:rsidRPr="006A1306">
              <w:rPr>
                <w:rFonts w:cs="Arial"/>
                <w:bCs/>
                <w:sz w:val="18"/>
                <w:szCs w:val="18"/>
                <w:vertAlign w:val="superscript"/>
              </w:rPr>
              <w:t>)</w:t>
            </w:r>
          </w:p>
        </w:tc>
        <w:tc>
          <w:tcPr>
            <w:tcW w:w="1470" w:type="pct"/>
            <w:vAlign w:val="center"/>
          </w:tcPr>
          <w:p w14:paraId="5F59A89F" w14:textId="77777777" w:rsidR="00A7697E" w:rsidRPr="006A1306" w:rsidRDefault="00A7697E" w:rsidP="00813B1F">
            <w:pPr>
              <w:spacing w:line="240" w:lineRule="auto"/>
              <w:jc w:val="left"/>
              <w:rPr>
                <w:rFonts w:cs="Arial"/>
                <w:sz w:val="18"/>
                <w:szCs w:val="18"/>
              </w:rPr>
            </w:pPr>
          </w:p>
        </w:tc>
      </w:tr>
      <w:tr w:rsidR="00A7697E" w:rsidRPr="006A1306" w14:paraId="26FBAD87" w14:textId="77777777" w:rsidTr="00813B1F">
        <w:trPr>
          <w:trHeight w:val="283"/>
        </w:trPr>
        <w:tc>
          <w:tcPr>
            <w:tcW w:w="3530" w:type="pct"/>
            <w:vAlign w:val="center"/>
          </w:tcPr>
          <w:p w14:paraId="51AB2E6F" w14:textId="77777777" w:rsidR="00A7697E" w:rsidRPr="006A1306" w:rsidRDefault="00A7697E" w:rsidP="00813B1F">
            <w:pPr>
              <w:spacing w:line="240" w:lineRule="auto"/>
              <w:jc w:val="left"/>
              <w:rPr>
                <w:rFonts w:cs="Arial"/>
                <w:bCs/>
                <w:sz w:val="18"/>
                <w:szCs w:val="18"/>
              </w:rPr>
            </w:pPr>
            <w:r w:rsidRPr="006A1306">
              <w:rPr>
                <w:rFonts w:cs="Arial"/>
                <w:sz w:val="18"/>
                <w:szCs w:val="18"/>
              </w:rPr>
              <w:t>ŠD / MZ / ŠP</w:t>
            </w:r>
            <w:r w:rsidRPr="006A1306">
              <w:rPr>
                <w:rFonts w:cs="Arial"/>
                <w:sz w:val="18"/>
                <w:szCs w:val="18"/>
              </w:rPr>
              <w:tab/>
            </w:r>
            <w:r w:rsidRPr="006A1306">
              <w:rPr>
                <w:rFonts w:cs="Arial"/>
                <w:sz w:val="18"/>
                <w:szCs w:val="18"/>
              </w:rPr>
              <w:tab/>
            </w:r>
            <w:r w:rsidRPr="006A1306">
              <w:rPr>
                <w:rFonts w:cs="Arial"/>
                <w:sz w:val="18"/>
                <w:szCs w:val="18"/>
              </w:rPr>
              <w:tab/>
            </w:r>
            <w:r w:rsidRPr="006A1306">
              <w:rPr>
                <w:rFonts w:cs="Arial"/>
                <w:sz w:val="18"/>
                <w:szCs w:val="18"/>
              </w:rPr>
              <w:tab/>
            </w:r>
            <w:r w:rsidRPr="006A1306">
              <w:rPr>
                <w:rFonts w:cs="Arial"/>
                <w:bCs/>
                <w:sz w:val="18"/>
                <w:szCs w:val="18"/>
                <w:vertAlign w:val="superscript"/>
              </w:rPr>
              <w:t xml:space="preserve"> 1 )  2)</w:t>
            </w:r>
          </w:p>
        </w:tc>
        <w:tc>
          <w:tcPr>
            <w:tcW w:w="1470" w:type="pct"/>
            <w:vAlign w:val="center"/>
          </w:tcPr>
          <w:p w14:paraId="2F212E58" w14:textId="77777777" w:rsidR="00A7697E" w:rsidRPr="006A1306" w:rsidRDefault="00A7697E" w:rsidP="00813B1F">
            <w:pPr>
              <w:spacing w:line="240" w:lineRule="auto"/>
              <w:jc w:val="left"/>
              <w:rPr>
                <w:rFonts w:cs="Arial"/>
                <w:bCs/>
                <w:sz w:val="18"/>
                <w:szCs w:val="18"/>
              </w:rPr>
            </w:pPr>
          </w:p>
        </w:tc>
      </w:tr>
      <w:tr w:rsidR="00A7697E" w:rsidRPr="006A1306" w14:paraId="6DD2412A" w14:textId="77777777" w:rsidTr="00813B1F">
        <w:trPr>
          <w:trHeight w:val="283"/>
        </w:trPr>
        <w:tc>
          <w:tcPr>
            <w:tcW w:w="3530" w:type="pct"/>
            <w:vAlign w:val="center"/>
          </w:tcPr>
          <w:p w14:paraId="203CD96E" w14:textId="77777777" w:rsidR="00A7697E" w:rsidRPr="006A1306" w:rsidRDefault="00A7697E" w:rsidP="00813B1F">
            <w:pPr>
              <w:spacing w:line="240" w:lineRule="auto"/>
              <w:jc w:val="left"/>
              <w:rPr>
                <w:rFonts w:cs="Arial"/>
                <w:bCs/>
                <w:sz w:val="18"/>
                <w:szCs w:val="18"/>
              </w:rPr>
            </w:pPr>
            <w:r w:rsidRPr="006A1306">
              <w:rPr>
                <w:rFonts w:cs="Arial"/>
                <w:bCs/>
                <w:sz w:val="18"/>
                <w:szCs w:val="18"/>
              </w:rPr>
              <w:t>tloušťka vozovky celkem</w:t>
            </w:r>
          </w:p>
        </w:tc>
        <w:tc>
          <w:tcPr>
            <w:tcW w:w="1470" w:type="pct"/>
            <w:vAlign w:val="center"/>
          </w:tcPr>
          <w:p w14:paraId="596E0C14" w14:textId="77777777" w:rsidR="00A7697E" w:rsidRPr="006A1306" w:rsidRDefault="00A7697E" w:rsidP="00813B1F">
            <w:pPr>
              <w:spacing w:line="240" w:lineRule="auto"/>
              <w:jc w:val="left"/>
              <w:rPr>
                <w:rFonts w:cs="Arial"/>
                <w:bCs/>
                <w:sz w:val="18"/>
                <w:szCs w:val="18"/>
              </w:rPr>
            </w:pPr>
            <w:r w:rsidRPr="006A1306">
              <w:rPr>
                <w:rFonts w:cs="Arial"/>
                <w:bCs/>
                <w:sz w:val="18"/>
                <w:szCs w:val="18"/>
              </w:rPr>
              <w:t>320 - 550 mm</w:t>
            </w:r>
          </w:p>
        </w:tc>
      </w:tr>
      <w:tr w:rsidR="00EB7B67" w:rsidRPr="006A1306" w14:paraId="5107ADA5" w14:textId="77777777" w:rsidTr="00813B1F">
        <w:trPr>
          <w:trHeight w:val="283"/>
          <w:tblHeader/>
        </w:trPr>
        <w:tc>
          <w:tcPr>
            <w:tcW w:w="5000" w:type="pct"/>
            <w:gridSpan w:val="2"/>
            <w:tcBorders>
              <w:top w:val="dotted" w:sz="4" w:space="0" w:color="auto"/>
              <w:left w:val="dotted" w:sz="4" w:space="0" w:color="auto"/>
              <w:bottom w:val="dotted" w:sz="4" w:space="0" w:color="auto"/>
              <w:right w:val="dotted" w:sz="4" w:space="0" w:color="auto"/>
            </w:tcBorders>
            <w:shd w:val="clear" w:color="auto" w:fill="F2F2F2"/>
            <w:vAlign w:val="center"/>
          </w:tcPr>
          <w:p w14:paraId="361AE9A9" w14:textId="77777777" w:rsidR="004474CF" w:rsidRPr="006A1306" w:rsidRDefault="00672F6F" w:rsidP="00813B1F">
            <w:pPr>
              <w:adjustRightInd w:val="0"/>
              <w:spacing w:line="240" w:lineRule="auto"/>
              <w:jc w:val="left"/>
              <w:textAlignment w:val="baseline"/>
              <w:rPr>
                <w:rFonts w:cs="Arial"/>
                <w:b/>
                <w:bCs/>
                <w:sz w:val="18"/>
                <w:szCs w:val="18"/>
              </w:rPr>
            </w:pPr>
            <w:r w:rsidRPr="006A1306">
              <w:rPr>
                <w:rFonts w:cs="Arial"/>
                <w:b/>
                <w:bCs/>
                <w:sz w:val="18"/>
                <w:szCs w:val="18"/>
              </w:rPr>
              <w:t>TRA</w:t>
            </w:r>
            <w:r w:rsidR="00EB7B67" w:rsidRPr="006A1306">
              <w:rPr>
                <w:rFonts w:cs="Arial"/>
                <w:b/>
                <w:bCs/>
                <w:sz w:val="18"/>
                <w:szCs w:val="18"/>
              </w:rPr>
              <w:t xml:space="preserve"> </w:t>
            </w:r>
            <w:r w:rsidR="00EB7B67" w:rsidRPr="009D7BFB">
              <w:rPr>
                <w:rFonts w:cs="Arial"/>
                <w:b/>
                <w:bCs/>
                <w:sz w:val="18"/>
                <w:szCs w:val="18"/>
              </w:rPr>
              <w:t>- k</w:t>
            </w:r>
            <w:r w:rsidR="00EB0DC0" w:rsidRPr="009D7BFB">
              <w:rPr>
                <w:rFonts w:cs="Arial"/>
                <w:b/>
                <w:bCs/>
                <w:sz w:val="18"/>
                <w:szCs w:val="18"/>
              </w:rPr>
              <w:t>onstrukce zpevněná</w:t>
            </w:r>
            <w:r w:rsidR="00EB7B67" w:rsidRPr="009D7BFB">
              <w:rPr>
                <w:rFonts w:cs="Arial"/>
                <w:b/>
                <w:bCs/>
                <w:sz w:val="18"/>
                <w:szCs w:val="18"/>
              </w:rPr>
              <w:t xml:space="preserve"> nestmelen</w:t>
            </w:r>
            <w:r w:rsidR="00EB0DC0" w:rsidRPr="009D7BFB">
              <w:rPr>
                <w:rFonts w:cs="Arial"/>
                <w:b/>
                <w:bCs/>
                <w:sz w:val="18"/>
                <w:szCs w:val="18"/>
              </w:rPr>
              <w:t>á</w:t>
            </w:r>
            <w:r w:rsidR="00EB7B67" w:rsidRPr="009D7BFB">
              <w:rPr>
                <w:rFonts w:cs="Arial"/>
                <w:b/>
                <w:bCs/>
                <w:sz w:val="18"/>
                <w:szCs w:val="18"/>
              </w:rPr>
              <w:t xml:space="preserve">, </w:t>
            </w:r>
            <w:r w:rsidR="00EB0DC0" w:rsidRPr="009D7BFB">
              <w:rPr>
                <w:rFonts w:cs="Arial"/>
                <w:b/>
                <w:bCs/>
                <w:sz w:val="18"/>
                <w:szCs w:val="18"/>
              </w:rPr>
              <w:t xml:space="preserve">kryt </w:t>
            </w:r>
            <w:r w:rsidR="00EB7B67" w:rsidRPr="009D7BFB">
              <w:rPr>
                <w:rFonts w:cs="Arial"/>
                <w:b/>
                <w:bCs/>
                <w:sz w:val="18"/>
                <w:szCs w:val="18"/>
              </w:rPr>
              <w:t>zatravněný</w:t>
            </w:r>
          </w:p>
          <w:p w14:paraId="4182C68C" w14:textId="77777777" w:rsidR="00EB7B67" w:rsidRPr="006A1306" w:rsidRDefault="00EB7B67" w:rsidP="00813B1F">
            <w:pPr>
              <w:adjustRightInd w:val="0"/>
              <w:spacing w:line="240" w:lineRule="auto"/>
              <w:jc w:val="left"/>
              <w:textAlignment w:val="baseline"/>
              <w:rPr>
                <w:rFonts w:cs="Arial"/>
                <w:b/>
                <w:bCs/>
                <w:sz w:val="18"/>
                <w:szCs w:val="18"/>
              </w:rPr>
            </w:pPr>
            <w:r w:rsidRPr="006A1306">
              <w:rPr>
                <w:rFonts w:cs="Arial"/>
                <w:b/>
                <w:bCs/>
                <w:sz w:val="18"/>
                <w:szCs w:val="18"/>
              </w:rPr>
              <w:t>varianta 1</w:t>
            </w:r>
          </w:p>
        </w:tc>
      </w:tr>
      <w:tr w:rsidR="00EB7B67" w:rsidRPr="006A1306" w14:paraId="3A34D81F"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2E9D630B"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t xml:space="preserve">Š 16 - 22 mm </w:t>
            </w:r>
            <w:proofErr w:type="spellStart"/>
            <w:r w:rsidRPr="006A1306">
              <w:rPr>
                <w:rFonts w:cs="Arial"/>
                <w:bCs/>
                <w:sz w:val="18"/>
                <w:szCs w:val="18"/>
              </w:rPr>
              <w:t>veválcovaný</w:t>
            </w:r>
            <w:proofErr w:type="spellEnd"/>
            <w:r w:rsidRPr="006A1306">
              <w:rPr>
                <w:rFonts w:cs="Arial"/>
                <w:bCs/>
                <w:sz w:val="18"/>
                <w:szCs w:val="18"/>
              </w:rPr>
              <w:t xml:space="preserve"> po osetí</w:t>
            </w:r>
          </w:p>
        </w:tc>
        <w:tc>
          <w:tcPr>
            <w:tcW w:w="1470" w:type="pct"/>
            <w:tcBorders>
              <w:top w:val="dotted" w:sz="4" w:space="0" w:color="auto"/>
              <w:left w:val="dotted" w:sz="4" w:space="0" w:color="auto"/>
              <w:bottom w:val="dotted" w:sz="4" w:space="0" w:color="auto"/>
              <w:right w:val="dotted" w:sz="4" w:space="0" w:color="auto"/>
            </w:tcBorders>
            <w:vAlign w:val="center"/>
          </w:tcPr>
          <w:p w14:paraId="66ED5723" w14:textId="77777777" w:rsidR="00EB7B67" w:rsidRPr="006A1306" w:rsidRDefault="00EB7B67" w:rsidP="00813B1F">
            <w:pPr>
              <w:adjustRightInd w:val="0"/>
              <w:spacing w:line="240" w:lineRule="auto"/>
              <w:jc w:val="left"/>
              <w:textAlignment w:val="baseline"/>
              <w:rPr>
                <w:rFonts w:cs="Arial"/>
                <w:bCs/>
                <w:sz w:val="18"/>
                <w:szCs w:val="18"/>
              </w:rPr>
            </w:pPr>
          </w:p>
        </w:tc>
      </w:tr>
      <w:tr w:rsidR="00EB7B67" w:rsidRPr="006A1306" w14:paraId="14FE9054"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1853E126"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lastRenderedPageBreak/>
              <w:t xml:space="preserve">Š 16 - 32 mm s humusní vrstvou (50 % štěrk, 50 % hlína) </w:t>
            </w:r>
          </w:p>
        </w:tc>
        <w:tc>
          <w:tcPr>
            <w:tcW w:w="1470" w:type="pct"/>
            <w:tcBorders>
              <w:top w:val="dotted" w:sz="4" w:space="0" w:color="auto"/>
              <w:left w:val="dotted" w:sz="4" w:space="0" w:color="auto"/>
              <w:bottom w:val="dotted" w:sz="4" w:space="0" w:color="auto"/>
              <w:right w:val="dotted" w:sz="4" w:space="0" w:color="auto"/>
            </w:tcBorders>
            <w:vAlign w:val="center"/>
          </w:tcPr>
          <w:p w14:paraId="64F13802" w14:textId="77777777" w:rsidR="00EB7B67" w:rsidRPr="006A1306" w:rsidRDefault="00EB7B67" w:rsidP="00813B1F">
            <w:pPr>
              <w:adjustRightInd w:val="0"/>
              <w:spacing w:line="240" w:lineRule="auto"/>
              <w:jc w:val="left"/>
              <w:textAlignment w:val="baseline"/>
              <w:rPr>
                <w:rFonts w:cs="Arial"/>
                <w:bCs/>
                <w:sz w:val="18"/>
                <w:szCs w:val="18"/>
              </w:rPr>
            </w:pPr>
          </w:p>
        </w:tc>
      </w:tr>
      <w:tr w:rsidR="00EB7B67" w:rsidRPr="006A1306" w14:paraId="3D303C7D"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04F393B4"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t>ŠD 0 - 63 mm s příměsí hlíny</w:t>
            </w:r>
          </w:p>
        </w:tc>
        <w:tc>
          <w:tcPr>
            <w:tcW w:w="1470" w:type="pct"/>
            <w:tcBorders>
              <w:top w:val="dotted" w:sz="4" w:space="0" w:color="auto"/>
              <w:left w:val="dotted" w:sz="4" w:space="0" w:color="auto"/>
              <w:bottom w:val="dotted" w:sz="4" w:space="0" w:color="auto"/>
              <w:right w:val="dotted" w:sz="4" w:space="0" w:color="auto"/>
            </w:tcBorders>
            <w:vAlign w:val="center"/>
          </w:tcPr>
          <w:p w14:paraId="0F7601D0" w14:textId="77777777" w:rsidR="00EB7B67" w:rsidRPr="006A1306" w:rsidRDefault="00EB7B67" w:rsidP="00813B1F">
            <w:pPr>
              <w:adjustRightInd w:val="0"/>
              <w:spacing w:line="240" w:lineRule="auto"/>
              <w:jc w:val="left"/>
              <w:textAlignment w:val="baseline"/>
              <w:rPr>
                <w:rFonts w:cs="Arial"/>
                <w:bCs/>
                <w:sz w:val="18"/>
                <w:szCs w:val="18"/>
              </w:rPr>
            </w:pPr>
          </w:p>
        </w:tc>
      </w:tr>
      <w:tr w:rsidR="00EB7B67" w:rsidRPr="006A1306" w14:paraId="3F0E1916"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7E8D5C86"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tab/>
              <w:t>tloušťka vozovky celkem</w:t>
            </w:r>
          </w:p>
        </w:tc>
        <w:tc>
          <w:tcPr>
            <w:tcW w:w="1470" w:type="pct"/>
            <w:tcBorders>
              <w:top w:val="dotted" w:sz="4" w:space="0" w:color="auto"/>
              <w:left w:val="dotted" w:sz="4" w:space="0" w:color="auto"/>
              <w:bottom w:val="dotted" w:sz="4" w:space="0" w:color="auto"/>
              <w:right w:val="dotted" w:sz="4" w:space="0" w:color="auto"/>
            </w:tcBorders>
            <w:vAlign w:val="center"/>
          </w:tcPr>
          <w:p w14:paraId="10238E13"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t>300 - 330 mm</w:t>
            </w:r>
          </w:p>
        </w:tc>
      </w:tr>
      <w:tr w:rsidR="00EB7B67" w:rsidRPr="006A1306" w14:paraId="6892DD97" w14:textId="77777777" w:rsidTr="00813B1F">
        <w:trPr>
          <w:trHeight w:val="283"/>
          <w:tblHeader/>
        </w:trPr>
        <w:tc>
          <w:tcPr>
            <w:tcW w:w="5000" w:type="pct"/>
            <w:gridSpan w:val="2"/>
            <w:tcBorders>
              <w:top w:val="dotted" w:sz="4" w:space="0" w:color="auto"/>
              <w:left w:val="dotted" w:sz="4" w:space="0" w:color="auto"/>
              <w:bottom w:val="dotted" w:sz="4" w:space="0" w:color="auto"/>
              <w:right w:val="dotted" w:sz="4" w:space="0" w:color="auto"/>
            </w:tcBorders>
            <w:shd w:val="clear" w:color="auto" w:fill="F2F2F2"/>
            <w:vAlign w:val="center"/>
          </w:tcPr>
          <w:p w14:paraId="1AE544F3" w14:textId="77777777" w:rsidR="00EB7B67" w:rsidRPr="006A1306" w:rsidRDefault="00EB7B67" w:rsidP="00813B1F">
            <w:pPr>
              <w:adjustRightInd w:val="0"/>
              <w:spacing w:line="240" w:lineRule="auto"/>
              <w:jc w:val="left"/>
              <w:textAlignment w:val="baseline"/>
              <w:rPr>
                <w:rFonts w:cs="Arial"/>
                <w:b/>
                <w:bCs/>
                <w:sz w:val="18"/>
                <w:szCs w:val="18"/>
              </w:rPr>
            </w:pPr>
            <w:r w:rsidRPr="006A1306">
              <w:rPr>
                <w:rFonts w:cs="Arial"/>
                <w:b/>
                <w:bCs/>
                <w:sz w:val="18"/>
                <w:szCs w:val="18"/>
              </w:rPr>
              <w:t>varianta 2</w:t>
            </w:r>
          </w:p>
        </w:tc>
      </w:tr>
      <w:tr w:rsidR="00EB7B67" w:rsidRPr="006A1306" w14:paraId="0C169C69"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654BD65A"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t>zatravňovací vrstva</w:t>
            </w:r>
          </w:p>
        </w:tc>
        <w:tc>
          <w:tcPr>
            <w:tcW w:w="1470" w:type="pct"/>
            <w:tcBorders>
              <w:top w:val="dotted" w:sz="4" w:space="0" w:color="auto"/>
              <w:left w:val="dotted" w:sz="4" w:space="0" w:color="auto"/>
              <w:bottom w:val="dotted" w:sz="4" w:space="0" w:color="auto"/>
              <w:right w:val="dotted" w:sz="4" w:space="0" w:color="auto"/>
            </w:tcBorders>
            <w:vAlign w:val="center"/>
          </w:tcPr>
          <w:p w14:paraId="296B1523"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t>50 mm</w:t>
            </w:r>
          </w:p>
        </w:tc>
      </w:tr>
      <w:tr w:rsidR="00EB7B67" w:rsidRPr="006A1306" w14:paraId="68A9EC7F"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5A7B2090"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t>mechanicky zpevněné kamenivo</w:t>
            </w:r>
          </w:p>
        </w:tc>
        <w:tc>
          <w:tcPr>
            <w:tcW w:w="1470" w:type="pct"/>
            <w:tcBorders>
              <w:top w:val="dotted" w:sz="4" w:space="0" w:color="auto"/>
              <w:left w:val="dotted" w:sz="4" w:space="0" w:color="auto"/>
              <w:bottom w:val="dotted" w:sz="4" w:space="0" w:color="auto"/>
              <w:right w:val="dotted" w:sz="4" w:space="0" w:color="auto"/>
            </w:tcBorders>
            <w:vAlign w:val="center"/>
          </w:tcPr>
          <w:p w14:paraId="409D2BE6"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t>150 mm</w:t>
            </w:r>
          </w:p>
        </w:tc>
      </w:tr>
      <w:tr w:rsidR="00EB7B67" w:rsidRPr="006A1306" w14:paraId="590C8B07"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59E2AB16"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t>mechanicky nebo chemicky zlepšená zemina</w:t>
            </w:r>
          </w:p>
        </w:tc>
        <w:tc>
          <w:tcPr>
            <w:tcW w:w="1470" w:type="pct"/>
            <w:tcBorders>
              <w:top w:val="dotted" w:sz="4" w:space="0" w:color="auto"/>
              <w:left w:val="dotted" w:sz="4" w:space="0" w:color="auto"/>
              <w:bottom w:val="dotted" w:sz="4" w:space="0" w:color="auto"/>
              <w:right w:val="dotted" w:sz="4" w:space="0" w:color="auto"/>
            </w:tcBorders>
            <w:vAlign w:val="center"/>
          </w:tcPr>
          <w:p w14:paraId="67CA5ADC"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t>150 mm</w:t>
            </w:r>
          </w:p>
        </w:tc>
      </w:tr>
      <w:tr w:rsidR="00EB7B67" w:rsidRPr="006A1306" w14:paraId="57FF8A13" w14:textId="77777777" w:rsidTr="00813B1F">
        <w:trPr>
          <w:trHeight w:val="283"/>
        </w:trPr>
        <w:tc>
          <w:tcPr>
            <w:tcW w:w="3530" w:type="pct"/>
            <w:tcBorders>
              <w:top w:val="dotted" w:sz="4" w:space="0" w:color="auto"/>
              <w:left w:val="dotted" w:sz="4" w:space="0" w:color="auto"/>
              <w:bottom w:val="dotted" w:sz="4" w:space="0" w:color="auto"/>
              <w:right w:val="dotted" w:sz="4" w:space="0" w:color="auto"/>
            </w:tcBorders>
            <w:vAlign w:val="center"/>
          </w:tcPr>
          <w:p w14:paraId="513E74F7"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tab/>
              <w:t>tloušťka vozovky celkem</w:t>
            </w:r>
          </w:p>
        </w:tc>
        <w:tc>
          <w:tcPr>
            <w:tcW w:w="1470" w:type="pct"/>
            <w:tcBorders>
              <w:top w:val="dotted" w:sz="4" w:space="0" w:color="auto"/>
              <w:left w:val="dotted" w:sz="4" w:space="0" w:color="auto"/>
              <w:bottom w:val="dotted" w:sz="4" w:space="0" w:color="auto"/>
              <w:right w:val="dotted" w:sz="4" w:space="0" w:color="auto"/>
            </w:tcBorders>
            <w:vAlign w:val="center"/>
          </w:tcPr>
          <w:p w14:paraId="641A175F" w14:textId="77777777" w:rsidR="00EB7B67" w:rsidRPr="006A1306" w:rsidRDefault="00EB7B67" w:rsidP="00813B1F">
            <w:pPr>
              <w:adjustRightInd w:val="0"/>
              <w:spacing w:line="240" w:lineRule="auto"/>
              <w:jc w:val="left"/>
              <w:textAlignment w:val="baseline"/>
              <w:rPr>
                <w:rFonts w:cs="Arial"/>
                <w:bCs/>
                <w:sz w:val="18"/>
                <w:szCs w:val="18"/>
              </w:rPr>
            </w:pPr>
            <w:r w:rsidRPr="006A1306">
              <w:rPr>
                <w:rFonts w:cs="Arial"/>
                <w:bCs/>
                <w:sz w:val="18"/>
                <w:szCs w:val="18"/>
              </w:rPr>
              <w:t>350 mm</w:t>
            </w:r>
          </w:p>
        </w:tc>
      </w:tr>
    </w:tbl>
    <w:p w14:paraId="0160F0B2" w14:textId="77777777" w:rsidR="00EB7B67" w:rsidRPr="006A1306" w:rsidRDefault="00EB7B67" w:rsidP="00EB7B67">
      <w:pPr>
        <w:adjustRightInd w:val="0"/>
        <w:spacing w:line="276" w:lineRule="auto"/>
        <w:textAlignment w:val="baseline"/>
        <w:rPr>
          <w:rFonts w:cs="Arial"/>
          <w:sz w:val="18"/>
          <w:szCs w:val="18"/>
        </w:rPr>
      </w:pPr>
    </w:p>
    <w:tbl>
      <w:tblPr>
        <w:tblW w:w="4945" w:type="pct"/>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firstRow="0" w:lastRow="0" w:firstColumn="0" w:lastColumn="0" w:noHBand="0" w:noVBand="0"/>
      </w:tblPr>
      <w:tblGrid>
        <w:gridCol w:w="2536"/>
        <w:gridCol w:w="7182"/>
      </w:tblGrid>
      <w:tr w:rsidR="00A7697E" w:rsidRPr="006A1306" w14:paraId="04462547" w14:textId="77777777" w:rsidTr="00813B1F">
        <w:trPr>
          <w:trHeight w:val="283"/>
          <w:tblHeader/>
        </w:trPr>
        <w:tc>
          <w:tcPr>
            <w:tcW w:w="5000" w:type="pct"/>
            <w:gridSpan w:val="2"/>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7EFE7E74" w14:textId="77777777" w:rsidR="00A7697E" w:rsidRPr="006A1306" w:rsidRDefault="00A7697E" w:rsidP="00813B1F">
            <w:pPr>
              <w:spacing w:line="240" w:lineRule="auto"/>
              <w:jc w:val="left"/>
              <w:rPr>
                <w:rFonts w:cs="Arial"/>
                <w:sz w:val="18"/>
                <w:szCs w:val="18"/>
              </w:rPr>
            </w:pPr>
            <w:r w:rsidRPr="006A1306">
              <w:rPr>
                <w:rFonts w:cs="Arial"/>
                <w:sz w:val="18"/>
                <w:szCs w:val="18"/>
              </w:rPr>
              <w:t>použité značky vrstev vozovek (dle ČSN)</w:t>
            </w:r>
          </w:p>
        </w:tc>
      </w:tr>
      <w:tr w:rsidR="00A7697E" w:rsidRPr="006A1306" w14:paraId="6ABBA02A"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1210BA7C" w14:textId="77777777" w:rsidR="00A7697E" w:rsidRPr="006A1306" w:rsidRDefault="00A7697E" w:rsidP="00813B1F">
            <w:pPr>
              <w:spacing w:line="240" w:lineRule="auto"/>
              <w:jc w:val="left"/>
              <w:rPr>
                <w:rFonts w:cs="Arial"/>
                <w:sz w:val="18"/>
                <w:szCs w:val="18"/>
              </w:rPr>
            </w:pPr>
            <w:r w:rsidRPr="006A1306">
              <w:rPr>
                <w:rFonts w:cs="Arial"/>
                <w:sz w:val="18"/>
                <w:szCs w:val="18"/>
              </w:rPr>
              <w:t>/</w:t>
            </w:r>
          </w:p>
        </w:tc>
        <w:tc>
          <w:tcPr>
            <w:tcW w:w="3695" w:type="pct"/>
            <w:vAlign w:val="center"/>
          </w:tcPr>
          <w:p w14:paraId="26CEE889" w14:textId="77777777" w:rsidR="00A7697E" w:rsidRPr="006A1306" w:rsidRDefault="00A7697E" w:rsidP="00813B1F">
            <w:pPr>
              <w:spacing w:line="240" w:lineRule="auto"/>
              <w:jc w:val="left"/>
              <w:rPr>
                <w:rFonts w:cs="Arial"/>
                <w:sz w:val="18"/>
                <w:szCs w:val="18"/>
              </w:rPr>
            </w:pPr>
            <w:r w:rsidRPr="006A1306">
              <w:rPr>
                <w:rFonts w:cs="Arial"/>
                <w:sz w:val="18"/>
                <w:szCs w:val="18"/>
              </w:rPr>
              <w:t>volba z několika možností</w:t>
            </w:r>
          </w:p>
        </w:tc>
      </w:tr>
      <w:tr w:rsidR="00A7697E" w:rsidRPr="006A1306" w14:paraId="045DF21A"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3AFC67A4" w14:textId="77777777" w:rsidR="00A7697E" w:rsidRPr="006A1306" w:rsidRDefault="00A7697E" w:rsidP="00813B1F">
            <w:pPr>
              <w:spacing w:line="240" w:lineRule="auto"/>
              <w:jc w:val="left"/>
              <w:rPr>
                <w:rFonts w:cs="Arial"/>
                <w:sz w:val="18"/>
                <w:szCs w:val="18"/>
              </w:rPr>
            </w:pPr>
            <w:r w:rsidRPr="006A1306">
              <w:rPr>
                <w:rFonts w:cs="Arial"/>
                <w:sz w:val="18"/>
                <w:szCs w:val="18"/>
              </w:rPr>
              <w:t>ACO11 (dříve ABS II)</w:t>
            </w:r>
          </w:p>
        </w:tc>
        <w:tc>
          <w:tcPr>
            <w:tcW w:w="3695" w:type="pct"/>
            <w:vAlign w:val="center"/>
          </w:tcPr>
          <w:p w14:paraId="0020C624" w14:textId="77777777" w:rsidR="00A7697E" w:rsidRPr="006A1306" w:rsidRDefault="00A7697E" w:rsidP="00813B1F">
            <w:pPr>
              <w:spacing w:line="240" w:lineRule="auto"/>
              <w:jc w:val="left"/>
              <w:rPr>
                <w:rFonts w:cs="Arial"/>
                <w:sz w:val="18"/>
                <w:szCs w:val="18"/>
              </w:rPr>
            </w:pPr>
            <w:r w:rsidRPr="006A1306">
              <w:rPr>
                <w:rFonts w:cs="Arial"/>
                <w:sz w:val="18"/>
                <w:szCs w:val="18"/>
              </w:rPr>
              <w:t>asfaltový beton – obrusná vrstva</w:t>
            </w:r>
          </w:p>
        </w:tc>
      </w:tr>
      <w:tr w:rsidR="00C3255A" w:rsidRPr="006A1306" w14:paraId="6DF22234"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231D8A91" w14:textId="77777777" w:rsidR="00C3255A" w:rsidRPr="006A1306" w:rsidRDefault="00C3255A" w:rsidP="00813B1F">
            <w:pPr>
              <w:spacing w:line="240" w:lineRule="auto"/>
              <w:jc w:val="left"/>
              <w:rPr>
                <w:rFonts w:cs="Arial"/>
                <w:sz w:val="18"/>
                <w:szCs w:val="18"/>
              </w:rPr>
            </w:pPr>
            <w:r w:rsidRPr="006A1306">
              <w:rPr>
                <w:rFonts w:cs="Arial"/>
                <w:sz w:val="18"/>
                <w:szCs w:val="18"/>
              </w:rPr>
              <w:t>ACP16+  (dříve OKS)</w:t>
            </w:r>
          </w:p>
        </w:tc>
        <w:tc>
          <w:tcPr>
            <w:tcW w:w="3695" w:type="pct"/>
            <w:vAlign w:val="center"/>
          </w:tcPr>
          <w:p w14:paraId="3F59AA96" w14:textId="77777777" w:rsidR="00C3255A" w:rsidRPr="006A1306" w:rsidRDefault="00C3255A" w:rsidP="00813B1F">
            <w:pPr>
              <w:spacing w:line="240" w:lineRule="auto"/>
              <w:jc w:val="left"/>
              <w:rPr>
                <w:rFonts w:cs="Arial"/>
                <w:sz w:val="18"/>
                <w:szCs w:val="18"/>
              </w:rPr>
            </w:pPr>
            <w:r w:rsidRPr="006A1306">
              <w:rPr>
                <w:rFonts w:cs="Arial"/>
                <w:sz w:val="18"/>
                <w:szCs w:val="18"/>
              </w:rPr>
              <w:t>asfaltový beton – podkladní vrstva</w:t>
            </w:r>
          </w:p>
        </w:tc>
      </w:tr>
      <w:tr w:rsidR="00A7697E" w:rsidRPr="006A1306" w14:paraId="150B4646"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7D172803" w14:textId="77777777" w:rsidR="00A7697E" w:rsidRPr="006A1306" w:rsidRDefault="00A7697E" w:rsidP="00813B1F">
            <w:pPr>
              <w:spacing w:line="240" w:lineRule="auto"/>
              <w:jc w:val="left"/>
              <w:rPr>
                <w:rFonts w:cs="Arial"/>
                <w:sz w:val="18"/>
                <w:szCs w:val="18"/>
              </w:rPr>
            </w:pPr>
            <w:r w:rsidRPr="006A1306">
              <w:rPr>
                <w:rFonts w:cs="Arial"/>
                <w:sz w:val="18"/>
                <w:szCs w:val="18"/>
              </w:rPr>
              <w:t>HDK</w:t>
            </w:r>
          </w:p>
        </w:tc>
        <w:tc>
          <w:tcPr>
            <w:tcW w:w="3695" w:type="pct"/>
            <w:vAlign w:val="center"/>
          </w:tcPr>
          <w:p w14:paraId="7C66F67E" w14:textId="77777777" w:rsidR="00A7697E" w:rsidRPr="006A1306" w:rsidRDefault="00A7697E" w:rsidP="00813B1F">
            <w:pPr>
              <w:spacing w:line="240" w:lineRule="auto"/>
              <w:jc w:val="left"/>
              <w:rPr>
                <w:rFonts w:cs="Arial"/>
                <w:sz w:val="18"/>
                <w:szCs w:val="18"/>
              </w:rPr>
            </w:pPr>
            <w:r w:rsidRPr="006A1306">
              <w:rPr>
                <w:rFonts w:cs="Arial"/>
                <w:sz w:val="18"/>
                <w:szCs w:val="18"/>
              </w:rPr>
              <w:t>hrubé drcené kamenivo</w:t>
            </w:r>
          </w:p>
        </w:tc>
      </w:tr>
      <w:tr w:rsidR="00A7697E" w:rsidRPr="006A1306" w14:paraId="7FBF868D"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6C93A0B4" w14:textId="77777777" w:rsidR="00A7697E" w:rsidRPr="006A1306" w:rsidRDefault="00A7697E" w:rsidP="00813B1F">
            <w:pPr>
              <w:spacing w:line="240" w:lineRule="auto"/>
              <w:jc w:val="left"/>
              <w:rPr>
                <w:rFonts w:cs="Arial"/>
                <w:sz w:val="18"/>
                <w:szCs w:val="18"/>
              </w:rPr>
            </w:pPr>
            <w:r w:rsidRPr="006A1306">
              <w:rPr>
                <w:rFonts w:cs="Arial"/>
                <w:sz w:val="18"/>
                <w:szCs w:val="18"/>
              </w:rPr>
              <w:t>KSC</w:t>
            </w:r>
          </w:p>
        </w:tc>
        <w:tc>
          <w:tcPr>
            <w:tcW w:w="3695" w:type="pct"/>
            <w:vAlign w:val="center"/>
          </w:tcPr>
          <w:p w14:paraId="7688F8D9" w14:textId="77777777" w:rsidR="00A7697E" w:rsidRPr="006A1306" w:rsidRDefault="00A7697E" w:rsidP="00813B1F">
            <w:pPr>
              <w:spacing w:line="240" w:lineRule="auto"/>
              <w:jc w:val="left"/>
              <w:rPr>
                <w:rFonts w:cs="Arial"/>
                <w:sz w:val="18"/>
                <w:szCs w:val="18"/>
              </w:rPr>
            </w:pPr>
            <w:r w:rsidRPr="006A1306">
              <w:rPr>
                <w:rFonts w:cs="Arial"/>
                <w:sz w:val="18"/>
                <w:szCs w:val="18"/>
              </w:rPr>
              <w:t>kamenivo zpevněné cementem</w:t>
            </w:r>
          </w:p>
        </w:tc>
      </w:tr>
      <w:tr w:rsidR="00A7697E" w:rsidRPr="006A1306" w14:paraId="72E0A1C8"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7199DAD0" w14:textId="77777777" w:rsidR="00A7697E" w:rsidRPr="006A1306" w:rsidRDefault="00A7697E" w:rsidP="00813B1F">
            <w:pPr>
              <w:spacing w:line="240" w:lineRule="auto"/>
              <w:jc w:val="left"/>
              <w:rPr>
                <w:rFonts w:cs="Arial"/>
                <w:sz w:val="18"/>
                <w:szCs w:val="18"/>
              </w:rPr>
            </w:pPr>
            <w:r w:rsidRPr="006A1306">
              <w:rPr>
                <w:rFonts w:cs="Arial"/>
                <w:sz w:val="18"/>
                <w:szCs w:val="18"/>
              </w:rPr>
              <w:t>KŠ</w:t>
            </w:r>
          </w:p>
        </w:tc>
        <w:tc>
          <w:tcPr>
            <w:tcW w:w="3695" w:type="pct"/>
            <w:vAlign w:val="center"/>
          </w:tcPr>
          <w:p w14:paraId="366C46B0" w14:textId="77777777" w:rsidR="00A7697E" w:rsidRPr="006A1306" w:rsidRDefault="00A7697E" w:rsidP="00813B1F">
            <w:pPr>
              <w:spacing w:line="240" w:lineRule="auto"/>
              <w:jc w:val="left"/>
              <w:rPr>
                <w:rFonts w:cs="Arial"/>
                <w:sz w:val="18"/>
                <w:szCs w:val="18"/>
              </w:rPr>
            </w:pPr>
            <w:r w:rsidRPr="006A1306">
              <w:rPr>
                <w:rFonts w:cs="Arial"/>
                <w:sz w:val="18"/>
                <w:szCs w:val="18"/>
              </w:rPr>
              <w:t>kalený štěrk</w:t>
            </w:r>
          </w:p>
        </w:tc>
      </w:tr>
      <w:tr w:rsidR="00A7697E" w:rsidRPr="006A1306" w14:paraId="2CD5AA02"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2EAB5950" w14:textId="77777777" w:rsidR="00A7697E" w:rsidRPr="006A1306" w:rsidRDefault="00A7697E" w:rsidP="00813B1F">
            <w:pPr>
              <w:spacing w:line="240" w:lineRule="auto"/>
              <w:jc w:val="left"/>
              <w:rPr>
                <w:rFonts w:cs="Arial"/>
                <w:sz w:val="18"/>
                <w:szCs w:val="18"/>
              </w:rPr>
            </w:pPr>
            <w:r w:rsidRPr="006A1306">
              <w:rPr>
                <w:rFonts w:cs="Arial"/>
                <w:sz w:val="18"/>
                <w:szCs w:val="18"/>
              </w:rPr>
              <w:t>MZ</w:t>
            </w:r>
          </w:p>
        </w:tc>
        <w:tc>
          <w:tcPr>
            <w:tcW w:w="3695" w:type="pct"/>
            <w:vAlign w:val="center"/>
          </w:tcPr>
          <w:p w14:paraId="7E8E1C03" w14:textId="77777777" w:rsidR="00A7697E" w:rsidRPr="006A1306" w:rsidRDefault="00A7697E" w:rsidP="00813B1F">
            <w:pPr>
              <w:spacing w:line="240" w:lineRule="auto"/>
              <w:jc w:val="left"/>
              <w:rPr>
                <w:rFonts w:cs="Arial"/>
                <w:sz w:val="18"/>
                <w:szCs w:val="18"/>
              </w:rPr>
            </w:pPr>
            <w:r w:rsidRPr="006A1306">
              <w:rPr>
                <w:rFonts w:cs="Arial"/>
                <w:sz w:val="18"/>
                <w:szCs w:val="18"/>
              </w:rPr>
              <w:t>mechanicky zpevněná zemina</w:t>
            </w:r>
          </w:p>
        </w:tc>
      </w:tr>
      <w:tr w:rsidR="00A7697E" w:rsidRPr="006A1306" w14:paraId="1DCA90D8"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1BE7DF94" w14:textId="77777777" w:rsidR="00A7697E" w:rsidRPr="006A1306" w:rsidRDefault="00A7697E" w:rsidP="00813B1F">
            <w:pPr>
              <w:spacing w:line="240" w:lineRule="auto"/>
              <w:jc w:val="left"/>
              <w:rPr>
                <w:rFonts w:cs="Arial"/>
                <w:sz w:val="18"/>
                <w:szCs w:val="18"/>
              </w:rPr>
            </w:pPr>
            <w:r w:rsidRPr="006A1306">
              <w:rPr>
                <w:rFonts w:cs="Arial"/>
                <w:sz w:val="18"/>
                <w:szCs w:val="18"/>
              </w:rPr>
              <w:t>R mat</w:t>
            </w:r>
          </w:p>
        </w:tc>
        <w:tc>
          <w:tcPr>
            <w:tcW w:w="3695" w:type="pct"/>
            <w:vAlign w:val="center"/>
          </w:tcPr>
          <w:p w14:paraId="2978E3DE" w14:textId="77777777" w:rsidR="00A7697E" w:rsidRPr="006A1306" w:rsidRDefault="00A7697E" w:rsidP="00813B1F">
            <w:pPr>
              <w:spacing w:line="240" w:lineRule="auto"/>
              <w:jc w:val="left"/>
              <w:rPr>
                <w:rFonts w:cs="Arial"/>
                <w:sz w:val="18"/>
                <w:szCs w:val="18"/>
              </w:rPr>
            </w:pPr>
            <w:r w:rsidRPr="006A1306">
              <w:rPr>
                <w:rFonts w:cs="Arial"/>
                <w:sz w:val="18"/>
                <w:szCs w:val="18"/>
              </w:rPr>
              <w:t>zvlhčená a zhutnělá recyklovatelná asfaltová směs bez přidání pojiva</w:t>
            </w:r>
          </w:p>
        </w:tc>
      </w:tr>
      <w:tr w:rsidR="00A7697E" w:rsidRPr="006A1306" w14:paraId="7577628B"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7F237619" w14:textId="77777777" w:rsidR="00A7697E" w:rsidRPr="006A1306" w:rsidRDefault="00A7697E" w:rsidP="00813B1F">
            <w:pPr>
              <w:spacing w:line="240" w:lineRule="auto"/>
              <w:jc w:val="left"/>
              <w:rPr>
                <w:rFonts w:cs="Arial"/>
                <w:sz w:val="18"/>
                <w:szCs w:val="18"/>
              </w:rPr>
            </w:pPr>
            <w:r w:rsidRPr="006A1306">
              <w:rPr>
                <w:rFonts w:cs="Arial"/>
                <w:sz w:val="18"/>
                <w:szCs w:val="18"/>
              </w:rPr>
              <w:t>SC</w:t>
            </w:r>
          </w:p>
        </w:tc>
        <w:tc>
          <w:tcPr>
            <w:tcW w:w="3695" w:type="pct"/>
            <w:vAlign w:val="center"/>
          </w:tcPr>
          <w:p w14:paraId="0E768FCD" w14:textId="77777777" w:rsidR="00A7697E" w:rsidRPr="006A1306" w:rsidRDefault="00A7697E" w:rsidP="00813B1F">
            <w:pPr>
              <w:spacing w:line="240" w:lineRule="auto"/>
              <w:jc w:val="left"/>
              <w:rPr>
                <w:rFonts w:cs="Arial"/>
                <w:sz w:val="18"/>
                <w:szCs w:val="18"/>
              </w:rPr>
            </w:pPr>
            <w:r w:rsidRPr="006A1306">
              <w:rPr>
                <w:rFonts w:cs="Arial"/>
                <w:sz w:val="18"/>
                <w:szCs w:val="18"/>
              </w:rPr>
              <w:t>stabilizace cementem</w:t>
            </w:r>
          </w:p>
        </w:tc>
      </w:tr>
      <w:tr w:rsidR="008A0122" w:rsidRPr="006A1306" w14:paraId="284DB7D3"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000C5BBF" w14:textId="77777777" w:rsidR="008A0122" w:rsidRPr="006A1306" w:rsidRDefault="008A0122" w:rsidP="00813B1F">
            <w:pPr>
              <w:spacing w:line="240" w:lineRule="auto"/>
              <w:jc w:val="left"/>
              <w:rPr>
                <w:rFonts w:cs="Arial"/>
                <w:sz w:val="18"/>
                <w:szCs w:val="18"/>
              </w:rPr>
            </w:pPr>
            <w:r>
              <w:rPr>
                <w:rFonts w:cs="Arial"/>
                <w:sz w:val="18"/>
                <w:szCs w:val="18"/>
              </w:rPr>
              <w:t>Š</w:t>
            </w:r>
          </w:p>
        </w:tc>
        <w:tc>
          <w:tcPr>
            <w:tcW w:w="3695" w:type="pct"/>
            <w:vAlign w:val="center"/>
          </w:tcPr>
          <w:p w14:paraId="75285B91" w14:textId="77777777" w:rsidR="008A0122" w:rsidRPr="006A1306" w:rsidRDefault="008A0122" w:rsidP="00813B1F">
            <w:pPr>
              <w:spacing w:line="240" w:lineRule="auto"/>
              <w:jc w:val="left"/>
              <w:rPr>
                <w:rFonts w:cs="Arial"/>
                <w:sz w:val="18"/>
                <w:szCs w:val="18"/>
              </w:rPr>
            </w:pPr>
            <w:r>
              <w:rPr>
                <w:rFonts w:cs="Arial"/>
                <w:sz w:val="18"/>
                <w:szCs w:val="18"/>
              </w:rPr>
              <w:t>štěrk</w:t>
            </w:r>
          </w:p>
        </w:tc>
      </w:tr>
      <w:tr w:rsidR="00A7697E" w:rsidRPr="006A1306" w14:paraId="7DA19002"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4891DB5D" w14:textId="77777777" w:rsidR="00A7697E" w:rsidRPr="006A1306" w:rsidRDefault="00A7697E" w:rsidP="00813B1F">
            <w:pPr>
              <w:spacing w:line="240" w:lineRule="auto"/>
              <w:jc w:val="left"/>
              <w:rPr>
                <w:rFonts w:cs="Arial"/>
                <w:sz w:val="18"/>
                <w:szCs w:val="18"/>
              </w:rPr>
            </w:pPr>
            <w:r w:rsidRPr="006A1306">
              <w:rPr>
                <w:rFonts w:cs="Arial"/>
                <w:sz w:val="18"/>
                <w:szCs w:val="18"/>
              </w:rPr>
              <w:t xml:space="preserve">ŠD </w:t>
            </w:r>
          </w:p>
        </w:tc>
        <w:tc>
          <w:tcPr>
            <w:tcW w:w="3695" w:type="pct"/>
            <w:vAlign w:val="center"/>
          </w:tcPr>
          <w:p w14:paraId="1E996417" w14:textId="77777777" w:rsidR="00A7697E" w:rsidRPr="006A1306" w:rsidRDefault="00A7697E" w:rsidP="00813B1F">
            <w:pPr>
              <w:spacing w:line="240" w:lineRule="auto"/>
              <w:jc w:val="left"/>
              <w:rPr>
                <w:rFonts w:cs="Arial"/>
                <w:sz w:val="18"/>
                <w:szCs w:val="18"/>
              </w:rPr>
            </w:pPr>
            <w:r w:rsidRPr="006A1306">
              <w:rPr>
                <w:rFonts w:cs="Arial"/>
                <w:sz w:val="18"/>
                <w:szCs w:val="18"/>
              </w:rPr>
              <w:t>štěrkodrť</w:t>
            </w:r>
          </w:p>
        </w:tc>
      </w:tr>
      <w:tr w:rsidR="00A7697E" w:rsidRPr="006A1306" w14:paraId="28548086"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3A1E8BC5" w14:textId="77777777" w:rsidR="00A7697E" w:rsidRPr="006A1306" w:rsidRDefault="00A7697E" w:rsidP="00813B1F">
            <w:pPr>
              <w:spacing w:line="240" w:lineRule="auto"/>
              <w:jc w:val="left"/>
              <w:rPr>
                <w:rFonts w:cs="Arial"/>
                <w:sz w:val="18"/>
                <w:szCs w:val="18"/>
              </w:rPr>
            </w:pPr>
            <w:r w:rsidRPr="006A1306">
              <w:rPr>
                <w:rFonts w:cs="Arial"/>
                <w:sz w:val="18"/>
                <w:szCs w:val="18"/>
              </w:rPr>
              <w:t xml:space="preserve">ŠP </w:t>
            </w:r>
          </w:p>
        </w:tc>
        <w:tc>
          <w:tcPr>
            <w:tcW w:w="3695" w:type="pct"/>
            <w:vAlign w:val="center"/>
          </w:tcPr>
          <w:p w14:paraId="40E4E5E6" w14:textId="77777777" w:rsidR="00A7697E" w:rsidRPr="006A1306" w:rsidRDefault="00A7697E" w:rsidP="00813B1F">
            <w:pPr>
              <w:spacing w:line="240" w:lineRule="auto"/>
              <w:jc w:val="left"/>
              <w:rPr>
                <w:rFonts w:cs="Arial"/>
                <w:sz w:val="18"/>
                <w:szCs w:val="18"/>
              </w:rPr>
            </w:pPr>
            <w:r w:rsidRPr="006A1306">
              <w:rPr>
                <w:rFonts w:cs="Arial"/>
                <w:sz w:val="18"/>
                <w:szCs w:val="18"/>
              </w:rPr>
              <w:t>štěrkopísek</w:t>
            </w:r>
          </w:p>
        </w:tc>
      </w:tr>
      <w:tr w:rsidR="00A7697E" w:rsidRPr="006A1306" w14:paraId="087DDA82"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4CD35199" w14:textId="77777777" w:rsidR="00A7697E" w:rsidRPr="006A1306" w:rsidRDefault="00A7697E" w:rsidP="00813B1F">
            <w:pPr>
              <w:spacing w:line="240" w:lineRule="auto"/>
              <w:jc w:val="left"/>
              <w:rPr>
                <w:rFonts w:cs="Arial"/>
                <w:sz w:val="18"/>
                <w:szCs w:val="18"/>
              </w:rPr>
            </w:pPr>
            <w:r w:rsidRPr="006A1306">
              <w:rPr>
                <w:rFonts w:cs="Arial"/>
                <w:sz w:val="18"/>
                <w:szCs w:val="18"/>
              </w:rPr>
              <w:t>ŠV</w:t>
            </w:r>
          </w:p>
        </w:tc>
        <w:tc>
          <w:tcPr>
            <w:tcW w:w="3695" w:type="pct"/>
            <w:vAlign w:val="center"/>
          </w:tcPr>
          <w:p w14:paraId="61EE27E8" w14:textId="77777777" w:rsidR="00A7697E" w:rsidRPr="006A1306" w:rsidRDefault="00A7697E" w:rsidP="00813B1F">
            <w:pPr>
              <w:spacing w:line="240" w:lineRule="auto"/>
              <w:jc w:val="left"/>
              <w:rPr>
                <w:rFonts w:cs="Arial"/>
                <w:sz w:val="18"/>
                <w:szCs w:val="18"/>
              </w:rPr>
            </w:pPr>
            <w:r w:rsidRPr="006A1306">
              <w:rPr>
                <w:rFonts w:cs="Arial"/>
                <w:sz w:val="18"/>
                <w:szCs w:val="18"/>
              </w:rPr>
              <w:t>vibrovaný štěrk</w:t>
            </w:r>
          </w:p>
        </w:tc>
      </w:tr>
      <w:tr w:rsidR="00A7697E" w:rsidRPr="006A1306" w14:paraId="7B78103E"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5F345DEE" w14:textId="77777777" w:rsidR="00A7697E" w:rsidRPr="006A1306" w:rsidRDefault="00A7697E" w:rsidP="00813B1F">
            <w:pPr>
              <w:spacing w:line="240" w:lineRule="auto"/>
              <w:jc w:val="left"/>
              <w:rPr>
                <w:rFonts w:cs="Arial"/>
                <w:sz w:val="18"/>
                <w:szCs w:val="18"/>
              </w:rPr>
            </w:pPr>
            <w:r w:rsidRPr="006A1306">
              <w:rPr>
                <w:rFonts w:cs="Arial"/>
                <w:sz w:val="18"/>
                <w:szCs w:val="18"/>
              </w:rPr>
              <w:t>ZV</w:t>
            </w:r>
          </w:p>
        </w:tc>
        <w:tc>
          <w:tcPr>
            <w:tcW w:w="3695" w:type="pct"/>
            <w:vAlign w:val="center"/>
          </w:tcPr>
          <w:p w14:paraId="77044FD8" w14:textId="77777777" w:rsidR="00A7697E" w:rsidRPr="006A1306" w:rsidRDefault="00A7697E" w:rsidP="00813B1F">
            <w:pPr>
              <w:spacing w:line="240" w:lineRule="auto"/>
              <w:jc w:val="left"/>
              <w:rPr>
                <w:rFonts w:cs="Arial"/>
                <w:sz w:val="18"/>
                <w:szCs w:val="18"/>
              </w:rPr>
            </w:pPr>
            <w:r w:rsidRPr="006A1306">
              <w:rPr>
                <w:rFonts w:cs="Arial"/>
                <w:sz w:val="18"/>
                <w:szCs w:val="18"/>
              </w:rPr>
              <w:t>zatravňovací vrstva</w:t>
            </w:r>
          </w:p>
        </w:tc>
      </w:tr>
      <w:tr w:rsidR="00A7697E" w:rsidRPr="006A1306" w14:paraId="6F70DFFA" w14:textId="77777777" w:rsidTr="00813B1F">
        <w:tblPrEx>
          <w:tblCellMar>
            <w:left w:w="108" w:type="dxa"/>
            <w:right w:w="108" w:type="dxa"/>
          </w:tblCellMar>
          <w:tblLook w:val="04A0" w:firstRow="1" w:lastRow="0" w:firstColumn="1" w:lastColumn="0" w:noHBand="0" w:noVBand="1"/>
        </w:tblPrEx>
        <w:trPr>
          <w:trHeight w:val="283"/>
        </w:trPr>
        <w:tc>
          <w:tcPr>
            <w:tcW w:w="1305" w:type="pct"/>
            <w:vAlign w:val="center"/>
          </w:tcPr>
          <w:p w14:paraId="4814279D" w14:textId="77777777" w:rsidR="00A7697E" w:rsidRPr="006A1306" w:rsidRDefault="00A7697E" w:rsidP="00813B1F">
            <w:pPr>
              <w:spacing w:line="240" w:lineRule="auto"/>
              <w:jc w:val="left"/>
              <w:rPr>
                <w:rFonts w:cs="Arial"/>
                <w:sz w:val="18"/>
                <w:szCs w:val="18"/>
              </w:rPr>
            </w:pPr>
            <w:r w:rsidRPr="006A1306">
              <w:rPr>
                <w:rFonts w:cs="Arial"/>
                <w:sz w:val="18"/>
                <w:szCs w:val="18"/>
              </w:rPr>
              <w:t>ZZ</w:t>
            </w:r>
          </w:p>
        </w:tc>
        <w:tc>
          <w:tcPr>
            <w:tcW w:w="3695" w:type="pct"/>
            <w:vAlign w:val="center"/>
          </w:tcPr>
          <w:p w14:paraId="48408D13" w14:textId="77777777" w:rsidR="00A7697E" w:rsidRPr="006A1306" w:rsidRDefault="00A7697E" w:rsidP="00813B1F">
            <w:pPr>
              <w:spacing w:line="240" w:lineRule="auto"/>
              <w:jc w:val="left"/>
              <w:rPr>
                <w:rFonts w:cs="Arial"/>
                <w:sz w:val="18"/>
                <w:szCs w:val="18"/>
              </w:rPr>
            </w:pPr>
            <w:r w:rsidRPr="006A1306">
              <w:rPr>
                <w:rFonts w:cs="Arial"/>
                <w:sz w:val="18"/>
                <w:szCs w:val="18"/>
              </w:rPr>
              <w:t>zlepšená zemina</w:t>
            </w:r>
          </w:p>
        </w:tc>
      </w:tr>
      <w:tr w:rsidR="00A7697E" w:rsidRPr="006A1306" w14:paraId="2B1BFA4C" w14:textId="77777777" w:rsidTr="00813B1F">
        <w:trPr>
          <w:trHeight w:val="283"/>
          <w:tblHeader/>
        </w:trPr>
        <w:tc>
          <w:tcPr>
            <w:tcW w:w="5000" w:type="pct"/>
            <w:gridSpan w:val="2"/>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584D5E00" w14:textId="77777777" w:rsidR="00A7697E" w:rsidRPr="006A1306" w:rsidRDefault="00A7697E" w:rsidP="00813B1F">
            <w:pPr>
              <w:spacing w:line="240" w:lineRule="auto"/>
              <w:jc w:val="left"/>
              <w:rPr>
                <w:rFonts w:cs="Arial"/>
                <w:sz w:val="16"/>
                <w:szCs w:val="16"/>
              </w:rPr>
            </w:pPr>
            <w:r w:rsidRPr="006A1306">
              <w:rPr>
                <w:rFonts w:cs="Arial"/>
                <w:sz w:val="16"/>
                <w:szCs w:val="16"/>
              </w:rPr>
              <w:t>konstrukce vozovky - poznámky</w:t>
            </w:r>
          </w:p>
        </w:tc>
      </w:tr>
      <w:tr w:rsidR="00A7697E" w:rsidRPr="006A1306" w14:paraId="0BBF03E0" w14:textId="77777777" w:rsidTr="00813B1F">
        <w:trPr>
          <w:trHeight w:val="283"/>
        </w:trPr>
        <w:tc>
          <w:tcPr>
            <w:tcW w:w="1305" w:type="pct"/>
            <w:tcBorders>
              <w:top w:val="dotted" w:sz="4" w:space="0" w:color="auto"/>
              <w:left w:val="dotted" w:sz="4" w:space="0" w:color="auto"/>
              <w:bottom w:val="dotted" w:sz="4" w:space="0" w:color="auto"/>
              <w:right w:val="dotted" w:sz="4" w:space="0" w:color="auto"/>
            </w:tcBorders>
            <w:vAlign w:val="center"/>
          </w:tcPr>
          <w:p w14:paraId="6B5DF658" w14:textId="77777777" w:rsidR="00A7697E" w:rsidRPr="006A1306" w:rsidRDefault="00A7697E" w:rsidP="00813B1F">
            <w:pPr>
              <w:spacing w:line="240" w:lineRule="auto"/>
              <w:jc w:val="left"/>
              <w:rPr>
                <w:rFonts w:cs="Arial"/>
                <w:sz w:val="16"/>
                <w:szCs w:val="16"/>
                <w:vertAlign w:val="superscript"/>
              </w:rPr>
            </w:pPr>
            <w:r w:rsidRPr="006A1306">
              <w:rPr>
                <w:rFonts w:cs="Arial"/>
                <w:sz w:val="16"/>
                <w:szCs w:val="16"/>
                <w:vertAlign w:val="superscript"/>
              </w:rPr>
              <w:t>1)</w:t>
            </w:r>
          </w:p>
        </w:tc>
        <w:tc>
          <w:tcPr>
            <w:tcW w:w="3695" w:type="pct"/>
            <w:tcBorders>
              <w:top w:val="dotted" w:sz="4" w:space="0" w:color="auto"/>
              <w:left w:val="dotted" w:sz="4" w:space="0" w:color="auto"/>
              <w:bottom w:val="dotted" w:sz="4" w:space="0" w:color="auto"/>
              <w:right w:val="dotted" w:sz="4" w:space="0" w:color="auto"/>
            </w:tcBorders>
            <w:vAlign w:val="center"/>
          </w:tcPr>
          <w:p w14:paraId="0EC08BC7" w14:textId="77777777" w:rsidR="00A7697E" w:rsidRPr="006A1306" w:rsidRDefault="00A7697E" w:rsidP="00813B1F">
            <w:pPr>
              <w:spacing w:line="240" w:lineRule="auto"/>
              <w:jc w:val="left"/>
              <w:rPr>
                <w:rFonts w:cs="Arial"/>
                <w:sz w:val="16"/>
                <w:szCs w:val="16"/>
              </w:rPr>
            </w:pPr>
            <w:r w:rsidRPr="006A1306">
              <w:rPr>
                <w:rFonts w:cs="Arial"/>
                <w:sz w:val="16"/>
                <w:szCs w:val="16"/>
              </w:rPr>
              <w:t>vrstvu (ŠD, ŠV, MZK) lze nahradit recyklovatelným asfaltovým materiálem (RAM 1 a R-materiálem podle TP111</w:t>
            </w:r>
          </w:p>
        </w:tc>
      </w:tr>
      <w:tr w:rsidR="00A7697E" w:rsidRPr="006A1306" w14:paraId="4F6D7904" w14:textId="77777777" w:rsidTr="00813B1F">
        <w:trPr>
          <w:trHeight w:val="283"/>
        </w:trPr>
        <w:tc>
          <w:tcPr>
            <w:tcW w:w="1305" w:type="pct"/>
            <w:tcBorders>
              <w:top w:val="dotted" w:sz="4" w:space="0" w:color="auto"/>
              <w:left w:val="dotted" w:sz="4" w:space="0" w:color="auto"/>
              <w:bottom w:val="dotted" w:sz="4" w:space="0" w:color="auto"/>
              <w:right w:val="dotted" w:sz="4" w:space="0" w:color="auto"/>
            </w:tcBorders>
            <w:vAlign w:val="center"/>
          </w:tcPr>
          <w:p w14:paraId="3A044CCA" w14:textId="77777777" w:rsidR="00A7697E" w:rsidRPr="006A1306" w:rsidRDefault="00A7697E" w:rsidP="00813B1F">
            <w:pPr>
              <w:spacing w:line="240" w:lineRule="auto"/>
              <w:jc w:val="left"/>
              <w:rPr>
                <w:rFonts w:cs="Arial"/>
                <w:sz w:val="16"/>
                <w:szCs w:val="16"/>
                <w:vertAlign w:val="superscript"/>
              </w:rPr>
            </w:pPr>
            <w:r w:rsidRPr="006A1306">
              <w:rPr>
                <w:rFonts w:cs="Arial"/>
                <w:sz w:val="16"/>
                <w:szCs w:val="16"/>
                <w:vertAlign w:val="superscript"/>
              </w:rPr>
              <w:t>2)</w:t>
            </w:r>
          </w:p>
        </w:tc>
        <w:tc>
          <w:tcPr>
            <w:tcW w:w="3695" w:type="pct"/>
            <w:tcBorders>
              <w:top w:val="dotted" w:sz="4" w:space="0" w:color="auto"/>
              <w:left w:val="dotted" w:sz="4" w:space="0" w:color="auto"/>
              <w:bottom w:val="dotted" w:sz="4" w:space="0" w:color="auto"/>
              <w:right w:val="dotted" w:sz="4" w:space="0" w:color="auto"/>
            </w:tcBorders>
            <w:vAlign w:val="center"/>
          </w:tcPr>
          <w:p w14:paraId="5202C5DC" w14:textId="77777777" w:rsidR="00A7697E" w:rsidRPr="006A1306" w:rsidRDefault="00A7697E" w:rsidP="00813B1F">
            <w:pPr>
              <w:spacing w:line="240" w:lineRule="auto"/>
              <w:jc w:val="left"/>
              <w:rPr>
                <w:rFonts w:cs="Arial"/>
                <w:sz w:val="16"/>
                <w:szCs w:val="16"/>
              </w:rPr>
            </w:pPr>
            <w:r w:rsidRPr="006A1306">
              <w:rPr>
                <w:rFonts w:cs="Arial"/>
                <w:sz w:val="16"/>
                <w:szCs w:val="16"/>
              </w:rPr>
              <w:t>vrstva MZ může být nahrazena vrstvou stejné tloušťky ze štěrkopísku nebo recyklátu, který splňuje požadavky zrnitosti na MZ</w:t>
            </w:r>
          </w:p>
        </w:tc>
      </w:tr>
      <w:tr w:rsidR="00A7697E" w:rsidRPr="006A1306" w14:paraId="36BA8DA2" w14:textId="77777777" w:rsidTr="00813B1F">
        <w:trPr>
          <w:trHeight w:val="283"/>
        </w:trPr>
        <w:tc>
          <w:tcPr>
            <w:tcW w:w="1305" w:type="pct"/>
            <w:tcBorders>
              <w:top w:val="dotted" w:sz="4" w:space="0" w:color="auto"/>
              <w:left w:val="dotted" w:sz="4" w:space="0" w:color="auto"/>
              <w:bottom w:val="dotted" w:sz="4" w:space="0" w:color="auto"/>
              <w:right w:val="dotted" w:sz="4" w:space="0" w:color="auto"/>
            </w:tcBorders>
            <w:vAlign w:val="center"/>
          </w:tcPr>
          <w:p w14:paraId="35C85E1A" w14:textId="77777777" w:rsidR="00A7697E" w:rsidRPr="006A1306" w:rsidRDefault="00A7697E" w:rsidP="00813B1F">
            <w:pPr>
              <w:spacing w:line="240" w:lineRule="auto"/>
              <w:jc w:val="left"/>
              <w:rPr>
                <w:rFonts w:cs="Arial"/>
                <w:sz w:val="16"/>
                <w:szCs w:val="16"/>
                <w:vertAlign w:val="superscript"/>
              </w:rPr>
            </w:pPr>
            <w:r w:rsidRPr="006A1306">
              <w:rPr>
                <w:rFonts w:cs="Arial"/>
                <w:sz w:val="16"/>
                <w:szCs w:val="16"/>
                <w:vertAlign w:val="superscript"/>
              </w:rPr>
              <w:t>3)</w:t>
            </w:r>
          </w:p>
        </w:tc>
        <w:tc>
          <w:tcPr>
            <w:tcW w:w="3695" w:type="pct"/>
            <w:tcBorders>
              <w:top w:val="dotted" w:sz="4" w:space="0" w:color="auto"/>
              <w:left w:val="dotted" w:sz="4" w:space="0" w:color="auto"/>
              <w:bottom w:val="dotted" w:sz="4" w:space="0" w:color="auto"/>
              <w:right w:val="dotted" w:sz="4" w:space="0" w:color="auto"/>
            </w:tcBorders>
            <w:vAlign w:val="center"/>
          </w:tcPr>
          <w:p w14:paraId="62CEE881" w14:textId="77777777" w:rsidR="00A7697E" w:rsidRPr="006A1306" w:rsidRDefault="00A7697E" w:rsidP="00813B1F">
            <w:pPr>
              <w:spacing w:line="240" w:lineRule="auto"/>
              <w:jc w:val="left"/>
              <w:rPr>
                <w:rFonts w:cs="Arial"/>
                <w:sz w:val="16"/>
                <w:szCs w:val="16"/>
              </w:rPr>
            </w:pPr>
            <w:r w:rsidRPr="006A1306">
              <w:rPr>
                <w:rFonts w:cs="Arial"/>
                <w:sz w:val="16"/>
                <w:szCs w:val="16"/>
              </w:rPr>
              <w:t>penetrační makadam (PMH) lze nahradit vsypným makadamem (VM) nebo vrstvou R-materiálu podle TP111</w:t>
            </w:r>
          </w:p>
        </w:tc>
      </w:tr>
    </w:tbl>
    <w:p w14:paraId="2DD8417D" w14:textId="77777777" w:rsidR="00216F7A" w:rsidRPr="00391739" w:rsidRDefault="00216F7A" w:rsidP="00366BDF">
      <w:pPr>
        <w:rPr>
          <w:color w:val="FF0000"/>
          <w:highlight w:val="yellow"/>
        </w:rPr>
      </w:pPr>
    </w:p>
    <w:p w14:paraId="5C5536BE" w14:textId="77777777" w:rsidR="00C27170" w:rsidRPr="006A1306" w:rsidRDefault="00C27170" w:rsidP="00A14AEB">
      <w:pPr>
        <w:pStyle w:val="Nadpis2"/>
      </w:pPr>
      <w:bookmarkStart w:id="211" w:name="_Toc347904556"/>
      <w:bookmarkStart w:id="212" w:name="_Toc347904644"/>
      <w:bookmarkStart w:id="213" w:name="_Toc347904914"/>
      <w:bookmarkStart w:id="214" w:name="_Toc470169546"/>
      <w:bookmarkStart w:id="215" w:name="_Toc520716243"/>
      <w:r w:rsidRPr="006A1306">
        <w:t>Objekty na cestní síti</w:t>
      </w:r>
      <w:bookmarkEnd w:id="203"/>
      <w:bookmarkEnd w:id="204"/>
      <w:bookmarkEnd w:id="205"/>
      <w:bookmarkEnd w:id="211"/>
      <w:bookmarkEnd w:id="212"/>
      <w:bookmarkEnd w:id="213"/>
      <w:bookmarkEnd w:id="214"/>
      <w:bookmarkEnd w:id="215"/>
      <w:r w:rsidRPr="006A1306">
        <w:t xml:space="preserve"> </w:t>
      </w:r>
    </w:p>
    <w:p w14:paraId="4C220B29" w14:textId="77777777" w:rsidR="006F2E41" w:rsidRPr="006F2E41" w:rsidRDefault="006F2E41" w:rsidP="006F2E41">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216" w:name="_Toc515278382"/>
      <w:bookmarkStart w:id="217" w:name="_Toc515281127"/>
      <w:bookmarkStart w:id="218" w:name="_Toc517959752"/>
      <w:bookmarkStart w:id="219" w:name="_Toc520716244"/>
      <w:bookmarkStart w:id="220" w:name="_Toc530472977"/>
      <w:bookmarkStart w:id="221" w:name="_Toc530481009"/>
      <w:bookmarkStart w:id="222" w:name="_Toc64171442"/>
      <w:bookmarkStart w:id="223" w:name="_Toc84234683"/>
      <w:bookmarkStart w:id="224" w:name="_Toc118774311"/>
      <w:bookmarkStart w:id="225" w:name="_Toc167169620"/>
      <w:bookmarkStart w:id="226" w:name="_Toc178558755"/>
      <w:bookmarkStart w:id="227" w:name="_Toc181527841"/>
      <w:bookmarkStart w:id="228" w:name="_Toc204062610"/>
      <w:bookmarkStart w:id="229" w:name="_Toc213480307"/>
      <w:bookmarkStart w:id="230" w:name="_Toc219872506"/>
      <w:bookmarkStart w:id="231" w:name="_Toc221432934"/>
      <w:bookmarkStart w:id="232" w:name="_Toc252970216"/>
      <w:bookmarkStart w:id="233" w:name="_Toc254679548"/>
      <w:bookmarkStart w:id="234" w:name="_Toc271717641"/>
      <w:bookmarkStart w:id="235" w:name="_Toc272410362"/>
      <w:bookmarkStart w:id="236" w:name="_Toc272410407"/>
      <w:bookmarkStart w:id="237" w:name="_Toc272410529"/>
      <w:bookmarkStart w:id="238" w:name="_Toc274301528"/>
      <w:bookmarkStart w:id="239" w:name="_Toc347904645"/>
      <w:bookmarkStart w:id="240" w:name="_Toc347904915"/>
      <w:bookmarkEnd w:id="216"/>
      <w:bookmarkEnd w:id="217"/>
      <w:bookmarkEnd w:id="218"/>
      <w:bookmarkEnd w:id="219"/>
    </w:p>
    <w:p w14:paraId="51131290" w14:textId="77777777" w:rsidR="004627D2" w:rsidRPr="006A1306" w:rsidRDefault="004627D2" w:rsidP="006F2E41">
      <w:pPr>
        <w:pStyle w:val="Nadpis3"/>
      </w:pPr>
      <w:bookmarkStart w:id="241" w:name="_Toc520716245"/>
      <w:r w:rsidRPr="006A1306">
        <w:t>Propustky</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006F2E41">
        <w:t>, brody</w:t>
      </w:r>
      <w:bookmarkEnd w:id="241"/>
    </w:p>
    <w:p w14:paraId="63BC0304" w14:textId="77777777" w:rsidR="00B45DE1" w:rsidRDefault="004627D2" w:rsidP="0039660D">
      <w:pPr>
        <w:spacing w:before="120"/>
        <w:rPr>
          <w:rFonts w:cs="Arial"/>
        </w:rPr>
      </w:pPr>
      <w:bookmarkStart w:id="242" w:name="_Toc252970217"/>
      <w:bookmarkStart w:id="243" w:name="_Toc254679549"/>
      <w:bookmarkStart w:id="244" w:name="_Toc271717642"/>
      <w:bookmarkStart w:id="245" w:name="_Toc272410363"/>
      <w:bookmarkStart w:id="246" w:name="_Toc272410408"/>
      <w:bookmarkStart w:id="247" w:name="_Toc272410530"/>
      <w:bookmarkStart w:id="248" w:name="_Toc274301529"/>
      <w:r w:rsidRPr="006A1306">
        <w:rPr>
          <w:rFonts w:cs="Arial"/>
        </w:rPr>
        <w:t xml:space="preserve">Propustky se navrhují tam, kde je potřeba převést povrchovou vodu pod tělesem cesty. </w:t>
      </w:r>
      <w:r w:rsidR="00F97987">
        <w:rPr>
          <w:rFonts w:cs="Arial"/>
        </w:rPr>
        <w:t>V rámci návrhu PSZ se p</w:t>
      </w:r>
      <w:r w:rsidR="00B45DE1">
        <w:rPr>
          <w:rFonts w:cs="Arial"/>
        </w:rPr>
        <w:t>očítá s rekonstrukcí stávajících propustků</w:t>
      </w:r>
      <w:r w:rsidR="00F97987">
        <w:rPr>
          <w:rFonts w:cs="Arial"/>
        </w:rPr>
        <w:t xml:space="preserve"> </w:t>
      </w:r>
      <w:r w:rsidR="00B45DE1">
        <w:rPr>
          <w:rFonts w:cs="Arial"/>
        </w:rPr>
        <w:t>P1-R a P2-R, které převádí vodu toku Potůček pod stávajícími cestami. Tyto propustky budou rekonstruovány tak, aby byla zachována možnost manipulace s nádržemi na toku.</w:t>
      </w:r>
    </w:p>
    <w:p w14:paraId="3ECC8F17" w14:textId="77777777" w:rsidR="00CE6F96" w:rsidRDefault="00F97987" w:rsidP="00B45DE1">
      <w:pPr>
        <w:spacing w:before="120"/>
        <w:rPr>
          <w:rFonts w:cs="Arial"/>
        </w:rPr>
      </w:pPr>
      <w:r w:rsidRPr="00B45DE1">
        <w:rPr>
          <w:rFonts w:cs="Arial"/>
        </w:rPr>
        <w:t xml:space="preserve">U stávajících propustků a </w:t>
      </w:r>
      <w:r w:rsidR="007C7803" w:rsidRPr="00B45DE1">
        <w:rPr>
          <w:rFonts w:cs="Arial"/>
        </w:rPr>
        <w:t xml:space="preserve">propustků </w:t>
      </w:r>
      <w:r w:rsidR="0026368F" w:rsidRPr="00B45DE1">
        <w:rPr>
          <w:rFonts w:cs="Arial"/>
        </w:rPr>
        <w:t xml:space="preserve">určených </w:t>
      </w:r>
      <w:r w:rsidR="007C7803" w:rsidRPr="00B45DE1">
        <w:rPr>
          <w:rFonts w:cs="Arial"/>
        </w:rPr>
        <w:t xml:space="preserve">k rekonstrukci se </w:t>
      </w:r>
      <w:r w:rsidR="004627D2" w:rsidRPr="00B45DE1">
        <w:rPr>
          <w:rFonts w:cs="Arial"/>
        </w:rPr>
        <w:t>počítá s pravidelným čištěním a kontrolou funkčnosti</w:t>
      </w:r>
      <w:r w:rsidR="00EB65F6" w:rsidRPr="00B45DE1">
        <w:rPr>
          <w:rFonts w:cs="Arial"/>
        </w:rPr>
        <w:t>.</w:t>
      </w:r>
      <w:r w:rsidR="00B45DE1" w:rsidRPr="00B45DE1">
        <w:rPr>
          <w:rFonts w:cs="Arial"/>
        </w:rPr>
        <w:t xml:space="preserve"> S návrhem nových propustků se v návrhu nepočítá.</w:t>
      </w:r>
    </w:p>
    <w:p w14:paraId="489A28A4" w14:textId="77777777" w:rsidR="00B45DE1" w:rsidRDefault="00B45DE1" w:rsidP="00B45DE1">
      <w:pPr>
        <w:spacing w:before="120"/>
        <w:rPr>
          <w:rFonts w:cs="Arial"/>
        </w:rPr>
      </w:pPr>
      <w:r w:rsidRPr="00B45DE1">
        <w:rPr>
          <w:rFonts w:cs="Arial"/>
        </w:rPr>
        <w:t>V</w:t>
      </w:r>
      <w:r w:rsidRPr="003250B4">
        <w:rPr>
          <w:rFonts w:cs="Arial"/>
        </w:rPr>
        <w:t xml:space="preserve"> rámci návrhu cestní sítě </w:t>
      </w:r>
      <w:r>
        <w:rPr>
          <w:rFonts w:cs="Arial"/>
        </w:rPr>
        <w:t xml:space="preserve">se také může vyskytnout návrh brodu. Ten </w:t>
      </w:r>
      <w:r w:rsidRPr="003250B4">
        <w:rPr>
          <w:rFonts w:cs="Arial"/>
        </w:rPr>
        <w:t>slouží především pro převedení</w:t>
      </w:r>
      <w:r>
        <w:rPr>
          <w:rFonts w:cs="Arial"/>
        </w:rPr>
        <w:t xml:space="preserve"> vody</w:t>
      </w:r>
      <w:r w:rsidRPr="003250B4">
        <w:rPr>
          <w:rFonts w:cs="Arial"/>
        </w:rPr>
        <w:t xml:space="preserve"> přes cestu</w:t>
      </w:r>
      <w:r>
        <w:rPr>
          <w:rFonts w:cs="Arial"/>
        </w:rPr>
        <w:t xml:space="preserve"> tak, aby nedošlo k poškození samostatné konstrukce cesty</w:t>
      </w:r>
      <w:r w:rsidRPr="003250B4">
        <w:rPr>
          <w:rFonts w:cs="Arial"/>
        </w:rPr>
        <w:t>.</w:t>
      </w:r>
      <w:r>
        <w:rPr>
          <w:rFonts w:cs="Arial"/>
        </w:rPr>
        <w:t xml:space="preserve"> </w:t>
      </w:r>
      <w:r w:rsidRPr="003250B4">
        <w:rPr>
          <w:rFonts w:cs="Arial"/>
        </w:rPr>
        <w:t xml:space="preserve">Hydraulicky jsou brody mělká, široká koryta, </w:t>
      </w:r>
      <w:r w:rsidRPr="003250B4">
        <w:rPr>
          <w:rFonts w:cs="Arial"/>
        </w:rPr>
        <w:lastRenderedPageBreak/>
        <w:t xml:space="preserve">kterými vody prochází při velmi nízké hloubce a nemají tedy velké nároky na tlumení energie na výtoku. </w:t>
      </w:r>
    </w:p>
    <w:p w14:paraId="5D15F9C3" w14:textId="77777777" w:rsidR="00816A61" w:rsidRPr="00B45DE1" w:rsidRDefault="00EB65F6" w:rsidP="0039660D">
      <w:pPr>
        <w:spacing w:before="120"/>
        <w:rPr>
          <w:rFonts w:cs="Arial"/>
        </w:rPr>
      </w:pPr>
      <w:r w:rsidRPr="00B45DE1">
        <w:rPr>
          <w:rFonts w:cs="Arial"/>
        </w:rPr>
        <w:t xml:space="preserve">Před realizací konkrétní polní cesty je třeba zpracovat podrobné řešení propustků </w:t>
      </w:r>
      <w:r w:rsidR="00B45DE1" w:rsidRPr="00B45DE1">
        <w:rPr>
          <w:rFonts w:cs="Arial"/>
        </w:rPr>
        <w:t xml:space="preserve">a brodů </w:t>
      </w:r>
      <w:r w:rsidRPr="00B45DE1">
        <w:rPr>
          <w:rFonts w:cs="Arial"/>
        </w:rPr>
        <w:t>v dalším stupni projektové dokumentace</w:t>
      </w:r>
      <w:r w:rsidR="00816A61" w:rsidRPr="00B45DE1">
        <w:rPr>
          <w:rFonts w:cs="Arial"/>
        </w:rPr>
        <w:t>.</w:t>
      </w:r>
    </w:p>
    <w:p w14:paraId="2F1B940B" w14:textId="77777777" w:rsidR="00843DED" w:rsidRPr="00B45DE1" w:rsidRDefault="00843DED" w:rsidP="0039660D">
      <w:pPr>
        <w:spacing w:before="120"/>
        <w:rPr>
          <w:rFonts w:cs="Arial"/>
        </w:rPr>
      </w:pPr>
      <w:r w:rsidRPr="00B45DE1">
        <w:rPr>
          <w:rFonts w:cs="Arial"/>
        </w:rPr>
        <w:t xml:space="preserve">Vzor trubního propustku je rozkreslen v příloze </w:t>
      </w:r>
      <w:r w:rsidRPr="00B45DE1">
        <w:rPr>
          <w:rFonts w:cs="Arial"/>
          <w:i/>
        </w:rPr>
        <w:t xml:space="preserve">2.1. D.2. Vzorový </w:t>
      </w:r>
      <w:r w:rsidR="006A1306" w:rsidRPr="00B45DE1">
        <w:rPr>
          <w:rFonts w:cs="Arial"/>
          <w:i/>
        </w:rPr>
        <w:t>rámový</w:t>
      </w:r>
      <w:r w:rsidRPr="00B45DE1">
        <w:rPr>
          <w:rFonts w:cs="Arial"/>
          <w:i/>
        </w:rPr>
        <w:t xml:space="preserve"> propust</w:t>
      </w:r>
      <w:r w:rsidR="00B45DE1" w:rsidRPr="00B45DE1">
        <w:rPr>
          <w:rFonts w:cs="Arial"/>
        </w:rPr>
        <w:t xml:space="preserve"> a vzor přejezdného brodu v příloze </w:t>
      </w:r>
      <w:r w:rsidR="005D5BBD" w:rsidRPr="00B45DE1">
        <w:rPr>
          <w:rFonts w:cs="Arial"/>
          <w:i/>
        </w:rPr>
        <w:t>2.1. D.3.</w:t>
      </w:r>
      <w:r w:rsidR="00B45DE1" w:rsidRPr="00B45DE1">
        <w:rPr>
          <w:rFonts w:cs="Arial"/>
          <w:i/>
        </w:rPr>
        <w:t xml:space="preserve"> Vzorový příčný řez brodem</w:t>
      </w:r>
      <w:r w:rsidR="00B45DE1" w:rsidRPr="00B45DE1">
        <w:rPr>
          <w:rFonts w:cs="Arial"/>
        </w:rPr>
        <w:t xml:space="preserve">. </w:t>
      </w:r>
    </w:p>
    <w:p w14:paraId="500B3A8B" w14:textId="77777777" w:rsidR="00083F9F" w:rsidRPr="00867622" w:rsidRDefault="00083F9F" w:rsidP="00B70002">
      <w:pPr>
        <w:pStyle w:val="Nadpis3"/>
      </w:pPr>
      <w:bookmarkStart w:id="249" w:name="_Toc347904646"/>
      <w:bookmarkStart w:id="250" w:name="_Toc347904916"/>
      <w:bookmarkStart w:id="251" w:name="_Toc352329436"/>
      <w:bookmarkStart w:id="252" w:name="_Toc520716246"/>
      <w:bookmarkStart w:id="253" w:name="_Toc347904647"/>
      <w:bookmarkStart w:id="254" w:name="_Toc347904917"/>
      <w:r w:rsidRPr="00867622">
        <w:t>Příčný betonový žlab</w:t>
      </w:r>
      <w:bookmarkEnd w:id="249"/>
      <w:bookmarkEnd w:id="250"/>
      <w:bookmarkEnd w:id="251"/>
      <w:bookmarkEnd w:id="252"/>
    </w:p>
    <w:bookmarkEnd w:id="242"/>
    <w:bookmarkEnd w:id="243"/>
    <w:bookmarkEnd w:id="244"/>
    <w:bookmarkEnd w:id="245"/>
    <w:bookmarkEnd w:id="246"/>
    <w:bookmarkEnd w:id="247"/>
    <w:bookmarkEnd w:id="248"/>
    <w:bookmarkEnd w:id="253"/>
    <w:bookmarkEnd w:id="254"/>
    <w:p w14:paraId="59D1CA73" w14:textId="77777777" w:rsidR="00510B7E" w:rsidRPr="00867622" w:rsidRDefault="00510B7E" w:rsidP="00510B7E">
      <w:pPr>
        <w:spacing w:before="120"/>
        <w:rPr>
          <w:rFonts w:cs="Arial"/>
          <w:highlight w:val="yellow"/>
        </w:rPr>
      </w:pPr>
      <w:r w:rsidRPr="00867622">
        <w:rPr>
          <w:rFonts w:cs="Arial"/>
          <w:u w:val="single"/>
        </w:rPr>
        <w:t>Příčný betonový žlab</w:t>
      </w:r>
      <w:r w:rsidRPr="00867622">
        <w:rPr>
          <w:rFonts w:cs="Arial"/>
        </w:rPr>
        <w:t xml:space="preserve"> se používá zejména v místě napojení polní cesty na místní komunikaci nebo silnici, a to z důvodu nebezpečí přítoku dešťové vody z povrchu polní cesty na veřejnou pozemní komunikaci.</w:t>
      </w:r>
      <w:r w:rsidR="00867622" w:rsidRPr="00867622">
        <w:rPr>
          <w:rFonts w:cs="Arial"/>
        </w:rPr>
        <w:t xml:space="preserve"> M</w:t>
      </w:r>
      <w:r w:rsidRPr="00867622">
        <w:rPr>
          <w:rFonts w:cs="Arial"/>
        </w:rPr>
        <w:t>ůže být</w:t>
      </w:r>
      <w:r w:rsidRPr="000F7738">
        <w:rPr>
          <w:rFonts w:cs="Arial"/>
        </w:rPr>
        <w:t xml:space="preserve"> </w:t>
      </w:r>
      <w:r w:rsidR="00867622">
        <w:rPr>
          <w:rFonts w:cs="Arial"/>
        </w:rPr>
        <w:t xml:space="preserve">také </w:t>
      </w:r>
      <w:r w:rsidRPr="000F7738">
        <w:rPr>
          <w:rFonts w:cs="Arial"/>
        </w:rPr>
        <w:t xml:space="preserve">navržen i v průběhu trasy polní cesty, jako příčný odvodňovací prvek odlehčující podélnému odvodnění. </w:t>
      </w:r>
      <w:r>
        <w:rPr>
          <w:rFonts w:cs="Arial"/>
        </w:rPr>
        <w:t xml:space="preserve">Zároveň bude odvádět vodu z vozovky koruny. </w:t>
      </w:r>
      <w:r w:rsidRPr="000F7738">
        <w:rPr>
          <w:rFonts w:cs="Arial"/>
        </w:rPr>
        <w:t>Většinou je takovýto odvodňovací žlab zaús</w:t>
      </w:r>
      <w:r>
        <w:rPr>
          <w:rFonts w:cs="Arial"/>
        </w:rPr>
        <w:t>těn do IP, krajinné zeleně, lesního porostu nebo na travnaté pásy</w:t>
      </w:r>
      <w:r w:rsidRPr="000F7738">
        <w:rPr>
          <w:rFonts w:cs="Arial"/>
        </w:rPr>
        <w:t>.</w:t>
      </w:r>
    </w:p>
    <w:p w14:paraId="60508374" w14:textId="77777777" w:rsidR="00510B7E" w:rsidRDefault="00510B7E" w:rsidP="00510B7E">
      <w:pPr>
        <w:spacing w:before="120"/>
        <w:rPr>
          <w:rFonts w:cs="Arial"/>
        </w:rPr>
      </w:pPr>
      <w:r>
        <w:rPr>
          <w:rFonts w:cs="Arial"/>
        </w:rPr>
        <w:t>Žlaby se zanedbatelným povodím</w:t>
      </w:r>
      <w:r w:rsidRPr="00F8669B">
        <w:rPr>
          <w:rFonts w:cs="Arial"/>
        </w:rPr>
        <w:t xml:space="preserve"> jsou </w:t>
      </w:r>
      <w:r w:rsidRPr="007228EE">
        <w:rPr>
          <w:rFonts w:cs="Arial"/>
        </w:rPr>
        <w:t>navrženy se světlostí D 400 (viz vzor příčného žlabu FASEFRIX SUPER 500). Tento žlab by měl být dostatečný pro převedení průtoku Q</w:t>
      </w:r>
      <w:r w:rsidRPr="007228EE">
        <w:rPr>
          <w:rFonts w:cs="Arial"/>
          <w:vertAlign w:val="subscript"/>
        </w:rPr>
        <w:t>20</w:t>
      </w:r>
      <w:r w:rsidRPr="007228EE">
        <w:rPr>
          <w:rFonts w:cs="Arial"/>
        </w:rPr>
        <w:t>=0,</w:t>
      </w:r>
      <w:r>
        <w:rPr>
          <w:rFonts w:cs="Arial"/>
        </w:rPr>
        <w:t>86</w:t>
      </w:r>
      <w:r w:rsidRPr="007228EE">
        <w:rPr>
          <w:rFonts w:cs="Arial"/>
        </w:rPr>
        <w:t xml:space="preserve"> m</w:t>
      </w:r>
      <w:r w:rsidRPr="007228EE">
        <w:rPr>
          <w:rFonts w:cs="Arial"/>
          <w:vertAlign w:val="superscript"/>
        </w:rPr>
        <w:t>3</w:t>
      </w:r>
      <w:r>
        <w:rPr>
          <w:rFonts w:cs="Arial"/>
        </w:rPr>
        <w:t xml:space="preserve">/s. </w:t>
      </w:r>
    </w:p>
    <w:p w14:paraId="0BCFE5A4" w14:textId="77777777" w:rsidR="00510B7E" w:rsidRPr="00F8669B" w:rsidRDefault="005D5BBD" w:rsidP="00510B7E">
      <w:pPr>
        <w:spacing w:before="120"/>
        <w:ind w:firstLine="709"/>
        <w:rPr>
          <w:rFonts w:cs="Arial"/>
          <w:sz w:val="16"/>
          <w:szCs w:val="16"/>
        </w:rPr>
      </w:pPr>
      <w:r>
        <w:rPr>
          <w:rFonts w:cs="Arial"/>
        </w:rPr>
        <w:t>Vzor příčného žlabu: FASEFRIX</w:t>
      </w:r>
      <w:r w:rsidR="00510B7E" w:rsidRPr="00F8669B">
        <w:rPr>
          <w:rFonts w:cs="Arial"/>
        </w:rPr>
        <w:t xml:space="preserve"> SUPER 500 </w:t>
      </w:r>
      <w:r w:rsidR="00510B7E" w:rsidRPr="00F8669B">
        <w:rPr>
          <w:rFonts w:cs="Arial"/>
          <w:sz w:val="16"/>
          <w:szCs w:val="16"/>
        </w:rPr>
        <w:t>(</w:t>
      </w:r>
      <w:hyperlink r:id="rId61" w:history="1">
        <w:r w:rsidR="00510B7E" w:rsidRPr="00F8669B">
          <w:rPr>
            <w:rFonts w:cs="Arial"/>
            <w:sz w:val="16"/>
            <w:szCs w:val="16"/>
            <w:u w:val="single"/>
          </w:rPr>
          <w:t>http://www.benefit.cz</w:t>
        </w:r>
      </w:hyperlink>
      <w:r w:rsidR="00510B7E" w:rsidRPr="00F8669B">
        <w:rPr>
          <w:rFonts w:cs="Arial"/>
          <w:sz w:val="16"/>
          <w:szCs w:val="16"/>
        </w:rPr>
        <w:t>)</w:t>
      </w:r>
    </w:p>
    <w:p w14:paraId="41A978A7" w14:textId="77777777" w:rsidR="00510B7E" w:rsidRPr="00F8669B" w:rsidRDefault="00510B7E" w:rsidP="00510B7E">
      <w:pPr>
        <w:spacing w:before="120"/>
        <w:ind w:firstLine="709"/>
        <w:rPr>
          <w:rFonts w:cs="Arial"/>
        </w:rPr>
      </w:pPr>
      <w:r w:rsidRPr="00F8669B">
        <w:rPr>
          <w:rFonts w:cs="Arial"/>
        </w:rPr>
        <w:t xml:space="preserve">- délka </w:t>
      </w:r>
      <w:smartTag w:uri="urn:schemas-microsoft-com:office:smarttags" w:element="metricconverter">
        <w:smartTagPr>
          <w:attr w:name="ProductID" w:val="1000 mm"/>
        </w:smartTagPr>
        <w:r w:rsidRPr="00F8669B">
          <w:rPr>
            <w:rFonts w:cs="Arial"/>
          </w:rPr>
          <w:t>1000 mm</w:t>
        </w:r>
      </w:smartTag>
      <w:r w:rsidRPr="00F8669B">
        <w:rPr>
          <w:rFonts w:cs="Arial"/>
        </w:rPr>
        <w:t xml:space="preserve">, šířka </w:t>
      </w:r>
      <w:smartTag w:uri="urn:schemas-microsoft-com:office:smarttags" w:element="metricconverter">
        <w:smartTagPr>
          <w:attr w:name="ProductID" w:val="590 mm"/>
        </w:smartTagPr>
        <w:r w:rsidRPr="00F8669B">
          <w:rPr>
            <w:rFonts w:cs="Arial"/>
          </w:rPr>
          <w:t>590 mm</w:t>
        </w:r>
      </w:smartTag>
      <w:r w:rsidRPr="00F8669B">
        <w:rPr>
          <w:rFonts w:cs="Arial"/>
        </w:rPr>
        <w:t xml:space="preserve">, výška </w:t>
      </w:r>
      <w:smartTag w:uri="urn:schemas-microsoft-com:office:smarttags" w:element="metricconverter">
        <w:smartTagPr>
          <w:attr w:name="ProductID" w:val="630 mm"/>
        </w:smartTagPr>
        <w:r w:rsidRPr="00F8669B">
          <w:rPr>
            <w:rFonts w:cs="Arial"/>
          </w:rPr>
          <w:t>630 mm</w:t>
        </w:r>
      </w:smartTag>
      <w:r w:rsidRPr="00F8669B">
        <w:rPr>
          <w:rFonts w:cs="Arial"/>
        </w:rPr>
        <w:t xml:space="preserve">, hmotnost </w:t>
      </w:r>
      <w:smartTag w:uri="urn:schemas-microsoft-com:office:smarttags" w:element="metricconverter">
        <w:smartTagPr>
          <w:attr w:name="ProductID" w:val="303 kg"/>
        </w:smartTagPr>
        <w:r w:rsidRPr="00F8669B">
          <w:rPr>
            <w:rFonts w:cs="Arial"/>
          </w:rPr>
          <w:t>303 kg</w:t>
        </w:r>
      </w:smartTag>
    </w:p>
    <w:p w14:paraId="1D8681BA" w14:textId="77777777" w:rsidR="00510B7E" w:rsidRPr="00F8669B" w:rsidRDefault="00510B7E" w:rsidP="00510B7E">
      <w:pPr>
        <w:spacing w:before="120"/>
        <w:ind w:firstLine="709"/>
        <w:rPr>
          <w:rFonts w:cs="Arial"/>
        </w:rPr>
      </w:pPr>
      <w:r w:rsidRPr="00F8669B">
        <w:rPr>
          <w:rFonts w:cs="Arial"/>
        </w:rPr>
        <w:t xml:space="preserve">- pro třídy zatížení C 250 </w:t>
      </w:r>
      <w:proofErr w:type="spellStart"/>
      <w:r w:rsidRPr="00F8669B">
        <w:rPr>
          <w:rFonts w:cs="Arial"/>
        </w:rPr>
        <w:t>kN</w:t>
      </w:r>
      <w:proofErr w:type="spellEnd"/>
      <w:r w:rsidRPr="00F8669B">
        <w:rPr>
          <w:rFonts w:cs="Arial"/>
        </w:rPr>
        <w:t xml:space="preserve"> do E 600 </w:t>
      </w:r>
      <w:proofErr w:type="spellStart"/>
      <w:r w:rsidRPr="00F8669B">
        <w:rPr>
          <w:rFonts w:cs="Arial"/>
        </w:rPr>
        <w:t>kN</w:t>
      </w:r>
      <w:proofErr w:type="spellEnd"/>
    </w:p>
    <w:p w14:paraId="4C2B74FE" w14:textId="77777777" w:rsidR="00510B7E" w:rsidRDefault="00510B7E" w:rsidP="00510B7E">
      <w:pPr>
        <w:spacing w:before="120"/>
        <w:ind w:firstLine="709"/>
        <w:rPr>
          <w:rFonts w:cs="Arial"/>
        </w:rPr>
      </w:pPr>
      <w:r w:rsidRPr="00F8669B">
        <w:rPr>
          <w:rFonts w:cs="Arial"/>
        </w:rPr>
        <w:t>- kryty žlabu jsou z litiny a připevněny aretačním systémem</w:t>
      </w:r>
    </w:p>
    <w:p w14:paraId="3A34057F" w14:textId="77777777" w:rsidR="003B6E5F" w:rsidRDefault="003B6E5F" w:rsidP="00510B7E">
      <w:pPr>
        <w:spacing w:before="120"/>
        <w:ind w:firstLine="709"/>
        <w:rPr>
          <w:rFonts w:cs="Arial"/>
        </w:rPr>
      </w:pPr>
    </w:p>
    <w:p w14:paraId="78C3AF14" w14:textId="77777777" w:rsidR="003B6E5F" w:rsidRPr="006A1306" w:rsidRDefault="003B6E5F" w:rsidP="003B6E5F">
      <w:pPr>
        <w:pStyle w:val="obrzek"/>
        <w:spacing w:before="0" w:after="0" w:line="276" w:lineRule="auto"/>
      </w:pPr>
      <w:r w:rsidRPr="006A1306">
        <w:t>Obr.</w:t>
      </w:r>
      <w:r>
        <w:t xml:space="preserve"> 16</w:t>
      </w:r>
      <w:r w:rsidRPr="006A1306">
        <w:t xml:space="preserve">  </w:t>
      </w:r>
      <w:r>
        <w:t>Příčný betonový žlab</w:t>
      </w:r>
    </w:p>
    <w:p w14:paraId="06207939" w14:textId="77777777" w:rsidR="00510B7E" w:rsidRPr="00F8669B" w:rsidRDefault="00510B7E" w:rsidP="00510B7E">
      <w:pPr>
        <w:rPr>
          <w:rFonts w:cs="Arial"/>
        </w:rPr>
      </w:pPr>
      <w:r w:rsidRPr="00F8669B">
        <w:rPr>
          <w:rFonts w:cs="Arial"/>
          <w:noProof/>
        </w:rPr>
        <w:drawing>
          <wp:inline distT="0" distB="0" distL="0" distR="0" wp14:anchorId="0AA015AC" wp14:editId="3A6C215E">
            <wp:extent cx="3251517" cy="1440000"/>
            <wp:effectExtent l="19050" t="0" r="6033" b="0"/>
            <wp:docPr id="21" name="Obrázek 1" descr="pohled_a_y_ez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hled_a_y_ez_08.jpg"/>
                    <pic:cNvPicPr/>
                  </pic:nvPicPr>
                  <pic:blipFill>
                    <a:blip r:embed="rId62" cstate="print"/>
                    <a:srcRect b="9091"/>
                    <a:stretch>
                      <a:fillRect/>
                    </a:stretch>
                  </pic:blipFill>
                  <pic:spPr>
                    <a:xfrm>
                      <a:off x="0" y="0"/>
                      <a:ext cx="3251517" cy="1440000"/>
                    </a:xfrm>
                    <a:prstGeom prst="rect">
                      <a:avLst/>
                    </a:prstGeom>
                  </pic:spPr>
                </pic:pic>
              </a:graphicData>
            </a:graphic>
          </wp:inline>
        </w:drawing>
      </w:r>
      <w:r w:rsidRPr="00F8669B">
        <w:rPr>
          <w:rFonts w:cs="Arial"/>
          <w:noProof/>
        </w:rPr>
        <w:t xml:space="preserve">     </w:t>
      </w:r>
      <w:r w:rsidRPr="00F8669B">
        <w:rPr>
          <w:rFonts w:cs="Arial"/>
          <w:noProof/>
        </w:rPr>
        <w:drawing>
          <wp:inline distT="0" distB="0" distL="0" distR="0" wp14:anchorId="6148E5FB" wp14:editId="44ABB3A3">
            <wp:extent cx="1054672" cy="1080000"/>
            <wp:effectExtent l="19050" t="0" r="0" b="0"/>
            <wp:docPr id="23" name="Obrázek 2" descr="01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05.jpg"/>
                    <pic:cNvPicPr/>
                  </pic:nvPicPr>
                  <pic:blipFill>
                    <a:blip r:embed="rId63" cstate="print"/>
                    <a:stretch>
                      <a:fillRect/>
                    </a:stretch>
                  </pic:blipFill>
                  <pic:spPr>
                    <a:xfrm>
                      <a:off x="0" y="0"/>
                      <a:ext cx="1054672" cy="1080000"/>
                    </a:xfrm>
                    <a:prstGeom prst="rect">
                      <a:avLst/>
                    </a:prstGeom>
                  </pic:spPr>
                </pic:pic>
              </a:graphicData>
            </a:graphic>
          </wp:inline>
        </w:drawing>
      </w:r>
      <w:r w:rsidRPr="00F8669B">
        <w:rPr>
          <w:rFonts w:cs="Arial"/>
          <w:noProof/>
        </w:rPr>
        <w:t xml:space="preserve">      </w:t>
      </w:r>
      <w:r w:rsidRPr="00F8669B">
        <w:rPr>
          <w:rFonts w:cs="Arial"/>
          <w:noProof/>
        </w:rPr>
        <w:drawing>
          <wp:inline distT="0" distB="0" distL="0" distR="0" wp14:anchorId="0A174BCF" wp14:editId="3AC404A3">
            <wp:extent cx="1180643" cy="848563"/>
            <wp:effectExtent l="19050" t="0" r="457" b="0"/>
            <wp:docPr id="24" name="Obrázek 3" descr="litinov-z_kryt__RUern-z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tinov-z_kryt__RUern-z_08.jpg"/>
                    <pic:cNvPicPr/>
                  </pic:nvPicPr>
                  <pic:blipFill>
                    <a:blip r:embed="rId64" cstate="print"/>
                    <a:stretch>
                      <a:fillRect/>
                    </a:stretch>
                  </pic:blipFill>
                  <pic:spPr>
                    <a:xfrm>
                      <a:off x="0" y="0"/>
                      <a:ext cx="1189071" cy="854620"/>
                    </a:xfrm>
                    <a:prstGeom prst="rect">
                      <a:avLst/>
                    </a:prstGeom>
                  </pic:spPr>
                </pic:pic>
              </a:graphicData>
            </a:graphic>
          </wp:inline>
        </w:drawing>
      </w:r>
    </w:p>
    <w:p w14:paraId="26D72300" w14:textId="77777777" w:rsidR="004627D2" w:rsidRPr="00867622" w:rsidRDefault="006F2E41" w:rsidP="00B70002">
      <w:pPr>
        <w:pStyle w:val="Nadpis3"/>
      </w:pPr>
      <w:bookmarkStart w:id="255" w:name="_Toc520716247"/>
      <w:r w:rsidRPr="00867622">
        <w:t>Drenáž</w:t>
      </w:r>
      <w:bookmarkEnd w:id="255"/>
    </w:p>
    <w:p w14:paraId="26667FAF" w14:textId="77777777" w:rsidR="00212545" w:rsidRDefault="00212545" w:rsidP="00383259">
      <w:pPr>
        <w:spacing w:before="120"/>
      </w:pPr>
      <w:r w:rsidRPr="00867622">
        <w:rPr>
          <w:b/>
        </w:rPr>
        <w:t>Drenáž</w:t>
      </w:r>
      <w:r w:rsidRPr="00867622">
        <w:t xml:space="preserve"> podélná a příčná</w:t>
      </w:r>
      <w:r w:rsidR="00A771D1" w:rsidRPr="00867622">
        <w:t xml:space="preserve">, </w:t>
      </w:r>
      <w:r w:rsidRPr="00867622">
        <w:t xml:space="preserve">je navržena </w:t>
      </w:r>
      <w:r w:rsidR="00A45289" w:rsidRPr="00867622">
        <w:t xml:space="preserve">u všech </w:t>
      </w:r>
      <w:r w:rsidR="00A45289" w:rsidRPr="00867622">
        <w:rPr>
          <w:u w:val="single"/>
        </w:rPr>
        <w:t>zpevněných</w:t>
      </w:r>
      <w:r w:rsidR="00A45289" w:rsidRPr="00867622">
        <w:t xml:space="preserve"> polních cest </w:t>
      </w:r>
      <w:r w:rsidRPr="00867622">
        <w:t>jak</w:t>
      </w:r>
      <w:r w:rsidR="006A1306" w:rsidRPr="00867622">
        <w:t>o samostatné vsakovací opatření. Drenáž je svedena do zasakovacích žeber v trase cesty.</w:t>
      </w:r>
    </w:p>
    <w:p w14:paraId="453D1765" w14:textId="77777777" w:rsidR="00350774" w:rsidRDefault="00350774" w:rsidP="00383259">
      <w:pPr>
        <w:spacing w:before="120"/>
      </w:pPr>
    </w:p>
    <w:p w14:paraId="53B747B8" w14:textId="77777777" w:rsidR="00AF03B2" w:rsidRDefault="00AF03B2" w:rsidP="00383259">
      <w:pPr>
        <w:spacing w:before="120"/>
      </w:pPr>
    </w:p>
    <w:p w14:paraId="3947495E" w14:textId="77777777" w:rsidR="00AF03B2" w:rsidRDefault="00AF03B2" w:rsidP="00383259">
      <w:pPr>
        <w:spacing w:before="120"/>
      </w:pPr>
    </w:p>
    <w:p w14:paraId="7ED667B9" w14:textId="77777777" w:rsidR="00AF03B2" w:rsidRDefault="00AF03B2" w:rsidP="00383259">
      <w:pPr>
        <w:spacing w:before="120"/>
      </w:pPr>
    </w:p>
    <w:p w14:paraId="0256167A" w14:textId="77777777" w:rsidR="00AF03B2" w:rsidRPr="006A1306" w:rsidRDefault="00AF03B2" w:rsidP="00383259">
      <w:pPr>
        <w:spacing w:before="120"/>
      </w:pPr>
    </w:p>
    <w:p w14:paraId="3BA8F9F2" w14:textId="77777777" w:rsidR="00083F9F" w:rsidRPr="00B32ACC" w:rsidRDefault="00083F9F" w:rsidP="00B70002">
      <w:pPr>
        <w:pStyle w:val="Nadpis3"/>
      </w:pPr>
      <w:bookmarkStart w:id="256" w:name="_Toc520716248"/>
      <w:r w:rsidRPr="00B32ACC">
        <w:lastRenderedPageBreak/>
        <w:t>Přehled navrhovaného příčného a podélného odvodnění cestní sítě</w:t>
      </w:r>
      <w:bookmarkEnd w:id="256"/>
      <w:r w:rsidRPr="00B32ACC">
        <w:t xml:space="preserve"> </w:t>
      </w:r>
    </w:p>
    <w:p w14:paraId="5C899886" w14:textId="77777777" w:rsidR="00083F9F" w:rsidRPr="00B32ACC" w:rsidRDefault="006528C1" w:rsidP="006528C1">
      <w:pPr>
        <w:spacing w:line="276" w:lineRule="auto"/>
        <w:rPr>
          <w:i/>
          <w:sz w:val="18"/>
          <w:szCs w:val="18"/>
        </w:rPr>
      </w:pPr>
      <w:r>
        <w:rPr>
          <w:i/>
          <w:sz w:val="18"/>
          <w:szCs w:val="18"/>
        </w:rPr>
        <w:t>Tab. 6</w:t>
      </w:r>
      <w:r w:rsidR="005D5BBD" w:rsidRPr="00B32ACC">
        <w:rPr>
          <w:i/>
          <w:sz w:val="18"/>
          <w:szCs w:val="18"/>
        </w:rPr>
        <w:t xml:space="preserve"> Přehled</w:t>
      </w:r>
      <w:r w:rsidR="00083F9F" w:rsidRPr="00B32ACC">
        <w:rPr>
          <w:i/>
          <w:sz w:val="18"/>
          <w:szCs w:val="18"/>
        </w:rPr>
        <w:t xml:space="preserve"> příčného a podélného odvodnění cestní sítě</w:t>
      </w:r>
    </w:p>
    <w:tbl>
      <w:tblPr>
        <w:tblW w:w="0" w:type="auto"/>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576"/>
        <w:gridCol w:w="883"/>
        <w:gridCol w:w="997"/>
        <w:gridCol w:w="690"/>
        <w:gridCol w:w="1213"/>
        <w:gridCol w:w="918"/>
        <w:gridCol w:w="918"/>
        <w:gridCol w:w="918"/>
        <w:gridCol w:w="1834"/>
        <w:gridCol w:w="883"/>
      </w:tblGrid>
      <w:tr w:rsidR="0092151D" w:rsidRPr="00391739" w14:paraId="6CE69631" w14:textId="77777777" w:rsidTr="00DD540C">
        <w:trPr>
          <w:trHeight w:val="1125"/>
          <w:tblHeader/>
        </w:trPr>
        <w:tc>
          <w:tcPr>
            <w:tcW w:w="0" w:type="auto"/>
            <w:shd w:val="clear" w:color="000000" w:fill="F2F2F2"/>
            <w:vAlign w:val="center"/>
            <w:hideMark/>
          </w:tcPr>
          <w:p w14:paraId="25AD34D5" w14:textId="77777777" w:rsidR="00DD540C" w:rsidRPr="00B32ACC" w:rsidRDefault="00DD540C" w:rsidP="00D0300B">
            <w:pPr>
              <w:spacing w:line="240" w:lineRule="auto"/>
              <w:jc w:val="center"/>
              <w:rPr>
                <w:rFonts w:ascii="Arial CE" w:hAnsi="Arial CE"/>
                <w:b/>
                <w:sz w:val="14"/>
                <w:szCs w:val="14"/>
              </w:rPr>
            </w:pPr>
            <w:r w:rsidRPr="00B32ACC">
              <w:rPr>
                <w:rFonts w:ascii="Arial CE" w:hAnsi="Arial CE"/>
                <w:b/>
                <w:sz w:val="14"/>
                <w:szCs w:val="14"/>
              </w:rPr>
              <w:t>název polní cesty</w:t>
            </w:r>
          </w:p>
        </w:tc>
        <w:tc>
          <w:tcPr>
            <w:tcW w:w="0" w:type="auto"/>
            <w:shd w:val="clear" w:color="000000" w:fill="F2F2F2"/>
            <w:vAlign w:val="center"/>
            <w:hideMark/>
          </w:tcPr>
          <w:p w14:paraId="00D0954B" w14:textId="77777777" w:rsidR="00DD540C" w:rsidRPr="00B32ACC" w:rsidRDefault="00DD540C" w:rsidP="00D0300B">
            <w:pPr>
              <w:spacing w:line="240" w:lineRule="auto"/>
              <w:jc w:val="center"/>
              <w:rPr>
                <w:rFonts w:ascii="Arial CE" w:hAnsi="Arial CE"/>
                <w:b/>
                <w:sz w:val="14"/>
                <w:szCs w:val="14"/>
              </w:rPr>
            </w:pPr>
            <w:r w:rsidRPr="00B32ACC">
              <w:rPr>
                <w:rFonts w:ascii="Arial CE" w:hAnsi="Arial CE"/>
                <w:b/>
                <w:sz w:val="14"/>
                <w:szCs w:val="14"/>
              </w:rPr>
              <w:t>název prvku odvodnění</w:t>
            </w:r>
          </w:p>
        </w:tc>
        <w:tc>
          <w:tcPr>
            <w:tcW w:w="160" w:type="dxa"/>
            <w:shd w:val="clear" w:color="000000" w:fill="F2F2F2"/>
            <w:vAlign w:val="center"/>
          </w:tcPr>
          <w:p w14:paraId="5CFBFD6A" w14:textId="77777777" w:rsidR="00DD540C" w:rsidRPr="00B32ACC" w:rsidRDefault="00DD540C" w:rsidP="00DD540C">
            <w:pPr>
              <w:spacing w:line="240" w:lineRule="auto"/>
              <w:jc w:val="center"/>
              <w:rPr>
                <w:rFonts w:ascii="Arial CE" w:hAnsi="Arial CE"/>
                <w:b/>
                <w:sz w:val="14"/>
                <w:szCs w:val="14"/>
              </w:rPr>
            </w:pPr>
            <w:r>
              <w:rPr>
                <w:rFonts w:ascii="Arial CE" w:hAnsi="Arial CE"/>
                <w:b/>
                <w:sz w:val="14"/>
                <w:szCs w:val="14"/>
              </w:rPr>
              <w:t>kilom</w:t>
            </w:r>
            <w:r w:rsidR="006A21B4">
              <w:rPr>
                <w:rFonts w:ascii="Arial CE" w:hAnsi="Arial CE"/>
                <w:b/>
                <w:sz w:val="14"/>
                <w:szCs w:val="14"/>
              </w:rPr>
              <w:t>etráž</w:t>
            </w:r>
          </w:p>
        </w:tc>
        <w:tc>
          <w:tcPr>
            <w:tcW w:w="690" w:type="dxa"/>
            <w:shd w:val="clear" w:color="000000" w:fill="F2F2F2"/>
            <w:vAlign w:val="center"/>
            <w:hideMark/>
          </w:tcPr>
          <w:p w14:paraId="4A35BAED" w14:textId="77777777" w:rsidR="00DD540C" w:rsidRPr="00B32ACC" w:rsidRDefault="00DD540C" w:rsidP="00D0300B">
            <w:pPr>
              <w:spacing w:line="240" w:lineRule="auto"/>
              <w:jc w:val="center"/>
              <w:rPr>
                <w:rFonts w:ascii="Arial CE" w:hAnsi="Arial CE"/>
                <w:b/>
                <w:sz w:val="14"/>
                <w:szCs w:val="14"/>
              </w:rPr>
            </w:pPr>
            <w:r w:rsidRPr="00B32ACC">
              <w:rPr>
                <w:rFonts w:ascii="Arial CE" w:hAnsi="Arial CE"/>
                <w:b/>
                <w:sz w:val="14"/>
                <w:szCs w:val="14"/>
              </w:rPr>
              <w:t>aktuální stav</w:t>
            </w:r>
          </w:p>
        </w:tc>
        <w:tc>
          <w:tcPr>
            <w:tcW w:w="0" w:type="auto"/>
            <w:shd w:val="clear" w:color="000000" w:fill="F2F2F2"/>
            <w:vAlign w:val="center"/>
            <w:hideMark/>
          </w:tcPr>
          <w:p w14:paraId="0A50FF3A" w14:textId="77777777" w:rsidR="00DD540C" w:rsidRPr="00B32ACC" w:rsidRDefault="00DD540C" w:rsidP="00D0300B">
            <w:pPr>
              <w:spacing w:line="240" w:lineRule="auto"/>
              <w:jc w:val="center"/>
              <w:rPr>
                <w:rFonts w:ascii="Arial CE" w:hAnsi="Arial CE"/>
                <w:b/>
                <w:sz w:val="14"/>
                <w:szCs w:val="14"/>
              </w:rPr>
            </w:pPr>
            <w:r w:rsidRPr="00B32ACC">
              <w:rPr>
                <w:rFonts w:ascii="Arial CE" w:hAnsi="Arial CE"/>
                <w:b/>
                <w:sz w:val="14"/>
                <w:szCs w:val="14"/>
              </w:rPr>
              <w:t>propustek/žlab:</w:t>
            </w:r>
            <w:r w:rsidRPr="00B32ACC">
              <w:rPr>
                <w:rFonts w:ascii="Arial CE" w:hAnsi="Arial CE"/>
                <w:b/>
                <w:sz w:val="14"/>
                <w:szCs w:val="14"/>
              </w:rPr>
              <w:br/>
              <w:t>typ, DN, délka, spád</w:t>
            </w:r>
          </w:p>
        </w:tc>
        <w:tc>
          <w:tcPr>
            <w:tcW w:w="0" w:type="auto"/>
            <w:shd w:val="clear" w:color="000000" w:fill="F2F2F2"/>
            <w:vAlign w:val="center"/>
            <w:hideMark/>
          </w:tcPr>
          <w:p w14:paraId="605C017A" w14:textId="77777777" w:rsidR="00DD540C" w:rsidRPr="00B32ACC" w:rsidRDefault="00DD540C" w:rsidP="00D0300B">
            <w:pPr>
              <w:spacing w:line="240" w:lineRule="auto"/>
              <w:jc w:val="center"/>
              <w:rPr>
                <w:rFonts w:ascii="Arial CE" w:hAnsi="Arial CE"/>
                <w:b/>
                <w:sz w:val="14"/>
                <w:szCs w:val="14"/>
              </w:rPr>
            </w:pPr>
            <w:r w:rsidRPr="00B32ACC">
              <w:rPr>
                <w:rFonts w:ascii="Arial CE" w:hAnsi="Arial CE"/>
                <w:b/>
                <w:sz w:val="14"/>
                <w:szCs w:val="14"/>
              </w:rPr>
              <w:t>podélné odvodnění:</w:t>
            </w:r>
            <w:r w:rsidRPr="00B32ACC">
              <w:rPr>
                <w:rFonts w:ascii="Arial CE" w:hAnsi="Arial CE"/>
                <w:b/>
                <w:sz w:val="14"/>
                <w:szCs w:val="14"/>
              </w:rPr>
              <w:br/>
              <w:t>hloubka (m)</w:t>
            </w:r>
          </w:p>
        </w:tc>
        <w:tc>
          <w:tcPr>
            <w:tcW w:w="0" w:type="auto"/>
            <w:shd w:val="clear" w:color="000000" w:fill="F2F2F2"/>
            <w:vAlign w:val="center"/>
            <w:hideMark/>
          </w:tcPr>
          <w:p w14:paraId="44B18202" w14:textId="77777777" w:rsidR="00DD540C" w:rsidRPr="00B32ACC" w:rsidRDefault="00DD540C" w:rsidP="00D0300B">
            <w:pPr>
              <w:spacing w:line="240" w:lineRule="auto"/>
              <w:jc w:val="center"/>
              <w:rPr>
                <w:rFonts w:ascii="Arial CE" w:hAnsi="Arial CE"/>
                <w:b/>
                <w:sz w:val="14"/>
                <w:szCs w:val="14"/>
              </w:rPr>
            </w:pPr>
            <w:r w:rsidRPr="00B32ACC">
              <w:rPr>
                <w:rFonts w:ascii="Arial CE" w:hAnsi="Arial CE"/>
                <w:b/>
                <w:sz w:val="14"/>
                <w:szCs w:val="14"/>
              </w:rPr>
              <w:t>podélné odvodnění:</w:t>
            </w:r>
            <w:r w:rsidRPr="00B32ACC">
              <w:rPr>
                <w:rFonts w:ascii="Arial CE" w:hAnsi="Arial CE"/>
                <w:b/>
                <w:sz w:val="14"/>
                <w:szCs w:val="14"/>
              </w:rPr>
              <w:br/>
              <w:t>délka</w:t>
            </w:r>
            <w:r w:rsidRPr="00B32ACC">
              <w:rPr>
                <w:rFonts w:ascii="Arial CE" w:hAnsi="Arial CE"/>
                <w:b/>
                <w:sz w:val="14"/>
                <w:szCs w:val="14"/>
              </w:rPr>
              <w:br/>
              <w:t>(m)</w:t>
            </w:r>
          </w:p>
        </w:tc>
        <w:tc>
          <w:tcPr>
            <w:tcW w:w="0" w:type="auto"/>
            <w:shd w:val="clear" w:color="000000" w:fill="F2F2F2"/>
            <w:vAlign w:val="center"/>
            <w:hideMark/>
          </w:tcPr>
          <w:p w14:paraId="68D554A6" w14:textId="77777777" w:rsidR="00DD540C" w:rsidRPr="00B32ACC" w:rsidRDefault="00DD540C" w:rsidP="00D0300B">
            <w:pPr>
              <w:spacing w:line="240" w:lineRule="auto"/>
              <w:jc w:val="center"/>
              <w:rPr>
                <w:rFonts w:ascii="Arial CE" w:hAnsi="Arial CE"/>
                <w:b/>
                <w:sz w:val="14"/>
                <w:szCs w:val="14"/>
              </w:rPr>
            </w:pPr>
            <w:r w:rsidRPr="00B32ACC">
              <w:rPr>
                <w:rFonts w:ascii="Arial CE" w:hAnsi="Arial CE"/>
                <w:b/>
                <w:sz w:val="14"/>
                <w:szCs w:val="14"/>
              </w:rPr>
              <w:t xml:space="preserve">podélné odvodnění: </w:t>
            </w:r>
            <w:r w:rsidRPr="00B32ACC">
              <w:rPr>
                <w:rFonts w:ascii="Arial CE" w:hAnsi="Arial CE"/>
                <w:b/>
                <w:sz w:val="14"/>
                <w:szCs w:val="14"/>
              </w:rPr>
              <w:br/>
              <w:t>sklon</w:t>
            </w:r>
            <w:r w:rsidRPr="00B32ACC">
              <w:rPr>
                <w:rFonts w:ascii="Arial CE" w:hAnsi="Arial CE"/>
                <w:b/>
                <w:sz w:val="14"/>
                <w:szCs w:val="14"/>
              </w:rPr>
              <w:br/>
              <w:t>(%)</w:t>
            </w:r>
          </w:p>
        </w:tc>
        <w:tc>
          <w:tcPr>
            <w:tcW w:w="0" w:type="auto"/>
            <w:shd w:val="clear" w:color="000000" w:fill="F2F2F2"/>
            <w:vAlign w:val="center"/>
            <w:hideMark/>
          </w:tcPr>
          <w:p w14:paraId="5B1D60E9" w14:textId="77777777" w:rsidR="00DD540C" w:rsidRPr="00B32ACC" w:rsidRDefault="00DD540C" w:rsidP="00D0300B">
            <w:pPr>
              <w:spacing w:line="240" w:lineRule="auto"/>
              <w:jc w:val="left"/>
              <w:rPr>
                <w:rFonts w:ascii="Arial CE" w:hAnsi="Arial CE"/>
                <w:b/>
                <w:sz w:val="14"/>
                <w:szCs w:val="14"/>
              </w:rPr>
            </w:pPr>
            <w:r w:rsidRPr="00B32ACC">
              <w:rPr>
                <w:rFonts w:ascii="Arial CE" w:hAnsi="Arial CE"/>
                <w:b/>
                <w:sz w:val="14"/>
                <w:szCs w:val="14"/>
              </w:rPr>
              <w:t>popis</w:t>
            </w:r>
          </w:p>
        </w:tc>
        <w:tc>
          <w:tcPr>
            <w:tcW w:w="0" w:type="auto"/>
            <w:shd w:val="clear" w:color="000000" w:fill="F2F2F2"/>
            <w:vAlign w:val="center"/>
            <w:hideMark/>
          </w:tcPr>
          <w:p w14:paraId="111BA71C" w14:textId="77777777" w:rsidR="00DD540C" w:rsidRPr="00B32ACC" w:rsidRDefault="00DD540C" w:rsidP="00D0300B">
            <w:pPr>
              <w:spacing w:line="240" w:lineRule="auto"/>
              <w:jc w:val="center"/>
              <w:rPr>
                <w:rFonts w:ascii="Arial CE" w:hAnsi="Arial CE"/>
                <w:b/>
                <w:sz w:val="14"/>
                <w:szCs w:val="14"/>
              </w:rPr>
            </w:pPr>
            <w:proofErr w:type="spellStart"/>
            <w:r w:rsidRPr="00B32ACC">
              <w:rPr>
                <w:rFonts w:ascii="Arial CE" w:hAnsi="Arial CE"/>
                <w:b/>
                <w:sz w:val="14"/>
                <w:szCs w:val="14"/>
              </w:rPr>
              <w:t>Qn</w:t>
            </w:r>
            <w:proofErr w:type="spellEnd"/>
            <w:r w:rsidRPr="00B32ACC">
              <w:rPr>
                <w:rFonts w:ascii="Arial CE" w:hAnsi="Arial CE"/>
                <w:b/>
                <w:sz w:val="14"/>
                <w:szCs w:val="14"/>
              </w:rPr>
              <w:t xml:space="preserve"> / kapacita koryta</w:t>
            </w:r>
            <w:r w:rsidRPr="00B32ACC">
              <w:rPr>
                <w:rFonts w:ascii="Arial CE" w:hAnsi="Arial CE"/>
                <w:b/>
                <w:sz w:val="14"/>
                <w:szCs w:val="14"/>
              </w:rPr>
              <w:br/>
              <w:t>(m3/s)</w:t>
            </w:r>
          </w:p>
        </w:tc>
      </w:tr>
      <w:tr w:rsidR="0092151D" w:rsidRPr="00391739" w14:paraId="7FF7AED1"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51CB86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HC1-R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9DB491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P1-R</w:t>
            </w:r>
          </w:p>
        </w:tc>
        <w:tc>
          <w:tcPr>
            <w:tcW w:w="0" w:type="auto"/>
            <w:tcBorders>
              <w:top w:val="dotted" w:sz="2" w:space="0" w:color="auto"/>
              <w:left w:val="dotted" w:sz="2" w:space="0" w:color="auto"/>
              <w:bottom w:val="dotted" w:sz="2" w:space="0" w:color="auto"/>
              <w:right w:val="dotted" w:sz="2" w:space="0" w:color="auto"/>
            </w:tcBorders>
            <w:vAlign w:val="center"/>
          </w:tcPr>
          <w:p w14:paraId="0C90EDDA" w14:textId="77777777" w:rsidR="00DD540C" w:rsidRPr="00B32ACC" w:rsidRDefault="0092151D" w:rsidP="0092151D">
            <w:pPr>
              <w:spacing w:line="240" w:lineRule="auto"/>
              <w:jc w:val="center"/>
              <w:rPr>
                <w:rFonts w:ascii="Arial CE" w:hAnsi="Arial CE"/>
                <w:sz w:val="14"/>
                <w:szCs w:val="14"/>
              </w:rPr>
            </w:pPr>
            <w:r w:rsidRPr="0092151D">
              <w:rPr>
                <w:rFonts w:ascii="Arial CE" w:hAnsi="Arial CE"/>
                <w:sz w:val="14"/>
                <w:szCs w:val="14"/>
              </w:rPr>
              <w:t>1,753</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F01718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návrh</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56D1DC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rámový, 1 x 2 m,</w:t>
            </w:r>
            <w:r w:rsidRPr="00B32ACC">
              <w:rPr>
                <w:rFonts w:ascii="Arial CE" w:hAnsi="Arial CE"/>
                <w:sz w:val="14"/>
                <w:szCs w:val="14"/>
              </w:rPr>
              <w:br/>
              <w:t>7,0 m, 2%</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61B93E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B05415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3A839DC"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7C0A0E9"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návrh rekonstrukce propustku, převádí vodu vodního toku Potůček - ID 10197995 pod cestou HC1-R;</w:t>
            </w:r>
            <w:r w:rsidRPr="00B32ACC">
              <w:rPr>
                <w:rFonts w:ascii="Arial CE" w:hAnsi="Arial CE"/>
                <w:sz w:val="14"/>
                <w:szCs w:val="14"/>
              </w:rPr>
              <w:br/>
              <w:t>rozměry stávajícího propustku jsou menší než rozměry nově navrženého, pro zajištění stejné/potřebné hladiny nadržení bude propustek doplněn požerákem/stavidlem</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3E9EB6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kapacita stávajícího propustku cca 2,49</w:t>
            </w:r>
          </w:p>
        </w:tc>
      </w:tr>
      <w:tr w:rsidR="0092151D" w:rsidRPr="00391739" w14:paraId="33F9C67C"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BFA8C2C"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HC1-R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5E064C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P2-R</w:t>
            </w:r>
          </w:p>
        </w:tc>
        <w:tc>
          <w:tcPr>
            <w:tcW w:w="0" w:type="auto"/>
            <w:tcBorders>
              <w:top w:val="dotted" w:sz="2" w:space="0" w:color="auto"/>
              <w:left w:val="dotted" w:sz="2" w:space="0" w:color="auto"/>
              <w:bottom w:val="dotted" w:sz="2" w:space="0" w:color="auto"/>
              <w:right w:val="dotted" w:sz="2" w:space="0" w:color="auto"/>
            </w:tcBorders>
            <w:vAlign w:val="center"/>
          </w:tcPr>
          <w:p w14:paraId="7C8601BF" w14:textId="77777777" w:rsidR="00DD540C" w:rsidRPr="00B32ACC" w:rsidRDefault="0092151D" w:rsidP="0092151D">
            <w:pPr>
              <w:spacing w:line="240" w:lineRule="auto"/>
              <w:jc w:val="center"/>
              <w:rPr>
                <w:rFonts w:ascii="Arial CE" w:hAnsi="Arial CE"/>
                <w:sz w:val="14"/>
                <w:szCs w:val="14"/>
              </w:rPr>
            </w:pPr>
            <w:r>
              <w:rPr>
                <w:rFonts w:ascii="Arial CE" w:hAnsi="Arial CE"/>
                <w:sz w:val="14"/>
                <w:szCs w:val="14"/>
              </w:rPr>
              <w:t>větev A</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BFE011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návrh</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A7C76D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rámový, 1 x 2 m,</w:t>
            </w:r>
            <w:r w:rsidRPr="00B32ACC">
              <w:rPr>
                <w:rFonts w:ascii="Arial CE" w:hAnsi="Arial CE"/>
                <w:sz w:val="14"/>
                <w:szCs w:val="14"/>
              </w:rPr>
              <w:br/>
              <w:t>7,0 m, 0,4%</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3E80BB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817589B"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2AF115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138368D"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návrh rekonstrukce propustku, převádí vodu vodního toku Potůček - ID 10197995 pod cestou HC1-R;</w:t>
            </w:r>
            <w:r w:rsidRPr="00B32ACC">
              <w:rPr>
                <w:rFonts w:ascii="Arial CE" w:hAnsi="Arial CE"/>
                <w:sz w:val="14"/>
                <w:szCs w:val="14"/>
              </w:rPr>
              <w:br/>
              <w:t>rozměry stávajícího propustku jsou menší než rozměry nově navrženého, pro zajištění stejné/potřebné hladiny nadržení bude propustek doplněn požerákem/stavidlem</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491AF2B"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kapacita stávajícího propustku cca 1,12</w:t>
            </w:r>
          </w:p>
        </w:tc>
      </w:tr>
      <w:tr w:rsidR="0092151D" w:rsidRPr="00391739" w14:paraId="0D49B6E2"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0404FED"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HC1-R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E46F88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Z1</w:t>
            </w:r>
          </w:p>
        </w:tc>
        <w:tc>
          <w:tcPr>
            <w:tcW w:w="0" w:type="auto"/>
            <w:tcBorders>
              <w:top w:val="dotted" w:sz="2" w:space="0" w:color="auto"/>
              <w:left w:val="dotted" w:sz="2" w:space="0" w:color="auto"/>
              <w:bottom w:val="dotted" w:sz="2" w:space="0" w:color="auto"/>
              <w:right w:val="dotted" w:sz="2" w:space="0" w:color="auto"/>
            </w:tcBorders>
            <w:vAlign w:val="center"/>
          </w:tcPr>
          <w:p w14:paraId="53B88305" w14:textId="77777777" w:rsidR="00DD540C" w:rsidRPr="00B32ACC" w:rsidRDefault="0092151D" w:rsidP="0092151D">
            <w:pPr>
              <w:spacing w:line="240" w:lineRule="auto"/>
              <w:jc w:val="center"/>
              <w:rPr>
                <w:rFonts w:ascii="Arial CE" w:hAnsi="Arial CE"/>
                <w:sz w:val="14"/>
                <w:szCs w:val="14"/>
              </w:rPr>
            </w:pPr>
            <w:r w:rsidRPr="0092151D">
              <w:rPr>
                <w:rFonts w:ascii="Arial CE" w:hAnsi="Arial CE"/>
                <w:sz w:val="14"/>
                <w:szCs w:val="14"/>
              </w:rPr>
              <w:t>0,369</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88730F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návrh</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56DEE30"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příčný žlab,</w:t>
            </w:r>
            <w:r w:rsidRPr="00B32ACC">
              <w:rPr>
                <w:rFonts w:ascii="Arial CE" w:hAnsi="Arial CE"/>
                <w:sz w:val="14"/>
                <w:szCs w:val="14"/>
              </w:rPr>
              <w:br/>
              <w:t>délka 8 m, hloubka 0,5 m, 5%</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557705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67DAFB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EC9FD5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6086C29"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 xml:space="preserve">návrh zátěžového žlabu s roštem (například typ BGZ-S 500), objekt slouží k zachycení srážkové vody z cesty HC1-R a její převedení do toku Potůček (ID 10197995) </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C2A494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r>
      <w:tr w:rsidR="0092151D" w:rsidRPr="00391739" w14:paraId="6E208735"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FF9B54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HC1-R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9AC089D"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Z2</w:t>
            </w:r>
          </w:p>
        </w:tc>
        <w:tc>
          <w:tcPr>
            <w:tcW w:w="0" w:type="auto"/>
            <w:tcBorders>
              <w:top w:val="dotted" w:sz="2" w:space="0" w:color="auto"/>
              <w:left w:val="dotted" w:sz="2" w:space="0" w:color="auto"/>
              <w:bottom w:val="dotted" w:sz="2" w:space="0" w:color="auto"/>
              <w:right w:val="dotted" w:sz="2" w:space="0" w:color="auto"/>
            </w:tcBorders>
            <w:vAlign w:val="center"/>
          </w:tcPr>
          <w:p w14:paraId="27D31BC5" w14:textId="77777777" w:rsidR="00DD540C" w:rsidRPr="00B32ACC" w:rsidRDefault="0092151D" w:rsidP="0092151D">
            <w:pPr>
              <w:spacing w:line="240" w:lineRule="auto"/>
              <w:jc w:val="center"/>
              <w:rPr>
                <w:rFonts w:ascii="Arial CE" w:hAnsi="Arial CE"/>
                <w:sz w:val="14"/>
                <w:szCs w:val="14"/>
              </w:rPr>
            </w:pPr>
            <w:r>
              <w:rPr>
                <w:rFonts w:ascii="Arial CE" w:hAnsi="Arial CE"/>
                <w:sz w:val="14"/>
                <w:szCs w:val="14"/>
              </w:rPr>
              <w:t>0,</w:t>
            </w:r>
            <w:r w:rsidRPr="0092151D">
              <w:rPr>
                <w:rFonts w:ascii="Arial CE" w:hAnsi="Arial CE"/>
                <w:sz w:val="14"/>
                <w:szCs w:val="14"/>
              </w:rPr>
              <w:t>627</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8DD18E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návrh</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511229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příčný žlab,</w:t>
            </w:r>
            <w:r w:rsidRPr="00B32ACC">
              <w:rPr>
                <w:rFonts w:ascii="Arial CE" w:hAnsi="Arial CE"/>
                <w:sz w:val="14"/>
                <w:szCs w:val="14"/>
              </w:rPr>
              <w:br/>
              <w:t>délka 9 m, hloubka 0,5 m, 5%</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D680DE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BEA797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D4196C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8422903"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 xml:space="preserve">návrh zátěžového žlabu s roštem (například typ BGZ-S 500), objekt slouží k zachycení srážkové vody z cesty HC1-R a její převedení do toku Potůček (ID 10197995) </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D2C0DF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r>
      <w:tr w:rsidR="0092151D" w:rsidRPr="00391739" w14:paraId="0B8FF0E4"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0EFEB3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HC1-R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F1FC3F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drenáž (DR)</w:t>
            </w:r>
          </w:p>
        </w:tc>
        <w:tc>
          <w:tcPr>
            <w:tcW w:w="0" w:type="auto"/>
            <w:tcBorders>
              <w:top w:val="dotted" w:sz="2" w:space="0" w:color="auto"/>
              <w:left w:val="dotted" w:sz="2" w:space="0" w:color="auto"/>
              <w:bottom w:val="dotted" w:sz="2" w:space="0" w:color="auto"/>
              <w:right w:val="dotted" w:sz="2" w:space="0" w:color="auto"/>
            </w:tcBorders>
            <w:vAlign w:val="center"/>
          </w:tcPr>
          <w:p w14:paraId="40AEE2D5" w14:textId="77777777" w:rsidR="00DD540C" w:rsidRPr="00B32ACC" w:rsidRDefault="0092151D" w:rsidP="0092151D">
            <w:pPr>
              <w:spacing w:line="240" w:lineRule="auto"/>
              <w:jc w:val="center"/>
              <w:rPr>
                <w:rFonts w:ascii="Arial CE" w:hAnsi="Arial CE"/>
                <w:sz w:val="14"/>
                <w:szCs w:val="14"/>
              </w:rPr>
            </w:pPr>
            <w:r>
              <w:rPr>
                <w:rFonts w:ascii="Arial CE" w:hAnsi="Arial CE"/>
                <w:sz w:val="14"/>
                <w:szCs w:val="14"/>
              </w:rPr>
              <w:t>0,000 – 2,594</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040CD0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návrh</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105B87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381A46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F8D366C"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76DA4D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4591974"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odvodnění zemní pláně je realizováno podélnou drenáží v celé délce trasy, zasakování do drenážních žeber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9325913" w14:textId="77777777" w:rsidR="00DD540C" w:rsidRPr="00B32ACC" w:rsidRDefault="00DD540C" w:rsidP="00B32ACC">
            <w:pPr>
              <w:spacing w:line="240" w:lineRule="auto"/>
              <w:jc w:val="center"/>
              <w:rPr>
                <w:rFonts w:ascii="Arial CE" w:hAnsi="Arial CE"/>
                <w:sz w:val="14"/>
                <w:szCs w:val="14"/>
              </w:rPr>
            </w:pPr>
          </w:p>
        </w:tc>
      </w:tr>
      <w:tr w:rsidR="0092151D" w:rsidRPr="00391739" w14:paraId="43B16A39"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C191D2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A7FBE6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71B84477"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5277B4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6B0F19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D30FA6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B04403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6D20CAFB"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E17FE30" w14:textId="77777777" w:rsidR="00DD540C" w:rsidRPr="00B32ACC" w:rsidRDefault="00DD540C" w:rsidP="00B32ACC">
            <w:pPr>
              <w:spacing w:line="240" w:lineRule="auto"/>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97F4CC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1D63EDA0"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844F72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DC2</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8CB7DD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bez úprav</w:t>
            </w:r>
          </w:p>
        </w:tc>
        <w:tc>
          <w:tcPr>
            <w:tcW w:w="0" w:type="auto"/>
            <w:tcBorders>
              <w:top w:val="dotted" w:sz="2" w:space="0" w:color="auto"/>
              <w:left w:val="dotted" w:sz="2" w:space="0" w:color="auto"/>
              <w:bottom w:val="dotted" w:sz="2" w:space="0" w:color="auto"/>
              <w:right w:val="dotted" w:sz="2" w:space="0" w:color="auto"/>
            </w:tcBorders>
            <w:vAlign w:val="center"/>
          </w:tcPr>
          <w:p w14:paraId="11A6C087"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534A959"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0519EEA"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64A39D9"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899EE36"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4543FD2"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F212996" w14:textId="77777777" w:rsidR="00DD540C" w:rsidRPr="00B32ACC" w:rsidRDefault="00DD540C" w:rsidP="00B32ACC">
            <w:pPr>
              <w:spacing w:line="240" w:lineRule="auto"/>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6455894" w14:textId="77777777" w:rsidR="00DD540C" w:rsidRPr="00B32ACC" w:rsidRDefault="00DD540C" w:rsidP="00B32ACC">
            <w:pPr>
              <w:spacing w:line="240" w:lineRule="auto"/>
              <w:jc w:val="center"/>
              <w:rPr>
                <w:rFonts w:ascii="Arial CE" w:hAnsi="Arial CE"/>
                <w:sz w:val="14"/>
                <w:szCs w:val="14"/>
              </w:rPr>
            </w:pPr>
          </w:p>
        </w:tc>
      </w:tr>
      <w:tr w:rsidR="0092151D" w:rsidRPr="00391739" w14:paraId="67C7DF6C"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D9FCE0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6AF66D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620820F6"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6CE570A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920B1F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657C97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60D89C5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0F1B13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32819AC" w14:textId="77777777" w:rsidR="00DD540C" w:rsidRPr="00B32ACC" w:rsidRDefault="00DD540C" w:rsidP="00B32ACC">
            <w:pPr>
              <w:spacing w:line="240" w:lineRule="auto"/>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46D7FAD"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5BDA8801"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9D31F5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DC3</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365C55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bez úprav</w:t>
            </w:r>
          </w:p>
        </w:tc>
        <w:tc>
          <w:tcPr>
            <w:tcW w:w="0" w:type="auto"/>
            <w:tcBorders>
              <w:top w:val="dotted" w:sz="2" w:space="0" w:color="auto"/>
              <w:left w:val="dotted" w:sz="2" w:space="0" w:color="auto"/>
              <w:bottom w:val="dotted" w:sz="2" w:space="0" w:color="auto"/>
              <w:right w:val="dotted" w:sz="2" w:space="0" w:color="auto"/>
            </w:tcBorders>
            <w:vAlign w:val="center"/>
          </w:tcPr>
          <w:p w14:paraId="62505CC4"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003B3F4"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91B6EEE"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C7B91C0"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B93652B"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09CE41C"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DE7D693" w14:textId="77777777" w:rsidR="00DD540C" w:rsidRPr="00B32ACC" w:rsidRDefault="00DD540C" w:rsidP="00B32ACC">
            <w:pPr>
              <w:spacing w:line="240" w:lineRule="auto"/>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21F750F" w14:textId="77777777" w:rsidR="00DD540C" w:rsidRPr="00B32ACC" w:rsidRDefault="00DD540C" w:rsidP="00B32ACC">
            <w:pPr>
              <w:spacing w:line="240" w:lineRule="auto"/>
              <w:jc w:val="center"/>
              <w:rPr>
                <w:rFonts w:ascii="Arial CE" w:hAnsi="Arial CE"/>
                <w:sz w:val="14"/>
                <w:szCs w:val="14"/>
              </w:rPr>
            </w:pPr>
          </w:p>
        </w:tc>
      </w:tr>
      <w:tr w:rsidR="0092151D" w:rsidRPr="00391739" w14:paraId="16277CB6"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69A07A1C"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C7965A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683D9D91"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ED2C51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6DF5E5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23313C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C8ADA3D"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5E3364C"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8A6B6CE" w14:textId="77777777" w:rsidR="00DD540C" w:rsidRPr="00B32ACC" w:rsidRDefault="00DD540C" w:rsidP="00B32ACC">
            <w:pPr>
              <w:spacing w:line="240" w:lineRule="auto"/>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EBFFBB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621DB0DA"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3E8099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DC4</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7C3C30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bez úprav</w:t>
            </w:r>
          </w:p>
        </w:tc>
        <w:tc>
          <w:tcPr>
            <w:tcW w:w="0" w:type="auto"/>
            <w:tcBorders>
              <w:top w:val="dotted" w:sz="2" w:space="0" w:color="auto"/>
              <w:left w:val="dotted" w:sz="2" w:space="0" w:color="auto"/>
              <w:bottom w:val="dotted" w:sz="2" w:space="0" w:color="auto"/>
              <w:right w:val="dotted" w:sz="2" w:space="0" w:color="auto"/>
            </w:tcBorders>
            <w:vAlign w:val="center"/>
          </w:tcPr>
          <w:p w14:paraId="2C1E156D"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928B278"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9535E17"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E4D708C"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BE37CAF"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133068B"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D8EA21E" w14:textId="77777777" w:rsidR="00DD540C" w:rsidRPr="00B32ACC" w:rsidRDefault="00DD540C" w:rsidP="00B32ACC">
            <w:pPr>
              <w:spacing w:line="240" w:lineRule="auto"/>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3EE2568" w14:textId="77777777" w:rsidR="00DD540C" w:rsidRPr="00B32ACC" w:rsidRDefault="00DD540C" w:rsidP="00B32ACC">
            <w:pPr>
              <w:spacing w:line="240" w:lineRule="auto"/>
              <w:jc w:val="center"/>
              <w:rPr>
                <w:rFonts w:ascii="Arial CE" w:hAnsi="Arial CE"/>
                <w:sz w:val="14"/>
                <w:szCs w:val="14"/>
              </w:rPr>
            </w:pPr>
          </w:p>
        </w:tc>
      </w:tr>
      <w:tr w:rsidR="0092151D" w:rsidRPr="00391739" w14:paraId="6374FE03"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81687E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3679B7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38C38D61"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1138CB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60A377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0FE10FD"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DDEAE6C"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2D6507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2D96F92" w14:textId="77777777" w:rsidR="00DD540C" w:rsidRPr="00B32ACC" w:rsidRDefault="00DD540C" w:rsidP="00B32ACC">
            <w:pPr>
              <w:spacing w:line="240" w:lineRule="auto"/>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A9A106D"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15D04583"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A419FD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DC5a</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29CEFE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bez úprav</w:t>
            </w:r>
          </w:p>
        </w:tc>
        <w:tc>
          <w:tcPr>
            <w:tcW w:w="0" w:type="auto"/>
            <w:tcBorders>
              <w:top w:val="dotted" w:sz="2" w:space="0" w:color="auto"/>
              <w:left w:val="dotted" w:sz="2" w:space="0" w:color="auto"/>
              <w:bottom w:val="dotted" w:sz="2" w:space="0" w:color="auto"/>
              <w:right w:val="dotted" w:sz="2" w:space="0" w:color="auto"/>
            </w:tcBorders>
            <w:vAlign w:val="center"/>
          </w:tcPr>
          <w:p w14:paraId="39ABC4F0"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DAEED21"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ACBB879"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470B740"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332DC0E"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130DBB4"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A696156" w14:textId="77777777" w:rsidR="00DD540C" w:rsidRPr="00B32ACC" w:rsidRDefault="00DD540C" w:rsidP="00B32ACC">
            <w:pPr>
              <w:spacing w:line="240" w:lineRule="auto"/>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7C7C4A9" w14:textId="77777777" w:rsidR="00DD540C" w:rsidRPr="00B32ACC" w:rsidRDefault="00DD540C" w:rsidP="00B32ACC">
            <w:pPr>
              <w:spacing w:line="240" w:lineRule="auto"/>
              <w:jc w:val="center"/>
              <w:rPr>
                <w:rFonts w:ascii="Arial CE" w:hAnsi="Arial CE"/>
                <w:sz w:val="14"/>
                <w:szCs w:val="14"/>
              </w:rPr>
            </w:pPr>
          </w:p>
        </w:tc>
      </w:tr>
      <w:tr w:rsidR="0092151D" w:rsidRPr="00391739" w14:paraId="7B95736E"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2077C5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439257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3F5E16D3"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79E6E0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3EFC00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FA7DE2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602952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C20ACD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C94A73A" w14:textId="77777777" w:rsidR="00DD540C" w:rsidRPr="00B32ACC" w:rsidRDefault="00DD540C" w:rsidP="00B32ACC">
            <w:pPr>
              <w:spacing w:line="240" w:lineRule="auto"/>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DE0291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2ED5D5AA"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F7A2A8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DC5b</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CBDBEA0"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bez úprav</w:t>
            </w:r>
          </w:p>
        </w:tc>
        <w:tc>
          <w:tcPr>
            <w:tcW w:w="0" w:type="auto"/>
            <w:tcBorders>
              <w:top w:val="dotted" w:sz="2" w:space="0" w:color="auto"/>
              <w:left w:val="dotted" w:sz="2" w:space="0" w:color="auto"/>
              <w:bottom w:val="dotted" w:sz="2" w:space="0" w:color="auto"/>
              <w:right w:val="dotted" w:sz="2" w:space="0" w:color="auto"/>
            </w:tcBorders>
            <w:vAlign w:val="center"/>
          </w:tcPr>
          <w:p w14:paraId="1646F491"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B211CA4"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054A1BD"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9CD8130"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BE1EAC0"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4F7A795"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BE4E542" w14:textId="77777777" w:rsidR="00DD540C" w:rsidRPr="00B32ACC" w:rsidRDefault="00DD540C" w:rsidP="00B32ACC">
            <w:pPr>
              <w:spacing w:line="240" w:lineRule="auto"/>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73BDE8E" w14:textId="77777777" w:rsidR="00DD540C" w:rsidRPr="00B32ACC" w:rsidRDefault="00DD540C" w:rsidP="00B32ACC">
            <w:pPr>
              <w:spacing w:line="240" w:lineRule="auto"/>
              <w:jc w:val="center"/>
              <w:rPr>
                <w:rFonts w:ascii="Arial CE" w:hAnsi="Arial CE"/>
                <w:sz w:val="14"/>
                <w:szCs w:val="14"/>
              </w:rPr>
            </w:pPr>
          </w:p>
        </w:tc>
      </w:tr>
      <w:tr w:rsidR="0092151D" w:rsidRPr="00391739" w14:paraId="49F2C763"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C7299B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37F31A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31A1CF42"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798D1CC"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CB5492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1C3AF3D"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B2683B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F98B590"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07A2F3B" w14:textId="77777777" w:rsidR="00DD540C" w:rsidRPr="00B32ACC" w:rsidRDefault="00DD540C" w:rsidP="00B32ACC">
            <w:pPr>
              <w:spacing w:line="240" w:lineRule="auto"/>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6A729CB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47011DBD"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1D7FB0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VC6-R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5C6221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drenáž (DR)</w:t>
            </w:r>
          </w:p>
        </w:tc>
        <w:tc>
          <w:tcPr>
            <w:tcW w:w="0" w:type="auto"/>
            <w:tcBorders>
              <w:top w:val="dotted" w:sz="2" w:space="0" w:color="auto"/>
              <w:left w:val="dotted" w:sz="2" w:space="0" w:color="auto"/>
              <w:bottom w:val="dotted" w:sz="2" w:space="0" w:color="auto"/>
              <w:right w:val="dotted" w:sz="2" w:space="0" w:color="auto"/>
            </w:tcBorders>
            <w:vAlign w:val="center"/>
          </w:tcPr>
          <w:p w14:paraId="2D17CC4B" w14:textId="77777777" w:rsidR="00DD540C" w:rsidRPr="00B32ACC" w:rsidRDefault="00175C5B" w:rsidP="0092151D">
            <w:pPr>
              <w:spacing w:line="240" w:lineRule="auto"/>
              <w:jc w:val="center"/>
              <w:rPr>
                <w:rFonts w:ascii="Arial CE" w:hAnsi="Arial CE"/>
                <w:sz w:val="14"/>
                <w:szCs w:val="14"/>
              </w:rPr>
            </w:pPr>
            <w:r>
              <w:rPr>
                <w:rFonts w:ascii="Arial CE" w:hAnsi="Arial CE"/>
                <w:sz w:val="14"/>
                <w:szCs w:val="14"/>
              </w:rPr>
              <w:t>0,000 – 0,191</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505193D"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návrh</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FA5F14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C2632D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07A551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01E9F5B"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1D43DA7"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odvodnění zemní pláně je realizováno podélnou drenáží v celé délce trasy, zasakování do drenážních žeber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64DF01C" w14:textId="77777777" w:rsidR="00DD540C" w:rsidRPr="00B32ACC" w:rsidRDefault="00DD540C" w:rsidP="00B32ACC">
            <w:pPr>
              <w:spacing w:line="240" w:lineRule="auto"/>
              <w:jc w:val="center"/>
              <w:rPr>
                <w:rFonts w:ascii="Arial CE" w:hAnsi="Arial CE"/>
                <w:sz w:val="14"/>
                <w:szCs w:val="14"/>
              </w:rPr>
            </w:pPr>
          </w:p>
        </w:tc>
      </w:tr>
      <w:tr w:rsidR="0092151D" w:rsidRPr="00391739" w14:paraId="3C2E5AD4"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0DEC50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D38C66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16202DBE"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6B87A11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D3B219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084164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657E17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47137EB"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67B1A39"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BA9CD1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30928050"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95F3E92" w14:textId="77777777" w:rsidR="0092151D" w:rsidRPr="00B32ACC" w:rsidRDefault="0092151D" w:rsidP="00B32ACC">
            <w:pPr>
              <w:spacing w:line="240" w:lineRule="auto"/>
              <w:jc w:val="center"/>
              <w:rPr>
                <w:rFonts w:ascii="Arial CE" w:hAnsi="Arial CE"/>
                <w:sz w:val="14"/>
                <w:szCs w:val="14"/>
              </w:rPr>
            </w:pPr>
            <w:r>
              <w:rPr>
                <w:rFonts w:ascii="Arial CE" w:hAnsi="Arial CE"/>
                <w:sz w:val="14"/>
                <w:szCs w:val="14"/>
              </w:rPr>
              <w:t>VC7-R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5F052C9" w14:textId="77777777" w:rsidR="0092151D" w:rsidRPr="00B32ACC" w:rsidRDefault="0092151D" w:rsidP="00B32ACC">
            <w:pPr>
              <w:spacing w:line="240" w:lineRule="auto"/>
              <w:jc w:val="center"/>
              <w:rPr>
                <w:rFonts w:ascii="Arial CE" w:hAnsi="Arial CE"/>
                <w:sz w:val="14"/>
                <w:szCs w:val="14"/>
              </w:rPr>
            </w:pPr>
            <w:r>
              <w:rPr>
                <w:rFonts w:ascii="Arial CE" w:hAnsi="Arial CE"/>
                <w:sz w:val="14"/>
                <w:szCs w:val="14"/>
              </w:rPr>
              <w:t>P3</w:t>
            </w:r>
          </w:p>
        </w:tc>
        <w:tc>
          <w:tcPr>
            <w:tcW w:w="0" w:type="auto"/>
            <w:tcBorders>
              <w:top w:val="dotted" w:sz="2" w:space="0" w:color="auto"/>
              <w:left w:val="dotted" w:sz="2" w:space="0" w:color="auto"/>
              <w:bottom w:val="dotted" w:sz="2" w:space="0" w:color="auto"/>
              <w:right w:val="dotted" w:sz="2" w:space="0" w:color="auto"/>
            </w:tcBorders>
            <w:vAlign w:val="center"/>
          </w:tcPr>
          <w:p w14:paraId="5FA4CA80" w14:textId="77777777" w:rsidR="0092151D" w:rsidRPr="00B32ACC" w:rsidRDefault="00175C5B" w:rsidP="0092151D">
            <w:pPr>
              <w:spacing w:line="240" w:lineRule="auto"/>
              <w:jc w:val="center"/>
              <w:rPr>
                <w:rFonts w:ascii="Arial CE" w:hAnsi="Arial CE"/>
                <w:sz w:val="14"/>
                <w:szCs w:val="14"/>
              </w:rPr>
            </w:pPr>
            <w:r>
              <w:rPr>
                <w:rFonts w:ascii="Arial CE" w:hAnsi="Arial CE"/>
                <w:sz w:val="14"/>
                <w:szCs w:val="14"/>
              </w:rPr>
              <w:t>0,005</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FF97667" w14:textId="77777777" w:rsidR="0092151D" w:rsidRPr="00B32ACC" w:rsidRDefault="0092151D" w:rsidP="00B32ACC">
            <w:pPr>
              <w:spacing w:line="240" w:lineRule="auto"/>
              <w:jc w:val="center"/>
              <w:rPr>
                <w:rFonts w:ascii="Arial CE" w:hAnsi="Arial CE"/>
                <w:sz w:val="14"/>
                <w:szCs w:val="14"/>
              </w:rPr>
            </w:pPr>
            <w:r>
              <w:rPr>
                <w:rFonts w:ascii="Arial CE" w:hAnsi="Arial CE"/>
                <w:sz w:val="14"/>
                <w:szCs w:val="14"/>
              </w:rPr>
              <w:t>stav</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0402875" w14:textId="77777777" w:rsidR="0092151D" w:rsidRPr="00B32ACC" w:rsidRDefault="0092151D" w:rsidP="00B32ACC">
            <w:pPr>
              <w:spacing w:line="240" w:lineRule="auto"/>
              <w:jc w:val="center"/>
              <w:rPr>
                <w:rFonts w:ascii="Arial CE" w:hAnsi="Arial CE"/>
                <w:sz w:val="14"/>
                <w:szCs w:val="14"/>
              </w:rPr>
            </w:pPr>
            <w:r>
              <w:rPr>
                <w:rFonts w:ascii="Arial CE" w:hAnsi="Arial CE"/>
                <w:sz w:val="14"/>
                <w:szCs w:val="14"/>
              </w:rPr>
              <w:t>DN600</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85CDE95" w14:textId="77777777" w:rsidR="0092151D" w:rsidRPr="00B32ACC" w:rsidRDefault="0092151D" w:rsidP="00B32ACC">
            <w:pPr>
              <w:spacing w:line="240" w:lineRule="auto"/>
              <w:jc w:val="center"/>
              <w:rPr>
                <w:rFonts w:ascii="Arial CE" w:hAnsi="Arial CE"/>
                <w:sz w:val="14"/>
                <w:szCs w:val="14"/>
              </w:rPr>
            </w:pPr>
            <w:r>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DD3B7F3" w14:textId="77777777" w:rsidR="0092151D" w:rsidRPr="00B32ACC" w:rsidRDefault="0092151D" w:rsidP="00B32ACC">
            <w:pPr>
              <w:spacing w:line="240" w:lineRule="auto"/>
              <w:jc w:val="center"/>
              <w:rPr>
                <w:rFonts w:ascii="Arial CE" w:hAnsi="Arial CE"/>
                <w:sz w:val="14"/>
                <w:szCs w:val="14"/>
              </w:rPr>
            </w:pPr>
            <w:r>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E449323" w14:textId="77777777" w:rsidR="0092151D" w:rsidRPr="00B32ACC" w:rsidRDefault="0092151D" w:rsidP="00B32ACC">
            <w:pPr>
              <w:spacing w:line="240" w:lineRule="auto"/>
              <w:jc w:val="center"/>
              <w:rPr>
                <w:rFonts w:ascii="Arial CE" w:hAnsi="Arial CE"/>
                <w:sz w:val="14"/>
                <w:szCs w:val="14"/>
              </w:rPr>
            </w:pPr>
            <w:r>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7CD5F7B" w14:textId="77777777" w:rsidR="0092151D" w:rsidRPr="00B32ACC" w:rsidRDefault="0092151D" w:rsidP="00DD540C">
            <w:pPr>
              <w:spacing w:line="240" w:lineRule="auto"/>
              <w:jc w:val="left"/>
              <w:rPr>
                <w:rFonts w:ascii="Arial CE" w:hAnsi="Arial CE"/>
                <w:sz w:val="14"/>
                <w:szCs w:val="14"/>
              </w:rPr>
            </w:pPr>
            <w:r>
              <w:rPr>
                <w:rFonts w:ascii="Arial CE" w:hAnsi="Arial CE"/>
                <w:sz w:val="14"/>
                <w:szCs w:val="14"/>
              </w:rPr>
              <w:t>Stávající vyhovující propustek</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CD4F39D" w14:textId="77777777" w:rsidR="0092151D" w:rsidRPr="00B32ACC" w:rsidRDefault="0092151D" w:rsidP="00B32ACC">
            <w:pPr>
              <w:spacing w:line="240" w:lineRule="auto"/>
              <w:jc w:val="center"/>
              <w:rPr>
                <w:rFonts w:ascii="Arial CE" w:hAnsi="Arial CE"/>
                <w:sz w:val="14"/>
                <w:szCs w:val="14"/>
              </w:rPr>
            </w:pPr>
          </w:p>
        </w:tc>
      </w:tr>
      <w:tr w:rsidR="0092151D" w:rsidRPr="00391739" w14:paraId="0BEA5216"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F51525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VC7-R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DD0557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drenáž (DR)</w:t>
            </w:r>
          </w:p>
        </w:tc>
        <w:tc>
          <w:tcPr>
            <w:tcW w:w="0" w:type="auto"/>
            <w:tcBorders>
              <w:top w:val="dotted" w:sz="2" w:space="0" w:color="auto"/>
              <w:left w:val="dotted" w:sz="2" w:space="0" w:color="auto"/>
              <w:bottom w:val="dotted" w:sz="2" w:space="0" w:color="auto"/>
              <w:right w:val="dotted" w:sz="2" w:space="0" w:color="auto"/>
            </w:tcBorders>
            <w:vAlign w:val="center"/>
          </w:tcPr>
          <w:p w14:paraId="6C6C17FD" w14:textId="77777777" w:rsidR="00DD540C" w:rsidRPr="00B32ACC" w:rsidRDefault="00175C5B" w:rsidP="0092151D">
            <w:pPr>
              <w:spacing w:line="240" w:lineRule="auto"/>
              <w:jc w:val="center"/>
              <w:rPr>
                <w:rFonts w:ascii="Arial CE" w:hAnsi="Arial CE"/>
                <w:sz w:val="14"/>
                <w:szCs w:val="14"/>
              </w:rPr>
            </w:pPr>
            <w:r>
              <w:rPr>
                <w:rFonts w:ascii="Arial CE" w:hAnsi="Arial CE"/>
                <w:sz w:val="14"/>
                <w:szCs w:val="14"/>
              </w:rPr>
              <w:t>0,000 – 0,385</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9E129B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návrh</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E092A9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0B4B58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FA4FCD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784CD8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CCD6C77"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odvodnění zemní pláně je realizováno podélnou drenáží v celé délce trasy, zasakování do drenážních žeber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FC6E273" w14:textId="77777777" w:rsidR="00DD540C" w:rsidRPr="00B32ACC" w:rsidRDefault="00DD540C" w:rsidP="00B32ACC">
            <w:pPr>
              <w:spacing w:line="240" w:lineRule="auto"/>
              <w:jc w:val="center"/>
              <w:rPr>
                <w:rFonts w:ascii="Arial CE" w:hAnsi="Arial CE"/>
                <w:sz w:val="14"/>
                <w:szCs w:val="14"/>
              </w:rPr>
            </w:pPr>
          </w:p>
        </w:tc>
      </w:tr>
      <w:tr w:rsidR="0092151D" w:rsidRPr="00391739" w14:paraId="1954B4E0"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75BD6A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946BB8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099420DA"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2BD0EA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9E7229B"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32798A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117504D"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6705E7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FE48917"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D6C285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5ED258EE"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1ABC75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lastRenderedPageBreak/>
              <w:t>HC8-R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60B703C"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drenáž (DR)</w:t>
            </w:r>
          </w:p>
        </w:tc>
        <w:tc>
          <w:tcPr>
            <w:tcW w:w="0" w:type="auto"/>
            <w:tcBorders>
              <w:top w:val="dotted" w:sz="2" w:space="0" w:color="auto"/>
              <w:left w:val="dotted" w:sz="2" w:space="0" w:color="auto"/>
              <w:bottom w:val="dotted" w:sz="2" w:space="0" w:color="auto"/>
              <w:right w:val="dotted" w:sz="2" w:space="0" w:color="auto"/>
            </w:tcBorders>
            <w:vAlign w:val="center"/>
          </w:tcPr>
          <w:p w14:paraId="4FDD6B8A" w14:textId="77777777" w:rsidR="00DD540C" w:rsidRPr="00B32ACC" w:rsidRDefault="007B10FE" w:rsidP="0092151D">
            <w:pPr>
              <w:spacing w:line="240" w:lineRule="auto"/>
              <w:jc w:val="center"/>
              <w:rPr>
                <w:rFonts w:ascii="Arial CE" w:hAnsi="Arial CE"/>
                <w:sz w:val="14"/>
                <w:szCs w:val="14"/>
              </w:rPr>
            </w:pPr>
            <w:r>
              <w:rPr>
                <w:rFonts w:ascii="Arial CE" w:hAnsi="Arial CE"/>
                <w:sz w:val="14"/>
                <w:szCs w:val="14"/>
              </w:rPr>
              <w:t>0,000 – 2,057</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C735A6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návrh</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05F45D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207BDE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E0CE43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F9BECA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BD24789"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odvodnění zemní pláně je realizováno podélnou drenáží v celé délce trasy, zasakování do drenážních žeber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D0F4B8E" w14:textId="77777777" w:rsidR="00DD540C" w:rsidRPr="00B32ACC" w:rsidRDefault="00DD540C" w:rsidP="00B32ACC">
            <w:pPr>
              <w:spacing w:line="240" w:lineRule="auto"/>
              <w:jc w:val="center"/>
              <w:rPr>
                <w:rFonts w:ascii="Arial CE" w:hAnsi="Arial CE"/>
                <w:sz w:val="14"/>
                <w:szCs w:val="14"/>
              </w:rPr>
            </w:pPr>
          </w:p>
        </w:tc>
      </w:tr>
      <w:tr w:rsidR="0092151D" w:rsidRPr="00391739" w14:paraId="5E414660"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6AA943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9045E6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57A5F174"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42CC1C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413234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D3CF37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66542D0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6509D3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DAB425C"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E1D89E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2D9EDC08"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935C5B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DC9</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EEDD198"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vAlign w:val="center"/>
          </w:tcPr>
          <w:p w14:paraId="348E9A32"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DBE523E"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9660BCF"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ADFE4A3"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A52EBEC"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A31AB1A"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E7DF3A4" w14:textId="77777777" w:rsidR="00DD540C" w:rsidRPr="00B32ACC" w:rsidRDefault="00DD540C" w:rsidP="00DD540C">
            <w:pPr>
              <w:spacing w:line="240" w:lineRule="auto"/>
              <w:jc w:val="left"/>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0F8A356" w14:textId="77777777" w:rsidR="00DD540C" w:rsidRPr="00B32ACC" w:rsidRDefault="00DD540C" w:rsidP="00B32ACC">
            <w:pPr>
              <w:spacing w:line="240" w:lineRule="auto"/>
              <w:jc w:val="center"/>
              <w:rPr>
                <w:rFonts w:ascii="Arial CE" w:hAnsi="Arial CE"/>
                <w:sz w:val="14"/>
                <w:szCs w:val="14"/>
              </w:rPr>
            </w:pPr>
          </w:p>
        </w:tc>
      </w:tr>
      <w:tr w:rsidR="0092151D" w:rsidRPr="00391739" w14:paraId="108CF30F"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26BE4D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035EB7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6F96D6EB"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8BFF96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7CF73A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C93BC7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AB1AD9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D5D790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5F824EF"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BADAB2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69084318"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A5536C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DC10</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223503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bez úprav</w:t>
            </w:r>
          </w:p>
        </w:tc>
        <w:tc>
          <w:tcPr>
            <w:tcW w:w="0" w:type="auto"/>
            <w:tcBorders>
              <w:top w:val="dotted" w:sz="2" w:space="0" w:color="auto"/>
              <w:left w:val="dotted" w:sz="2" w:space="0" w:color="auto"/>
              <w:bottom w:val="dotted" w:sz="2" w:space="0" w:color="auto"/>
              <w:right w:val="dotted" w:sz="2" w:space="0" w:color="auto"/>
            </w:tcBorders>
            <w:vAlign w:val="center"/>
          </w:tcPr>
          <w:p w14:paraId="1FC8A18D"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EEA5CB6"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FF3B5B1"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38E1FA4"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E60B655"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F3FE054"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08DBD53" w14:textId="77777777" w:rsidR="00DD540C" w:rsidRPr="00B32ACC" w:rsidRDefault="00DD540C" w:rsidP="00DD540C">
            <w:pPr>
              <w:spacing w:line="240" w:lineRule="auto"/>
              <w:jc w:val="left"/>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8A4E593" w14:textId="77777777" w:rsidR="00DD540C" w:rsidRPr="00B32ACC" w:rsidRDefault="00DD540C" w:rsidP="00B32ACC">
            <w:pPr>
              <w:spacing w:line="240" w:lineRule="auto"/>
              <w:jc w:val="center"/>
              <w:rPr>
                <w:rFonts w:ascii="Arial CE" w:hAnsi="Arial CE"/>
                <w:sz w:val="14"/>
                <w:szCs w:val="14"/>
              </w:rPr>
            </w:pPr>
          </w:p>
        </w:tc>
      </w:tr>
      <w:tr w:rsidR="0092151D" w:rsidRPr="00391739" w14:paraId="58998B96"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D02D1F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03D362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7752B50D"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AF8B9EB"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301527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4C6C21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810617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778EBA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4F52715"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BE91A10"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633DD80E"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58CE70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VC11-R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988338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drenáž (DR)</w:t>
            </w:r>
          </w:p>
        </w:tc>
        <w:tc>
          <w:tcPr>
            <w:tcW w:w="0" w:type="auto"/>
            <w:tcBorders>
              <w:top w:val="dotted" w:sz="2" w:space="0" w:color="auto"/>
              <w:left w:val="dotted" w:sz="2" w:space="0" w:color="auto"/>
              <w:bottom w:val="dotted" w:sz="2" w:space="0" w:color="auto"/>
              <w:right w:val="dotted" w:sz="2" w:space="0" w:color="auto"/>
            </w:tcBorders>
            <w:vAlign w:val="center"/>
          </w:tcPr>
          <w:p w14:paraId="592E04DB" w14:textId="77777777" w:rsidR="00DD540C" w:rsidRPr="00B32ACC" w:rsidRDefault="007B10FE" w:rsidP="0092151D">
            <w:pPr>
              <w:spacing w:line="240" w:lineRule="auto"/>
              <w:jc w:val="center"/>
              <w:rPr>
                <w:rFonts w:ascii="Arial CE" w:hAnsi="Arial CE"/>
                <w:sz w:val="14"/>
                <w:szCs w:val="14"/>
              </w:rPr>
            </w:pPr>
            <w:r>
              <w:rPr>
                <w:rFonts w:ascii="Arial CE" w:hAnsi="Arial CE"/>
                <w:sz w:val="14"/>
                <w:szCs w:val="14"/>
              </w:rPr>
              <w:t>0,000 – 0,419</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57D299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návrh</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DB14C2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5C2C31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BC3242C"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84F652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8E879B7"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odvodnění zemní pláně je realizováno podélnou drenáží v celé délce trasy, zasakování do drenážních žeber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9920E5D"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r>
      <w:tr w:rsidR="0092151D" w:rsidRPr="00391739" w14:paraId="2AE0B06F"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6967BDC"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661A7A8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20DBF53F"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15C480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C45169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1800F4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68D6AC4C"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E9CBE7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E43D9C9"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C06C5D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7F1CBC70"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8DD586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VC12-R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E947B1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drenáž (DR)</w:t>
            </w:r>
          </w:p>
        </w:tc>
        <w:tc>
          <w:tcPr>
            <w:tcW w:w="0" w:type="auto"/>
            <w:tcBorders>
              <w:top w:val="dotted" w:sz="2" w:space="0" w:color="auto"/>
              <w:left w:val="dotted" w:sz="2" w:space="0" w:color="auto"/>
              <w:bottom w:val="dotted" w:sz="2" w:space="0" w:color="auto"/>
              <w:right w:val="dotted" w:sz="2" w:space="0" w:color="auto"/>
            </w:tcBorders>
            <w:vAlign w:val="center"/>
          </w:tcPr>
          <w:p w14:paraId="114248B8" w14:textId="77777777" w:rsidR="00DD540C" w:rsidRPr="00B32ACC" w:rsidRDefault="007B10FE" w:rsidP="0092151D">
            <w:pPr>
              <w:spacing w:line="240" w:lineRule="auto"/>
              <w:jc w:val="center"/>
              <w:rPr>
                <w:rFonts w:ascii="Arial CE" w:hAnsi="Arial CE"/>
                <w:sz w:val="14"/>
                <w:szCs w:val="14"/>
              </w:rPr>
            </w:pPr>
            <w:r>
              <w:rPr>
                <w:rFonts w:ascii="Arial CE" w:hAnsi="Arial CE"/>
                <w:sz w:val="14"/>
                <w:szCs w:val="14"/>
              </w:rPr>
              <w:t>0,000 – 0,448</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6EC72E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návrh</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800699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2DEF09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DC08F9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F50AF2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55C4036"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odvodnění zemní pláně je realizováno podélnou drenáží v celé délce trasy, zasakování do drenážních žeber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F1837AD"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r>
      <w:tr w:rsidR="0092151D" w:rsidRPr="00391739" w14:paraId="1CB22595"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C7617A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9769BB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464095D8"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6C15B8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2E2397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BC4679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8C8183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F563E4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A9F7E56"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63BE759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7778D96B"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958850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DC13-R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3F4CE8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Z3</w:t>
            </w:r>
          </w:p>
        </w:tc>
        <w:tc>
          <w:tcPr>
            <w:tcW w:w="0" w:type="auto"/>
            <w:tcBorders>
              <w:top w:val="dotted" w:sz="2" w:space="0" w:color="auto"/>
              <w:left w:val="dotted" w:sz="2" w:space="0" w:color="auto"/>
              <w:bottom w:val="dotted" w:sz="2" w:space="0" w:color="auto"/>
              <w:right w:val="dotted" w:sz="2" w:space="0" w:color="auto"/>
            </w:tcBorders>
            <w:vAlign w:val="center"/>
          </w:tcPr>
          <w:p w14:paraId="71A3576C" w14:textId="77777777" w:rsidR="00DD540C" w:rsidRPr="00B32ACC" w:rsidRDefault="007B10FE" w:rsidP="0092151D">
            <w:pPr>
              <w:spacing w:line="240" w:lineRule="auto"/>
              <w:jc w:val="center"/>
              <w:rPr>
                <w:rFonts w:ascii="Arial CE" w:hAnsi="Arial CE"/>
                <w:sz w:val="14"/>
                <w:szCs w:val="14"/>
              </w:rPr>
            </w:pPr>
            <w:r>
              <w:rPr>
                <w:rFonts w:ascii="Arial CE" w:hAnsi="Arial CE"/>
                <w:sz w:val="14"/>
                <w:szCs w:val="14"/>
              </w:rPr>
              <w:t>0,003</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25DB04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návrh</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F40C9A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příčný žlab,</w:t>
            </w:r>
            <w:r w:rsidRPr="00B32ACC">
              <w:rPr>
                <w:rFonts w:ascii="Arial CE" w:hAnsi="Arial CE"/>
                <w:sz w:val="14"/>
                <w:szCs w:val="14"/>
              </w:rPr>
              <w:br/>
              <w:t>délka 5 m, hloubka 0,5 m, 2,5%</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38492B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FFD2CF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EB2689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D62CABC"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návrh zátěžového žlabu s roštem (například typ BGZ-S 500), objekt slouží k převedení silničního příkopu silnice III/4133</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208678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r>
      <w:tr w:rsidR="0092151D" w:rsidRPr="00391739" w14:paraId="5F06FD92"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239D83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30291ABD"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33F38D44"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17F43EB"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A5D5C8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AB3457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A7CB65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D6B950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340DF38"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AC05198"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42AF26CB"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A3AC39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DC14</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B6DA9B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B1</w:t>
            </w:r>
          </w:p>
        </w:tc>
        <w:tc>
          <w:tcPr>
            <w:tcW w:w="0" w:type="auto"/>
            <w:tcBorders>
              <w:top w:val="dotted" w:sz="2" w:space="0" w:color="auto"/>
              <w:left w:val="dotted" w:sz="2" w:space="0" w:color="auto"/>
              <w:bottom w:val="dotted" w:sz="2" w:space="0" w:color="auto"/>
              <w:right w:val="dotted" w:sz="2" w:space="0" w:color="auto"/>
            </w:tcBorders>
            <w:vAlign w:val="center"/>
          </w:tcPr>
          <w:p w14:paraId="29144D49" w14:textId="77777777" w:rsidR="00DD540C" w:rsidRPr="00B32ACC" w:rsidRDefault="007B10FE" w:rsidP="0092151D">
            <w:pPr>
              <w:spacing w:line="240" w:lineRule="auto"/>
              <w:jc w:val="center"/>
              <w:rPr>
                <w:rFonts w:ascii="Arial CE" w:hAnsi="Arial CE"/>
                <w:sz w:val="14"/>
                <w:szCs w:val="14"/>
              </w:rPr>
            </w:pPr>
            <w:r>
              <w:rPr>
                <w:rFonts w:ascii="Arial CE" w:hAnsi="Arial CE"/>
                <w:sz w:val="14"/>
                <w:szCs w:val="14"/>
              </w:rPr>
              <w:t>0,700</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AE5BCC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návrh</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A877D7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brod, šířka 6 m, hloubka 0,2 m</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2AE575BB"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FE25A8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9B8C855"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0EA6168" w14:textId="77777777" w:rsidR="00DD540C" w:rsidRPr="00B32ACC" w:rsidRDefault="00DD540C" w:rsidP="00DD540C">
            <w:pPr>
              <w:spacing w:line="240" w:lineRule="auto"/>
              <w:jc w:val="left"/>
              <w:rPr>
                <w:rFonts w:ascii="Arial CE" w:hAnsi="Arial CE"/>
                <w:sz w:val="14"/>
                <w:szCs w:val="14"/>
              </w:rPr>
            </w:pPr>
            <w:r w:rsidRPr="00B32ACC">
              <w:rPr>
                <w:rFonts w:ascii="Arial CE" w:hAnsi="Arial CE"/>
                <w:sz w:val="14"/>
                <w:szCs w:val="14"/>
              </w:rPr>
              <w:t>návrh zpevněného brodu přes cestu DC13, slouží k bezpečnému převedení vody tekoucí po vozovce a zároveň k ochraně konstrukce vozovky, voda teče do RBC JM43</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AA7CEA3"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x</w:t>
            </w:r>
          </w:p>
        </w:tc>
      </w:tr>
      <w:tr w:rsidR="0092151D" w:rsidRPr="00391739" w14:paraId="36805577"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47022F2"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6CF978A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3996773C"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C69073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447DC8B"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3E4A67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5D351F7"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56FC3AA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5643021" w14:textId="77777777" w:rsidR="00DD540C" w:rsidRPr="00B32ACC" w:rsidRDefault="00DD540C" w:rsidP="00B32ACC">
            <w:pPr>
              <w:spacing w:line="240" w:lineRule="auto"/>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F9732B0"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3E0CA11C"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45B93AA"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DC15-R</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83CCE00"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vAlign w:val="center"/>
          </w:tcPr>
          <w:p w14:paraId="4FB7CFE8"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9AFE580"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C0440C2"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5A352379"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39EC05C"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C465660"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716C6941" w14:textId="77777777" w:rsidR="00DD540C" w:rsidRPr="00B32ACC" w:rsidRDefault="00DD540C" w:rsidP="00B32ACC">
            <w:pPr>
              <w:spacing w:line="240" w:lineRule="auto"/>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70ECE48" w14:textId="77777777" w:rsidR="00DD540C" w:rsidRPr="00B32ACC" w:rsidRDefault="00DD540C" w:rsidP="00B32ACC">
            <w:pPr>
              <w:spacing w:line="240" w:lineRule="auto"/>
              <w:jc w:val="center"/>
              <w:rPr>
                <w:rFonts w:ascii="Arial CE" w:hAnsi="Arial CE"/>
                <w:sz w:val="14"/>
                <w:szCs w:val="14"/>
              </w:rPr>
            </w:pPr>
          </w:p>
        </w:tc>
      </w:tr>
      <w:tr w:rsidR="0092151D" w:rsidRPr="00391739" w14:paraId="6C6D21F7"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58D79C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1F868404"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06835F6E"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8F0A77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4356973E"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6BF4F2C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F127A2F"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72E63869"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050EFE19" w14:textId="77777777" w:rsidR="00DD540C" w:rsidRPr="00B32ACC" w:rsidRDefault="00DD540C" w:rsidP="00B32ACC">
            <w:pPr>
              <w:spacing w:line="240" w:lineRule="auto"/>
              <w:rPr>
                <w:rFonts w:ascii="Arial CE" w:hAnsi="Arial CE"/>
                <w:sz w:val="14"/>
                <w:szCs w:val="14"/>
              </w:rPr>
            </w:pPr>
            <w:r w:rsidRPr="00B32ACC">
              <w:rPr>
                <w:rFonts w:ascii="Arial CE" w:hAnsi="Arial CE"/>
                <w:sz w:val="14"/>
                <w:szCs w:val="14"/>
              </w:rPr>
              <w:t> </w:t>
            </w:r>
          </w:p>
        </w:tc>
        <w:tc>
          <w:tcPr>
            <w:tcW w:w="0" w:type="auto"/>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hideMark/>
          </w:tcPr>
          <w:p w14:paraId="2B36B291"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 </w:t>
            </w:r>
          </w:p>
        </w:tc>
      </w:tr>
      <w:tr w:rsidR="0092151D" w:rsidRPr="00391739" w14:paraId="5F2958EA" w14:textId="77777777" w:rsidTr="0092151D">
        <w:trPr>
          <w:trHeight w:val="227"/>
        </w:trPr>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1BCF0E6" w14:textId="77777777" w:rsidR="00DD540C" w:rsidRPr="00B32ACC" w:rsidRDefault="00DD540C" w:rsidP="00B32ACC">
            <w:pPr>
              <w:spacing w:line="240" w:lineRule="auto"/>
              <w:jc w:val="center"/>
              <w:rPr>
                <w:rFonts w:ascii="Arial CE" w:hAnsi="Arial CE"/>
                <w:sz w:val="14"/>
                <w:szCs w:val="14"/>
              </w:rPr>
            </w:pPr>
            <w:r w:rsidRPr="00B32ACC">
              <w:rPr>
                <w:rFonts w:ascii="Arial CE" w:hAnsi="Arial CE"/>
                <w:sz w:val="14"/>
                <w:szCs w:val="14"/>
              </w:rPr>
              <w:t>DC16</w:t>
            </w: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8727E3F"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vAlign w:val="center"/>
          </w:tcPr>
          <w:p w14:paraId="1B6216CC" w14:textId="77777777" w:rsidR="00DD540C" w:rsidRPr="00B32ACC" w:rsidRDefault="00DD540C" w:rsidP="0092151D">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1D1156C5"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D3A820F"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089C3FA9"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D42F170"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3C35349F" w14:textId="77777777" w:rsidR="00DD540C" w:rsidRPr="00B32ACC" w:rsidRDefault="00DD540C" w:rsidP="00B32ACC">
            <w:pPr>
              <w:spacing w:line="240" w:lineRule="auto"/>
              <w:jc w:val="center"/>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603096FE" w14:textId="77777777" w:rsidR="00DD540C" w:rsidRPr="00B32ACC" w:rsidRDefault="00DD540C" w:rsidP="00B32ACC">
            <w:pPr>
              <w:spacing w:line="240" w:lineRule="auto"/>
              <w:rPr>
                <w:rFonts w:ascii="Arial CE" w:hAnsi="Arial CE"/>
                <w:sz w:val="14"/>
                <w:szCs w:val="14"/>
              </w:rPr>
            </w:pPr>
          </w:p>
        </w:tc>
        <w:tc>
          <w:tcPr>
            <w:tcW w:w="0" w:type="auto"/>
            <w:tcBorders>
              <w:top w:val="dotted" w:sz="2" w:space="0" w:color="auto"/>
              <w:left w:val="dotted" w:sz="2" w:space="0" w:color="auto"/>
              <w:bottom w:val="dotted" w:sz="2" w:space="0" w:color="auto"/>
              <w:right w:val="dotted" w:sz="2" w:space="0" w:color="auto"/>
            </w:tcBorders>
            <w:shd w:val="clear" w:color="auto" w:fill="auto"/>
            <w:vAlign w:val="center"/>
            <w:hideMark/>
          </w:tcPr>
          <w:p w14:paraId="431D894E" w14:textId="77777777" w:rsidR="00DD540C" w:rsidRPr="00B32ACC" w:rsidRDefault="00DD540C" w:rsidP="00B32ACC">
            <w:pPr>
              <w:spacing w:line="240" w:lineRule="auto"/>
              <w:jc w:val="center"/>
              <w:rPr>
                <w:rFonts w:ascii="Arial CE" w:hAnsi="Arial CE"/>
                <w:sz w:val="14"/>
                <w:szCs w:val="14"/>
              </w:rPr>
            </w:pPr>
          </w:p>
        </w:tc>
      </w:tr>
    </w:tbl>
    <w:p w14:paraId="5044F235" w14:textId="77777777" w:rsidR="00055CE4" w:rsidRPr="00391739" w:rsidRDefault="00055CE4" w:rsidP="00F274B9">
      <w:pPr>
        <w:rPr>
          <w:color w:val="FF0000"/>
          <w:highlight w:val="yellow"/>
        </w:rPr>
      </w:pPr>
    </w:p>
    <w:p w14:paraId="000CB5FF" w14:textId="77777777" w:rsidR="009E765F" w:rsidRPr="00B32ACC" w:rsidRDefault="00B32ACC" w:rsidP="00383259">
      <w:pPr>
        <w:spacing w:before="120"/>
        <w:rPr>
          <w:rFonts w:cs="Arial"/>
        </w:rPr>
      </w:pPr>
      <w:r w:rsidRPr="00B32ACC">
        <w:rPr>
          <w:rFonts w:cs="Arial"/>
        </w:rPr>
        <w:t xml:space="preserve">Výpočty </w:t>
      </w:r>
      <w:r w:rsidR="009E765F" w:rsidRPr="00B32ACC">
        <w:rPr>
          <w:rFonts w:cs="Arial"/>
        </w:rPr>
        <w:t xml:space="preserve">v příloze </w:t>
      </w:r>
      <w:r w:rsidR="009E765F" w:rsidRPr="00B32ACC">
        <w:rPr>
          <w:rFonts w:cs="Arial"/>
          <w:b/>
          <w:i/>
        </w:rPr>
        <w:t>2.1. B. Technická zpráva - Opatření sloužící ke zpřístupnění pozemků</w:t>
      </w:r>
      <w:r w:rsidR="009E765F" w:rsidRPr="00B32ACC">
        <w:rPr>
          <w:rFonts w:cs="Arial"/>
        </w:rPr>
        <w:t>.</w:t>
      </w:r>
    </w:p>
    <w:p w14:paraId="02AEA9D8" w14:textId="77777777" w:rsidR="00C27170" w:rsidRPr="001E29E7" w:rsidRDefault="00C27170" w:rsidP="00F274B9">
      <w:pPr>
        <w:pStyle w:val="Nadpis2"/>
      </w:pPr>
      <w:bookmarkStart w:id="257" w:name="_Toc274301530"/>
      <w:bookmarkStart w:id="258" w:name="_Toc274723911"/>
      <w:bookmarkStart w:id="259" w:name="_Toc303861729"/>
      <w:bookmarkStart w:id="260" w:name="_Toc347904557"/>
      <w:bookmarkStart w:id="261" w:name="_Toc347904648"/>
      <w:bookmarkStart w:id="262" w:name="_Toc347904918"/>
      <w:bookmarkStart w:id="263" w:name="_Toc470169547"/>
      <w:bookmarkStart w:id="264" w:name="_Toc520716249"/>
      <w:r w:rsidRPr="001E29E7">
        <w:t>Zařízení dotčená návrhem cestní sítě</w:t>
      </w:r>
      <w:bookmarkEnd w:id="257"/>
      <w:bookmarkEnd w:id="258"/>
      <w:bookmarkEnd w:id="259"/>
      <w:bookmarkEnd w:id="260"/>
      <w:bookmarkEnd w:id="261"/>
      <w:bookmarkEnd w:id="262"/>
      <w:bookmarkEnd w:id="263"/>
      <w:bookmarkEnd w:id="264"/>
      <w:r w:rsidRPr="001E29E7">
        <w:t xml:space="preserve"> </w:t>
      </w:r>
    </w:p>
    <w:p w14:paraId="01B66B69" w14:textId="77777777" w:rsidR="00DD01C8" w:rsidRPr="00DD01C8" w:rsidRDefault="00DD01C8" w:rsidP="00DD01C8">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265" w:name="_Toc515281133"/>
      <w:bookmarkStart w:id="266" w:name="_Toc517959758"/>
      <w:bookmarkStart w:id="267" w:name="_Toc520716250"/>
      <w:bookmarkStart w:id="268" w:name="_Toc252970219"/>
      <w:bookmarkStart w:id="269" w:name="_Toc254679551"/>
      <w:bookmarkStart w:id="270" w:name="_Toc271717644"/>
      <w:bookmarkStart w:id="271" w:name="_Toc272410365"/>
      <w:bookmarkStart w:id="272" w:name="_Toc272410410"/>
      <w:bookmarkStart w:id="273" w:name="_Toc272410532"/>
      <w:bookmarkStart w:id="274" w:name="_Toc274301531"/>
      <w:bookmarkStart w:id="275" w:name="_Toc347904649"/>
      <w:bookmarkStart w:id="276" w:name="_Toc347904919"/>
      <w:bookmarkEnd w:id="265"/>
      <w:bookmarkEnd w:id="266"/>
      <w:bookmarkEnd w:id="267"/>
    </w:p>
    <w:p w14:paraId="4E435528" w14:textId="77777777" w:rsidR="00C27170" w:rsidRPr="001E29E7" w:rsidRDefault="00C27170" w:rsidP="00DD01C8">
      <w:pPr>
        <w:pStyle w:val="Nadpis3"/>
      </w:pPr>
      <w:bookmarkStart w:id="277" w:name="_Toc520716251"/>
      <w:r w:rsidRPr="001E29E7">
        <w:t>Inženýrské sítě</w:t>
      </w:r>
      <w:bookmarkEnd w:id="268"/>
      <w:bookmarkEnd w:id="269"/>
      <w:bookmarkEnd w:id="270"/>
      <w:bookmarkEnd w:id="271"/>
      <w:bookmarkEnd w:id="272"/>
      <w:bookmarkEnd w:id="273"/>
      <w:bookmarkEnd w:id="274"/>
      <w:bookmarkEnd w:id="275"/>
      <w:bookmarkEnd w:id="276"/>
      <w:bookmarkEnd w:id="277"/>
    </w:p>
    <w:p w14:paraId="0826C828" w14:textId="77777777" w:rsidR="006A2C11" w:rsidRPr="001E29E7" w:rsidRDefault="0069084A" w:rsidP="00E066DD">
      <w:pPr>
        <w:spacing w:before="120"/>
        <w:rPr>
          <w:rFonts w:cs="Arial"/>
          <w:b/>
          <w:i/>
        </w:rPr>
      </w:pPr>
      <w:r w:rsidRPr="001E29E7">
        <w:rPr>
          <w:rFonts w:cs="Arial"/>
        </w:rPr>
        <w:t>Inženýrské sítě v zájmovém území jsou vyznačeny v</w:t>
      </w:r>
      <w:r w:rsidR="006A2C11" w:rsidRPr="001E29E7">
        <w:rPr>
          <w:rFonts w:cs="Arial"/>
        </w:rPr>
        <w:t xml:space="preserve"> mapové </w:t>
      </w:r>
      <w:r w:rsidR="00BC4907" w:rsidRPr="001E29E7">
        <w:rPr>
          <w:rFonts w:cs="Arial"/>
        </w:rPr>
        <w:t>příloze 1.10</w:t>
      </w:r>
      <w:r w:rsidR="006A2C11" w:rsidRPr="001E29E7">
        <w:rPr>
          <w:rFonts w:cs="Arial"/>
          <w:b/>
          <w:i/>
        </w:rPr>
        <w:t>. Hlavní výkres PSZ.</w:t>
      </w:r>
    </w:p>
    <w:p w14:paraId="52D958A8" w14:textId="77777777" w:rsidR="003E2CD9" w:rsidRPr="001E29E7" w:rsidRDefault="00C9439E" w:rsidP="00E066DD">
      <w:pPr>
        <w:spacing w:before="120"/>
        <w:rPr>
          <w:rFonts w:cs="Arial"/>
        </w:rPr>
      </w:pPr>
      <w:r w:rsidRPr="001E29E7">
        <w:rPr>
          <w:rFonts w:cs="Arial"/>
        </w:rPr>
        <w:t xml:space="preserve">Křížení inženýrských sítí s návrhem cestní sítě je detailně vypsáno v příloze </w:t>
      </w:r>
      <w:r w:rsidR="003E2CD9" w:rsidRPr="001E29E7">
        <w:rPr>
          <w:rFonts w:cs="Arial"/>
          <w:b/>
          <w:i/>
        </w:rPr>
        <w:t>2.1. B.</w:t>
      </w:r>
      <w:r w:rsidR="009E765F" w:rsidRPr="001E29E7">
        <w:rPr>
          <w:rFonts w:cs="Arial"/>
          <w:b/>
          <w:i/>
        </w:rPr>
        <w:t xml:space="preserve"> </w:t>
      </w:r>
      <w:r w:rsidR="003E2CD9" w:rsidRPr="001E29E7">
        <w:rPr>
          <w:rFonts w:cs="Arial"/>
          <w:b/>
          <w:i/>
        </w:rPr>
        <w:t>Technická zpráva - Opatření sloužící ke zpřístupnění pozemků.</w:t>
      </w:r>
    </w:p>
    <w:p w14:paraId="772B12B9" w14:textId="77777777" w:rsidR="00585C8A" w:rsidRPr="00391739" w:rsidRDefault="00585C8A" w:rsidP="00F274B9">
      <w:pPr>
        <w:rPr>
          <w:color w:val="FF0000"/>
          <w:highlight w:val="yellow"/>
        </w:rPr>
      </w:pPr>
    </w:p>
    <w:p w14:paraId="4A7A4069" w14:textId="77777777" w:rsidR="0069084A" w:rsidRPr="004E191E" w:rsidRDefault="0069084A" w:rsidP="00E066DD">
      <w:pPr>
        <w:spacing w:before="120"/>
        <w:rPr>
          <w:rFonts w:cs="Arial"/>
          <w:u w:val="single"/>
        </w:rPr>
      </w:pPr>
      <w:r w:rsidRPr="004E191E">
        <w:rPr>
          <w:rFonts w:cs="Arial"/>
          <w:u w:val="single"/>
        </w:rPr>
        <w:t>Silová vedení:</w:t>
      </w:r>
    </w:p>
    <w:p w14:paraId="4F05EA10" w14:textId="77777777" w:rsidR="00350774" w:rsidRDefault="0069084A" w:rsidP="00E066DD">
      <w:pPr>
        <w:spacing w:before="120"/>
      </w:pPr>
      <w:r w:rsidRPr="004E191E">
        <w:rPr>
          <w:rFonts w:cs="Arial"/>
        </w:rPr>
        <w:t xml:space="preserve">Vedení venkovních tras vysokého napětí je převzato ze zaměření skutečného stavu, podzemní vedení jsou zakreslena podle údajů správců pouze orientačně. </w:t>
      </w:r>
      <w:r w:rsidR="00C702C9" w:rsidRPr="004E191E">
        <w:t>V rámci návrhu cestní sítě PSZ</w:t>
      </w:r>
      <w:r w:rsidR="00E11CA7" w:rsidRPr="004E191E">
        <w:t>, dle požadavku obce, byly některé stávající cesty v zájmovém území navrženy k rekonstrukci ve stáv</w:t>
      </w:r>
      <w:r w:rsidR="00C702C9" w:rsidRPr="004E191E">
        <w:t>ající trase</w:t>
      </w:r>
      <w:r w:rsidR="00813E1E" w:rsidRPr="004E191E">
        <w:t>.</w:t>
      </w:r>
      <w:r w:rsidR="008C2D0B" w:rsidRPr="004E191E">
        <w:t xml:space="preserve"> </w:t>
      </w:r>
    </w:p>
    <w:p w14:paraId="30F15390" w14:textId="77777777" w:rsidR="002273A2" w:rsidRDefault="002273A2" w:rsidP="00E066DD">
      <w:pPr>
        <w:spacing w:before="120"/>
      </w:pPr>
    </w:p>
    <w:p w14:paraId="351F766F" w14:textId="77777777" w:rsidR="00AF03B2" w:rsidRPr="004E191E" w:rsidRDefault="00AF03B2" w:rsidP="00E066DD">
      <w:pPr>
        <w:spacing w:before="120"/>
      </w:pPr>
    </w:p>
    <w:p w14:paraId="130F3FDE" w14:textId="77777777" w:rsidR="002273A2" w:rsidRPr="004E191E" w:rsidRDefault="00E11CA7" w:rsidP="00E066DD">
      <w:pPr>
        <w:spacing w:before="120"/>
        <w:rPr>
          <w:rFonts w:cs="Arial"/>
          <w:u w:val="single"/>
        </w:rPr>
      </w:pPr>
      <w:r w:rsidRPr="004E191E">
        <w:rPr>
          <w:rFonts w:cs="Arial"/>
          <w:u w:val="single"/>
        </w:rPr>
        <w:t xml:space="preserve">Následná tabulka </w:t>
      </w:r>
      <w:r w:rsidR="00BC4907" w:rsidRPr="004E191E">
        <w:rPr>
          <w:rFonts w:cs="Arial"/>
          <w:u w:val="single"/>
        </w:rPr>
        <w:t>shrnuje umístění</w:t>
      </w:r>
      <w:r w:rsidR="0069084A" w:rsidRPr="004E191E">
        <w:rPr>
          <w:rFonts w:cs="Arial"/>
          <w:u w:val="single"/>
        </w:rPr>
        <w:t xml:space="preserve"> </w:t>
      </w:r>
      <w:r w:rsidR="00DE6B5E" w:rsidRPr="004E191E">
        <w:rPr>
          <w:rFonts w:cs="Arial"/>
          <w:u w:val="single"/>
        </w:rPr>
        <w:t xml:space="preserve">stávajících </w:t>
      </w:r>
      <w:r w:rsidR="0069084A" w:rsidRPr="004E191E">
        <w:rPr>
          <w:rFonts w:cs="Arial"/>
          <w:u w:val="single"/>
        </w:rPr>
        <w:t xml:space="preserve">sloupů </w:t>
      </w:r>
      <w:r w:rsidR="00DE6B5E" w:rsidRPr="004E191E">
        <w:rPr>
          <w:rFonts w:cs="Arial"/>
          <w:u w:val="single"/>
        </w:rPr>
        <w:t xml:space="preserve">silového vedení v </w:t>
      </w:r>
      <w:r w:rsidR="0069084A" w:rsidRPr="004E191E">
        <w:rPr>
          <w:rFonts w:cs="Arial"/>
          <w:u w:val="single"/>
        </w:rPr>
        <w:t>blízkosti polních cest</w:t>
      </w:r>
      <w:r w:rsidR="00DE6B5E" w:rsidRPr="004E191E">
        <w:rPr>
          <w:rFonts w:cs="Arial"/>
          <w:u w:val="single"/>
        </w:rPr>
        <w:t xml:space="preserve"> (méně než 2,</w:t>
      </w:r>
      <w:r w:rsidR="00B20315">
        <w:rPr>
          <w:rFonts w:cs="Arial"/>
          <w:u w:val="single"/>
        </w:rPr>
        <w:t>5</w:t>
      </w:r>
      <w:r w:rsidR="00155572" w:rsidRPr="004E191E">
        <w:rPr>
          <w:rFonts w:cs="Arial"/>
          <w:u w:val="single"/>
        </w:rPr>
        <w:t> </w:t>
      </w:r>
      <w:r w:rsidR="00DE6B5E" w:rsidRPr="004E191E">
        <w:rPr>
          <w:rFonts w:cs="Arial"/>
          <w:u w:val="single"/>
        </w:rPr>
        <w:t>m</w:t>
      </w:r>
      <w:r w:rsidR="00D1306D" w:rsidRPr="004E191E">
        <w:rPr>
          <w:rFonts w:cs="Arial"/>
          <w:u w:val="single"/>
        </w:rPr>
        <w:t xml:space="preserve"> ke krajnici</w:t>
      </w:r>
      <w:r w:rsidR="00DE6B5E" w:rsidRPr="004E191E">
        <w:rPr>
          <w:rFonts w:cs="Arial"/>
          <w:u w:val="single"/>
        </w:rPr>
        <w:t>)</w:t>
      </w:r>
      <w:r w:rsidR="0069084A" w:rsidRPr="004E191E">
        <w:rPr>
          <w:rFonts w:cs="Arial"/>
          <w:u w:val="single"/>
        </w:rPr>
        <w:t xml:space="preserve"> a případný návrh na jejich přeložení:</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4A0" w:firstRow="1" w:lastRow="0" w:firstColumn="1" w:lastColumn="0" w:noHBand="0" w:noVBand="1"/>
      </w:tblPr>
      <w:tblGrid>
        <w:gridCol w:w="1488"/>
        <w:gridCol w:w="1247"/>
        <w:gridCol w:w="1058"/>
        <w:gridCol w:w="1565"/>
        <w:gridCol w:w="2533"/>
        <w:gridCol w:w="1939"/>
      </w:tblGrid>
      <w:tr w:rsidR="00E11CA7" w:rsidRPr="00391739" w14:paraId="0B8770FF" w14:textId="77777777" w:rsidTr="00415801">
        <w:trPr>
          <w:trHeight w:val="227"/>
          <w:tblHeader/>
        </w:trPr>
        <w:tc>
          <w:tcPr>
            <w:tcW w:w="760" w:type="pct"/>
            <w:shd w:val="clear" w:color="auto" w:fill="EAF1DD" w:themeFill="accent3" w:themeFillTint="33"/>
            <w:vAlign w:val="center"/>
          </w:tcPr>
          <w:p w14:paraId="4B11DC53" w14:textId="77777777" w:rsidR="00E11CA7" w:rsidRPr="004B229E" w:rsidRDefault="00E11CA7" w:rsidP="00A704F0">
            <w:pPr>
              <w:spacing w:line="240" w:lineRule="auto"/>
              <w:jc w:val="left"/>
              <w:rPr>
                <w:b/>
                <w:sz w:val="18"/>
                <w:szCs w:val="18"/>
              </w:rPr>
            </w:pPr>
            <w:r w:rsidRPr="004B229E">
              <w:rPr>
                <w:b/>
                <w:sz w:val="18"/>
                <w:szCs w:val="18"/>
              </w:rPr>
              <w:t>polní cesta</w:t>
            </w:r>
          </w:p>
        </w:tc>
        <w:tc>
          <w:tcPr>
            <w:tcW w:w="620" w:type="pct"/>
            <w:shd w:val="clear" w:color="auto" w:fill="EAF1DD" w:themeFill="accent3" w:themeFillTint="33"/>
            <w:vAlign w:val="center"/>
          </w:tcPr>
          <w:p w14:paraId="073E2A3B" w14:textId="77777777" w:rsidR="00E11CA7" w:rsidRPr="004B229E" w:rsidRDefault="00E11CA7" w:rsidP="00383580">
            <w:pPr>
              <w:spacing w:line="240" w:lineRule="auto"/>
              <w:jc w:val="center"/>
              <w:rPr>
                <w:b/>
                <w:sz w:val="18"/>
                <w:szCs w:val="18"/>
              </w:rPr>
            </w:pPr>
            <w:r w:rsidRPr="004B229E">
              <w:rPr>
                <w:b/>
                <w:sz w:val="18"/>
                <w:szCs w:val="18"/>
              </w:rPr>
              <w:t>doporučený kryt</w:t>
            </w:r>
          </w:p>
        </w:tc>
        <w:tc>
          <w:tcPr>
            <w:tcW w:w="541" w:type="pct"/>
            <w:shd w:val="clear" w:color="auto" w:fill="EAF1DD" w:themeFill="accent3" w:themeFillTint="33"/>
            <w:vAlign w:val="center"/>
          </w:tcPr>
          <w:p w14:paraId="76E6D73F" w14:textId="77777777" w:rsidR="00E11CA7" w:rsidRPr="004B229E" w:rsidRDefault="00E11CA7" w:rsidP="00383580">
            <w:pPr>
              <w:spacing w:line="240" w:lineRule="auto"/>
              <w:jc w:val="center"/>
              <w:rPr>
                <w:b/>
                <w:sz w:val="18"/>
                <w:szCs w:val="18"/>
              </w:rPr>
            </w:pPr>
            <w:r w:rsidRPr="004B229E">
              <w:rPr>
                <w:b/>
                <w:sz w:val="18"/>
                <w:szCs w:val="18"/>
              </w:rPr>
              <w:t>kategorie</w:t>
            </w:r>
          </w:p>
        </w:tc>
        <w:tc>
          <w:tcPr>
            <w:tcW w:w="799" w:type="pct"/>
            <w:shd w:val="clear" w:color="auto" w:fill="EAF1DD" w:themeFill="accent3" w:themeFillTint="33"/>
            <w:vAlign w:val="center"/>
          </w:tcPr>
          <w:p w14:paraId="10DC8679" w14:textId="77777777" w:rsidR="00E11CA7" w:rsidRPr="004B229E" w:rsidRDefault="00E11CA7" w:rsidP="00A704F0">
            <w:pPr>
              <w:spacing w:line="240" w:lineRule="auto"/>
              <w:jc w:val="left"/>
              <w:rPr>
                <w:b/>
                <w:sz w:val="18"/>
                <w:szCs w:val="18"/>
              </w:rPr>
            </w:pPr>
            <w:r w:rsidRPr="004B229E">
              <w:rPr>
                <w:b/>
                <w:sz w:val="18"/>
                <w:szCs w:val="18"/>
              </w:rPr>
              <w:t>sloup v km polní cesty:</w:t>
            </w:r>
          </w:p>
        </w:tc>
        <w:tc>
          <w:tcPr>
            <w:tcW w:w="1291" w:type="pct"/>
            <w:shd w:val="clear" w:color="auto" w:fill="EAF1DD" w:themeFill="accent3" w:themeFillTint="33"/>
            <w:vAlign w:val="center"/>
          </w:tcPr>
          <w:p w14:paraId="771F89B9" w14:textId="77777777" w:rsidR="00E11CA7" w:rsidRPr="004B229E" w:rsidRDefault="00E11CA7" w:rsidP="00A704F0">
            <w:pPr>
              <w:spacing w:line="240" w:lineRule="auto"/>
              <w:jc w:val="left"/>
              <w:rPr>
                <w:b/>
                <w:sz w:val="18"/>
                <w:szCs w:val="18"/>
              </w:rPr>
            </w:pPr>
            <w:r w:rsidRPr="004B229E">
              <w:rPr>
                <w:b/>
                <w:sz w:val="18"/>
                <w:szCs w:val="18"/>
              </w:rPr>
              <w:t>kolmá vzdálenost od středu sloupu ke krajnici polní cesty (m)</w:t>
            </w:r>
          </w:p>
        </w:tc>
        <w:tc>
          <w:tcPr>
            <w:tcW w:w="989" w:type="pct"/>
            <w:shd w:val="clear" w:color="auto" w:fill="EAF1DD" w:themeFill="accent3" w:themeFillTint="33"/>
            <w:vAlign w:val="center"/>
          </w:tcPr>
          <w:p w14:paraId="0FF38023" w14:textId="77777777" w:rsidR="00E11CA7" w:rsidRPr="004B229E" w:rsidRDefault="00E11CA7" w:rsidP="00A704F0">
            <w:pPr>
              <w:spacing w:line="240" w:lineRule="auto"/>
              <w:jc w:val="left"/>
              <w:rPr>
                <w:b/>
                <w:sz w:val="18"/>
                <w:szCs w:val="18"/>
              </w:rPr>
            </w:pPr>
            <w:r w:rsidRPr="004B229E">
              <w:rPr>
                <w:b/>
                <w:sz w:val="18"/>
                <w:szCs w:val="18"/>
              </w:rPr>
              <w:t>návrh na přeložku VN</w:t>
            </w:r>
          </w:p>
        </w:tc>
      </w:tr>
      <w:tr w:rsidR="00D01033" w:rsidRPr="00E4644C" w14:paraId="58CEDBA8" w14:textId="77777777" w:rsidTr="00415801">
        <w:trPr>
          <w:trHeight w:val="227"/>
        </w:trPr>
        <w:tc>
          <w:tcPr>
            <w:tcW w:w="760" w:type="pct"/>
            <w:vMerge w:val="restart"/>
            <w:shd w:val="clear" w:color="auto" w:fill="auto"/>
            <w:vAlign w:val="center"/>
          </w:tcPr>
          <w:p w14:paraId="6606958A" w14:textId="77777777" w:rsidR="00D01033" w:rsidRPr="00D01033" w:rsidRDefault="00D01033" w:rsidP="00A704F0">
            <w:pPr>
              <w:spacing w:line="240" w:lineRule="auto"/>
              <w:jc w:val="left"/>
              <w:rPr>
                <w:sz w:val="18"/>
                <w:szCs w:val="18"/>
              </w:rPr>
            </w:pPr>
            <w:r w:rsidRPr="00D01033">
              <w:rPr>
                <w:sz w:val="18"/>
                <w:szCs w:val="18"/>
              </w:rPr>
              <w:t>DC9</w:t>
            </w:r>
          </w:p>
        </w:tc>
        <w:tc>
          <w:tcPr>
            <w:tcW w:w="620" w:type="pct"/>
            <w:vMerge w:val="restart"/>
            <w:vAlign w:val="center"/>
          </w:tcPr>
          <w:p w14:paraId="25A3C419" w14:textId="77777777" w:rsidR="00D01033" w:rsidRPr="00D01033" w:rsidRDefault="00D01033" w:rsidP="00A704F0">
            <w:pPr>
              <w:spacing w:line="240" w:lineRule="auto"/>
              <w:jc w:val="left"/>
              <w:rPr>
                <w:sz w:val="18"/>
                <w:szCs w:val="18"/>
              </w:rPr>
            </w:pPr>
            <w:r w:rsidRPr="00D01033">
              <w:rPr>
                <w:sz w:val="18"/>
                <w:szCs w:val="18"/>
              </w:rPr>
              <w:t>TRA</w:t>
            </w:r>
          </w:p>
        </w:tc>
        <w:tc>
          <w:tcPr>
            <w:tcW w:w="541" w:type="pct"/>
            <w:vMerge w:val="restart"/>
            <w:vAlign w:val="center"/>
          </w:tcPr>
          <w:p w14:paraId="16A6BB51" w14:textId="77777777" w:rsidR="00D01033" w:rsidRPr="00D01033" w:rsidRDefault="00D01033" w:rsidP="00A704F0">
            <w:pPr>
              <w:spacing w:line="240" w:lineRule="auto"/>
              <w:jc w:val="left"/>
              <w:rPr>
                <w:sz w:val="18"/>
                <w:szCs w:val="18"/>
              </w:rPr>
            </w:pPr>
            <w:r w:rsidRPr="00D01033">
              <w:rPr>
                <w:sz w:val="18"/>
                <w:szCs w:val="18"/>
              </w:rPr>
              <w:t>šířka 3 m</w:t>
            </w:r>
          </w:p>
        </w:tc>
        <w:tc>
          <w:tcPr>
            <w:tcW w:w="799" w:type="pct"/>
            <w:shd w:val="clear" w:color="auto" w:fill="auto"/>
            <w:vAlign w:val="center"/>
          </w:tcPr>
          <w:p w14:paraId="156CC9CD" w14:textId="77777777" w:rsidR="00D01033" w:rsidRPr="00D01033" w:rsidRDefault="00D01033" w:rsidP="00D01033">
            <w:pPr>
              <w:spacing w:line="240" w:lineRule="auto"/>
              <w:jc w:val="left"/>
              <w:rPr>
                <w:sz w:val="18"/>
                <w:szCs w:val="18"/>
              </w:rPr>
            </w:pPr>
            <w:r w:rsidRPr="00D01033">
              <w:rPr>
                <w:sz w:val="18"/>
                <w:szCs w:val="18"/>
              </w:rPr>
              <w:t>0,050</w:t>
            </w:r>
          </w:p>
        </w:tc>
        <w:tc>
          <w:tcPr>
            <w:tcW w:w="1291" w:type="pct"/>
            <w:shd w:val="clear" w:color="auto" w:fill="auto"/>
            <w:vAlign w:val="center"/>
          </w:tcPr>
          <w:p w14:paraId="098679DE" w14:textId="77777777" w:rsidR="00D01033" w:rsidRPr="00D01033" w:rsidRDefault="00D01033" w:rsidP="00A704F0">
            <w:pPr>
              <w:spacing w:line="240" w:lineRule="auto"/>
              <w:jc w:val="left"/>
              <w:rPr>
                <w:sz w:val="18"/>
                <w:szCs w:val="18"/>
              </w:rPr>
            </w:pPr>
            <w:r w:rsidRPr="00D01033">
              <w:rPr>
                <w:sz w:val="18"/>
                <w:szCs w:val="18"/>
              </w:rPr>
              <w:t>2,4</w:t>
            </w:r>
          </w:p>
        </w:tc>
        <w:tc>
          <w:tcPr>
            <w:tcW w:w="989" w:type="pct"/>
            <w:shd w:val="clear" w:color="auto" w:fill="auto"/>
            <w:vAlign w:val="center"/>
          </w:tcPr>
          <w:p w14:paraId="06FDFC90" w14:textId="77777777" w:rsidR="00D01033" w:rsidRPr="00D01033" w:rsidRDefault="00D01033" w:rsidP="00A704F0">
            <w:pPr>
              <w:spacing w:line="240" w:lineRule="auto"/>
              <w:jc w:val="left"/>
              <w:rPr>
                <w:sz w:val="18"/>
                <w:szCs w:val="18"/>
              </w:rPr>
            </w:pPr>
            <w:r w:rsidRPr="00D01033">
              <w:rPr>
                <w:sz w:val="18"/>
                <w:szCs w:val="18"/>
              </w:rPr>
              <w:t>ne</w:t>
            </w:r>
          </w:p>
        </w:tc>
      </w:tr>
      <w:tr w:rsidR="00D01033" w:rsidRPr="00E4644C" w14:paraId="01FD201C" w14:textId="77777777" w:rsidTr="00415801">
        <w:trPr>
          <w:trHeight w:val="227"/>
        </w:trPr>
        <w:tc>
          <w:tcPr>
            <w:tcW w:w="760" w:type="pct"/>
            <w:vMerge/>
            <w:shd w:val="clear" w:color="auto" w:fill="auto"/>
            <w:vAlign w:val="center"/>
          </w:tcPr>
          <w:p w14:paraId="12CD907B" w14:textId="77777777" w:rsidR="00D01033" w:rsidRDefault="00D01033" w:rsidP="00A704F0">
            <w:pPr>
              <w:spacing w:line="240" w:lineRule="auto"/>
              <w:jc w:val="left"/>
              <w:rPr>
                <w:sz w:val="18"/>
                <w:szCs w:val="18"/>
                <w:highlight w:val="yellow"/>
              </w:rPr>
            </w:pPr>
          </w:p>
        </w:tc>
        <w:tc>
          <w:tcPr>
            <w:tcW w:w="620" w:type="pct"/>
            <w:vMerge/>
            <w:vAlign w:val="center"/>
          </w:tcPr>
          <w:p w14:paraId="732C66FE" w14:textId="77777777" w:rsidR="00D01033" w:rsidRPr="00867622" w:rsidRDefault="00D01033" w:rsidP="00A704F0">
            <w:pPr>
              <w:spacing w:line="240" w:lineRule="auto"/>
              <w:jc w:val="left"/>
              <w:rPr>
                <w:sz w:val="18"/>
                <w:szCs w:val="18"/>
                <w:highlight w:val="yellow"/>
              </w:rPr>
            </w:pPr>
          </w:p>
        </w:tc>
        <w:tc>
          <w:tcPr>
            <w:tcW w:w="541" w:type="pct"/>
            <w:vMerge/>
            <w:vAlign w:val="center"/>
          </w:tcPr>
          <w:p w14:paraId="097813D7" w14:textId="77777777" w:rsidR="00D01033" w:rsidRPr="00867622" w:rsidRDefault="00D01033" w:rsidP="00A704F0">
            <w:pPr>
              <w:spacing w:line="240" w:lineRule="auto"/>
              <w:jc w:val="left"/>
              <w:rPr>
                <w:sz w:val="18"/>
                <w:szCs w:val="18"/>
                <w:highlight w:val="yellow"/>
              </w:rPr>
            </w:pPr>
          </w:p>
        </w:tc>
        <w:tc>
          <w:tcPr>
            <w:tcW w:w="799" w:type="pct"/>
            <w:shd w:val="clear" w:color="auto" w:fill="auto"/>
            <w:vAlign w:val="center"/>
          </w:tcPr>
          <w:p w14:paraId="5E9DD26E" w14:textId="77777777" w:rsidR="00D01033" w:rsidRPr="00D01033" w:rsidRDefault="00D01033" w:rsidP="00D01033">
            <w:pPr>
              <w:spacing w:line="240" w:lineRule="auto"/>
              <w:jc w:val="left"/>
              <w:rPr>
                <w:sz w:val="18"/>
                <w:szCs w:val="18"/>
              </w:rPr>
            </w:pPr>
            <w:r w:rsidRPr="00D01033">
              <w:rPr>
                <w:sz w:val="18"/>
                <w:szCs w:val="18"/>
              </w:rPr>
              <w:t>0,130</w:t>
            </w:r>
          </w:p>
        </w:tc>
        <w:tc>
          <w:tcPr>
            <w:tcW w:w="1291" w:type="pct"/>
            <w:shd w:val="clear" w:color="auto" w:fill="auto"/>
            <w:vAlign w:val="center"/>
          </w:tcPr>
          <w:p w14:paraId="679EB00F" w14:textId="77777777" w:rsidR="00D01033" w:rsidRPr="00D01033" w:rsidRDefault="00D01033" w:rsidP="00A704F0">
            <w:pPr>
              <w:spacing w:line="240" w:lineRule="auto"/>
              <w:jc w:val="left"/>
              <w:rPr>
                <w:sz w:val="18"/>
                <w:szCs w:val="18"/>
              </w:rPr>
            </w:pPr>
            <w:r w:rsidRPr="00D01033">
              <w:rPr>
                <w:sz w:val="18"/>
                <w:szCs w:val="18"/>
              </w:rPr>
              <w:t>2,3</w:t>
            </w:r>
          </w:p>
        </w:tc>
        <w:tc>
          <w:tcPr>
            <w:tcW w:w="989" w:type="pct"/>
            <w:shd w:val="clear" w:color="auto" w:fill="auto"/>
            <w:vAlign w:val="center"/>
          </w:tcPr>
          <w:p w14:paraId="4DD51115" w14:textId="77777777" w:rsidR="00D01033" w:rsidRPr="00D01033" w:rsidRDefault="00D01033" w:rsidP="00A704F0">
            <w:pPr>
              <w:spacing w:line="240" w:lineRule="auto"/>
              <w:jc w:val="left"/>
              <w:rPr>
                <w:sz w:val="18"/>
                <w:szCs w:val="18"/>
              </w:rPr>
            </w:pPr>
            <w:r w:rsidRPr="00D01033">
              <w:rPr>
                <w:sz w:val="18"/>
                <w:szCs w:val="18"/>
              </w:rPr>
              <w:t>ne</w:t>
            </w:r>
          </w:p>
        </w:tc>
      </w:tr>
      <w:tr w:rsidR="00D01033" w:rsidRPr="00E4644C" w14:paraId="2A35AD39" w14:textId="77777777" w:rsidTr="00415801">
        <w:trPr>
          <w:trHeight w:val="227"/>
        </w:trPr>
        <w:tc>
          <w:tcPr>
            <w:tcW w:w="760" w:type="pct"/>
            <w:vMerge/>
            <w:shd w:val="clear" w:color="auto" w:fill="auto"/>
            <w:vAlign w:val="center"/>
          </w:tcPr>
          <w:p w14:paraId="66C57E9A" w14:textId="77777777" w:rsidR="00D01033" w:rsidRDefault="00D01033" w:rsidP="00A704F0">
            <w:pPr>
              <w:spacing w:line="240" w:lineRule="auto"/>
              <w:jc w:val="left"/>
              <w:rPr>
                <w:sz w:val="18"/>
                <w:szCs w:val="18"/>
                <w:highlight w:val="yellow"/>
              </w:rPr>
            </w:pPr>
          </w:p>
        </w:tc>
        <w:tc>
          <w:tcPr>
            <w:tcW w:w="620" w:type="pct"/>
            <w:vMerge/>
            <w:vAlign w:val="center"/>
          </w:tcPr>
          <w:p w14:paraId="4196CF23" w14:textId="77777777" w:rsidR="00D01033" w:rsidRPr="00867622" w:rsidRDefault="00D01033" w:rsidP="00A704F0">
            <w:pPr>
              <w:spacing w:line="240" w:lineRule="auto"/>
              <w:jc w:val="left"/>
              <w:rPr>
                <w:sz w:val="18"/>
                <w:szCs w:val="18"/>
                <w:highlight w:val="yellow"/>
              </w:rPr>
            </w:pPr>
          </w:p>
        </w:tc>
        <w:tc>
          <w:tcPr>
            <w:tcW w:w="541" w:type="pct"/>
            <w:vMerge/>
            <w:vAlign w:val="center"/>
          </w:tcPr>
          <w:p w14:paraId="51953F7D" w14:textId="77777777" w:rsidR="00D01033" w:rsidRPr="00867622" w:rsidRDefault="00D01033" w:rsidP="00A704F0">
            <w:pPr>
              <w:spacing w:line="240" w:lineRule="auto"/>
              <w:jc w:val="left"/>
              <w:rPr>
                <w:sz w:val="18"/>
                <w:szCs w:val="18"/>
                <w:highlight w:val="yellow"/>
              </w:rPr>
            </w:pPr>
          </w:p>
        </w:tc>
        <w:tc>
          <w:tcPr>
            <w:tcW w:w="799" w:type="pct"/>
            <w:shd w:val="clear" w:color="auto" w:fill="auto"/>
            <w:vAlign w:val="center"/>
          </w:tcPr>
          <w:p w14:paraId="65B18D14" w14:textId="77777777" w:rsidR="00D01033" w:rsidRPr="00D01033" w:rsidRDefault="00D01033" w:rsidP="00D01033">
            <w:pPr>
              <w:spacing w:line="240" w:lineRule="auto"/>
              <w:jc w:val="left"/>
              <w:rPr>
                <w:sz w:val="18"/>
                <w:szCs w:val="18"/>
              </w:rPr>
            </w:pPr>
            <w:r w:rsidRPr="00D01033">
              <w:rPr>
                <w:sz w:val="18"/>
                <w:szCs w:val="18"/>
              </w:rPr>
              <w:t>0,218</w:t>
            </w:r>
          </w:p>
        </w:tc>
        <w:tc>
          <w:tcPr>
            <w:tcW w:w="1291" w:type="pct"/>
            <w:shd w:val="clear" w:color="auto" w:fill="auto"/>
            <w:vAlign w:val="center"/>
          </w:tcPr>
          <w:p w14:paraId="677E1CF8" w14:textId="77777777" w:rsidR="00D01033" w:rsidRPr="00D01033" w:rsidRDefault="00D01033" w:rsidP="00A704F0">
            <w:pPr>
              <w:spacing w:line="240" w:lineRule="auto"/>
              <w:jc w:val="left"/>
              <w:rPr>
                <w:sz w:val="18"/>
                <w:szCs w:val="18"/>
              </w:rPr>
            </w:pPr>
            <w:r w:rsidRPr="00D01033">
              <w:rPr>
                <w:sz w:val="18"/>
                <w:szCs w:val="18"/>
              </w:rPr>
              <w:t>1,9</w:t>
            </w:r>
          </w:p>
        </w:tc>
        <w:tc>
          <w:tcPr>
            <w:tcW w:w="989" w:type="pct"/>
            <w:shd w:val="clear" w:color="auto" w:fill="auto"/>
            <w:vAlign w:val="center"/>
          </w:tcPr>
          <w:p w14:paraId="6C2A34BA" w14:textId="77777777" w:rsidR="00D01033" w:rsidRPr="00D01033" w:rsidRDefault="00D01033" w:rsidP="00A704F0">
            <w:pPr>
              <w:spacing w:line="240" w:lineRule="auto"/>
              <w:jc w:val="left"/>
              <w:rPr>
                <w:sz w:val="18"/>
                <w:szCs w:val="18"/>
              </w:rPr>
            </w:pPr>
            <w:r w:rsidRPr="00D01033">
              <w:rPr>
                <w:sz w:val="18"/>
                <w:szCs w:val="18"/>
              </w:rPr>
              <w:t>ne</w:t>
            </w:r>
          </w:p>
        </w:tc>
      </w:tr>
      <w:tr w:rsidR="00D01033" w:rsidRPr="00E4644C" w14:paraId="38CAD54E" w14:textId="77777777" w:rsidTr="00415801">
        <w:trPr>
          <w:trHeight w:val="227"/>
        </w:trPr>
        <w:tc>
          <w:tcPr>
            <w:tcW w:w="760" w:type="pct"/>
            <w:vMerge/>
            <w:shd w:val="clear" w:color="auto" w:fill="auto"/>
            <w:vAlign w:val="center"/>
          </w:tcPr>
          <w:p w14:paraId="68431BAD" w14:textId="77777777" w:rsidR="00D01033" w:rsidRDefault="00D01033" w:rsidP="00A704F0">
            <w:pPr>
              <w:spacing w:line="240" w:lineRule="auto"/>
              <w:jc w:val="left"/>
              <w:rPr>
                <w:sz w:val="18"/>
                <w:szCs w:val="18"/>
                <w:highlight w:val="yellow"/>
              </w:rPr>
            </w:pPr>
          </w:p>
        </w:tc>
        <w:tc>
          <w:tcPr>
            <w:tcW w:w="620" w:type="pct"/>
            <w:vMerge/>
            <w:vAlign w:val="center"/>
          </w:tcPr>
          <w:p w14:paraId="7189AFFC" w14:textId="77777777" w:rsidR="00D01033" w:rsidRPr="00867622" w:rsidRDefault="00D01033" w:rsidP="00A704F0">
            <w:pPr>
              <w:spacing w:line="240" w:lineRule="auto"/>
              <w:jc w:val="left"/>
              <w:rPr>
                <w:sz w:val="18"/>
                <w:szCs w:val="18"/>
                <w:highlight w:val="yellow"/>
              </w:rPr>
            </w:pPr>
          </w:p>
        </w:tc>
        <w:tc>
          <w:tcPr>
            <w:tcW w:w="541" w:type="pct"/>
            <w:vMerge/>
            <w:vAlign w:val="center"/>
          </w:tcPr>
          <w:p w14:paraId="4A314537" w14:textId="77777777" w:rsidR="00D01033" w:rsidRPr="00867622" w:rsidRDefault="00D01033" w:rsidP="00A704F0">
            <w:pPr>
              <w:spacing w:line="240" w:lineRule="auto"/>
              <w:jc w:val="left"/>
              <w:rPr>
                <w:sz w:val="18"/>
                <w:szCs w:val="18"/>
                <w:highlight w:val="yellow"/>
              </w:rPr>
            </w:pPr>
          </w:p>
        </w:tc>
        <w:tc>
          <w:tcPr>
            <w:tcW w:w="799" w:type="pct"/>
            <w:shd w:val="clear" w:color="auto" w:fill="auto"/>
            <w:vAlign w:val="center"/>
          </w:tcPr>
          <w:p w14:paraId="5F3933C2" w14:textId="77777777" w:rsidR="00D01033" w:rsidRPr="00D01033" w:rsidRDefault="00D01033" w:rsidP="00D01033">
            <w:pPr>
              <w:spacing w:line="240" w:lineRule="auto"/>
              <w:jc w:val="left"/>
              <w:rPr>
                <w:sz w:val="18"/>
                <w:szCs w:val="18"/>
              </w:rPr>
            </w:pPr>
            <w:r w:rsidRPr="00D01033">
              <w:rPr>
                <w:sz w:val="18"/>
                <w:szCs w:val="18"/>
              </w:rPr>
              <w:t>0,305</w:t>
            </w:r>
          </w:p>
        </w:tc>
        <w:tc>
          <w:tcPr>
            <w:tcW w:w="1291" w:type="pct"/>
            <w:shd w:val="clear" w:color="auto" w:fill="auto"/>
            <w:vAlign w:val="center"/>
          </w:tcPr>
          <w:p w14:paraId="30837F15" w14:textId="77777777" w:rsidR="00D01033" w:rsidRPr="00D01033" w:rsidRDefault="00D01033" w:rsidP="00A704F0">
            <w:pPr>
              <w:spacing w:line="240" w:lineRule="auto"/>
              <w:jc w:val="left"/>
              <w:rPr>
                <w:sz w:val="18"/>
                <w:szCs w:val="18"/>
              </w:rPr>
            </w:pPr>
            <w:r w:rsidRPr="00D01033">
              <w:rPr>
                <w:sz w:val="18"/>
                <w:szCs w:val="18"/>
              </w:rPr>
              <w:t>1,8</w:t>
            </w:r>
          </w:p>
        </w:tc>
        <w:tc>
          <w:tcPr>
            <w:tcW w:w="989" w:type="pct"/>
            <w:shd w:val="clear" w:color="auto" w:fill="auto"/>
            <w:vAlign w:val="center"/>
          </w:tcPr>
          <w:p w14:paraId="3FAF07CB" w14:textId="77777777" w:rsidR="00D01033" w:rsidRPr="00D01033" w:rsidRDefault="00D01033" w:rsidP="00A704F0">
            <w:pPr>
              <w:spacing w:line="240" w:lineRule="auto"/>
              <w:jc w:val="left"/>
              <w:rPr>
                <w:sz w:val="18"/>
                <w:szCs w:val="18"/>
              </w:rPr>
            </w:pPr>
            <w:r w:rsidRPr="00D01033">
              <w:rPr>
                <w:sz w:val="18"/>
                <w:szCs w:val="18"/>
              </w:rPr>
              <w:t>ne</w:t>
            </w:r>
          </w:p>
        </w:tc>
      </w:tr>
      <w:tr w:rsidR="00D01033" w:rsidRPr="00E4644C" w14:paraId="62CD21DD" w14:textId="77777777" w:rsidTr="00415801">
        <w:trPr>
          <w:trHeight w:val="227"/>
        </w:trPr>
        <w:tc>
          <w:tcPr>
            <w:tcW w:w="760" w:type="pct"/>
            <w:vMerge/>
            <w:shd w:val="clear" w:color="auto" w:fill="auto"/>
            <w:vAlign w:val="center"/>
          </w:tcPr>
          <w:p w14:paraId="5865F404" w14:textId="77777777" w:rsidR="00D01033" w:rsidRDefault="00D01033" w:rsidP="00A704F0">
            <w:pPr>
              <w:spacing w:line="240" w:lineRule="auto"/>
              <w:jc w:val="left"/>
              <w:rPr>
                <w:sz w:val="18"/>
                <w:szCs w:val="18"/>
                <w:highlight w:val="yellow"/>
              </w:rPr>
            </w:pPr>
          </w:p>
        </w:tc>
        <w:tc>
          <w:tcPr>
            <w:tcW w:w="620" w:type="pct"/>
            <w:vMerge/>
            <w:vAlign w:val="center"/>
          </w:tcPr>
          <w:p w14:paraId="5A4F1FC2" w14:textId="77777777" w:rsidR="00D01033" w:rsidRPr="00867622" w:rsidRDefault="00D01033" w:rsidP="00A704F0">
            <w:pPr>
              <w:spacing w:line="240" w:lineRule="auto"/>
              <w:jc w:val="left"/>
              <w:rPr>
                <w:sz w:val="18"/>
                <w:szCs w:val="18"/>
                <w:highlight w:val="yellow"/>
              </w:rPr>
            </w:pPr>
          </w:p>
        </w:tc>
        <w:tc>
          <w:tcPr>
            <w:tcW w:w="541" w:type="pct"/>
            <w:vMerge/>
            <w:vAlign w:val="center"/>
          </w:tcPr>
          <w:p w14:paraId="28823B4E" w14:textId="77777777" w:rsidR="00D01033" w:rsidRPr="00867622" w:rsidRDefault="00D01033" w:rsidP="00A704F0">
            <w:pPr>
              <w:spacing w:line="240" w:lineRule="auto"/>
              <w:jc w:val="left"/>
              <w:rPr>
                <w:sz w:val="18"/>
                <w:szCs w:val="18"/>
                <w:highlight w:val="yellow"/>
              </w:rPr>
            </w:pPr>
          </w:p>
        </w:tc>
        <w:tc>
          <w:tcPr>
            <w:tcW w:w="799" w:type="pct"/>
            <w:shd w:val="clear" w:color="auto" w:fill="auto"/>
            <w:vAlign w:val="center"/>
          </w:tcPr>
          <w:p w14:paraId="2729F368" w14:textId="77777777" w:rsidR="00D01033" w:rsidRPr="00D01033" w:rsidRDefault="00D01033" w:rsidP="00D01033">
            <w:pPr>
              <w:spacing w:line="240" w:lineRule="auto"/>
              <w:jc w:val="left"/>
              <w:rPr>
                <w:sz w:val="18"/>
                <w:szCs w:val="18"/>
              </w:rPr>
            </w:pPr>
            <w:r w:rsidRPr="00D01033">
              <w:rPr>
                <w:sz w:val="18"/>
                <w:szCs w:val="18"/>
              </w:rPr>
              <w:t>0,393</w:t>
            </w:r>
          </w:p>
        </w:tc>
        <w:tc>
          <w:tcPr>
            <w:tcW w:w="1291" w:type="pct"/>
            <w:shd w:val="clear" w:color="auto" w:fill="auto"/>
            <w:vAlign w:val="center"/>
          </w:tcPr>
          <w:p w14:paraId="0F6BAEFB" w14:textId="77777777" w:rsidR="00D01033" w:rsidRPr="00D01033" w:rsidRDefault="00D01033" w:rsidP="00A704F0">
            <w:pPr>
              <w:spacing w:line="240" w:lineRule="auto"/>
              <w:jc w:val="left"/>
              <w:rPr>
                <w:sz w:val="18"/>
                <w:szCs w:val="18"/>
              </w:rPr>
            </w:pPr>
            <w:r w:rsidRPr="00D01033">
              <w:rPr>
                <w:sz w:val="18"/>
                <w:szCs w:val="18"/>
              </w:rPr>
              <w:t>2,0</w:t>
            </w:r>
          </w:p>
        </w:tc>
        <w:tc>
          <w:tcPr>
            <w:tcW w:w="989" w:type="pct"/>
            <w:shd w:val="clear" w:color="auto" w:fill="auto"/>
            <w:vAlign w:val="center"/>
          </w:tcPr>
          <w:p w14:paraId="312490A0" w14:textId="77777777" w:rsidR="00D01033" w:rsidRPr="00D01033" w:rsidRDefault="00D01033" w:rsidP="00A704F0">
            <w:pPr>
              <w:spacing w:line="240" w:lineRule="auto"/>
              <w:jc w:val="left"/>
              <w:rPr>
                <w:sz w:val="18"/>
                <w:szCs w:val="18"/>
              </w:rPr>
            </w:pPr>
            <w:r w:rsidRPr="00D01033">
              <w:rPr>
                <w:sz w:val="18"/>
                <w:szCs w:val="18"/>
              </w:rPr>
              <w:t>ne</w:t>
            </w:r>
          </w:p>
        </w:tc>
      </w:tr>
      <w:tr w:rsidR="00D01033" w:rsidRPr="00E4644C" w14:paraId="21939765" w14:textId="77777777" w:rsidTr="00415801">
        <w:trPr>
          <w:trHeight w:val="227"/>
        </w:trPr>
        <w:tc>
          <w:tcPr>
            <w:tcW w:w="760" w:type="pct"/>
            <w:vMerge/>
            <w:shd w:val="clear" w:color="auto" w:fill="auto"/>
            <w:vAlign w:val="center"/>
          </w:tcPr>
          <w:p w14:paraId="72991005" w14:textId="77777777" w:rsidR="00D01033" w:rsidRDefault="00D01033" w:rsidP="00A704F0">
            <w:pPr>
              <w:spacing w:line="240" w:lineRule="auto"/>
              <w:jc w:val="left"/>
              <w:rPr>
                <w:sz w:val="18"/>
                <w:szCs w:val="18"/>
                <w:highlight w:val="yellow"/>
              </w:rPr>
            </w:pPr>
          </w:p>
        </w:tc>
        <w:tc>
          <w:tcPr>
            <w:tcW w:w="620" w:type="pct"/>
            <w:vMerge/>
            <w:vAlign w:val="center"/>
          </w:tcPr>
          <w:p w14:paraId="75088FDE" w14:textId="77777777" w:rsidR="00D01033" w:rsidRPr="00867622" w:rsidRDefault="00D01033" w:rsidP="00A704F0">
            <w:pPr>
              <w:spacing w:line="240" w:lineRule="auto"/>
              <w:jc w:val="left"/>
              <w:rPr>
                <w:sz w:val="18"/>
                <w:szCs w:val="18"/>
                <w:highlight w:val="yellow"/>
              </w:rPr>
            </w:pPr>
          </w:p>
        </w:tc>
        <w:tc>
          <w:tcPr>
            <w:tcW w:w="541" w:type="pct"/>
            <w:vMerge/>
            <w:vAlign w:val="center"/>
          </w:tcPr>
          <w:p w14:paraId="648421D2" w14:textId="77777777" w:rsidR="00D01033" w:rsidRPr="00867622" w:rsidRDefault="00D01033" w:rsidP="00A704F0">
            <w:pPr>
              <w:spacing w:line="240" w:lineRule="auto"/>
              <w:jc w:val="left"/>
              <w:rPr>
                <w:sz w:val="18"/>
                <w:szCs w:val="18"/>
                <w:highlight w:val="yellow"/>
              </w:rPr>
            </w:pPr>
          </w:p>
        </w:tc>
        <w:tc>
          <w:tcPr>
            <w:tcW w:w="799" w:type="pct"/>
            <w:shd w:val="clear" w:color="auto" w:fill="auto"/>
            <w:vAlign w:val="center"/>
          </w:tcPr>
          <w:p w14:paraId="3C125DF7" w14:textId="77777777" w:rsidR="00D01033" w:rsidRPr="00D01033" w:rsidRDefault="00D01033" w:rsidP="00D01033">
            <w:pPr>
              <w:spacing w:line="240" w:lineRule="auto"/>
              <w:jc w:val="left"/>
              <w:rPr>
                <w:sz w:val="18"/>
                <w:szCs w:val="18"/>
              </w:rPr>
            </w:pPr>
            <w:r w:rsidRPr="00D01033">
              <w:rPr>
                <w:sz w:val="18"/>
                <w:szCs w:val="18"/>
              </w:rPr>
              <w:t>0,569</w:t>
            </w:r>
          </w:p>
        </w:tc>
        <w:tc>
          <w:tcPr>
            <w:tcW w:w="1291" w:type="pct"/>
            <w:shd w:val="clear" w:color="auto" w:fill="auto"/>
            <w:vAlign w:val="center"/>
          </w:tcPr>
          <w:p w14:paraId="27AB9D0E" w14:textId="77777777" w:rsidR="00D01033" w:rsidRPr="00D01033" w:rsidRDefault="00D01033" w:rsidP="00A704F0">
            <w:pPr>
              <w:spacing w:line="240" w:lineRule="auto"/>
              <w:jc w:val="left"/>
              <w:rPr>
                <w:sz w:val="18"/>
                <w:szCs w:val="18"/>
              </w:rPr>
            </w:pPr>
            <w:r w:rsidRPr="00D01033">
              <w:rPr>
                <w:sz w:val="18"/>
                <w:szCs w:val="18"/>
              </w:rPr>
              <w:t>1,4</w:t>
            </w:r>
          </w:p>
        </w:tc>
        <w:tc>
          <w:tcPr>
            <w:tcW w:w="989" w:type="pct"/>
            <w:shd w:val="clear" w:color="auto" w:fill="auto"/>
            <w:vAlign w:val="center"/>
          </w:tcPr>
          <w:p w14:paraId="7DB4F122" w14:textId="77777777" w:rsidR="00D01033" w:rsidRPr="00D01033" w:rsidRDefault="00D01033" w:rsidP="00A704F0">
            <w:pPr>
              <w:spacing w:line="240" w:lineRule="auto"/>
              <w:jc w:val="left"/>
              <w:rPr>
                <w:sz w:val="18"/>
                <w:szCs w:val="18"/>
              </w:rPr>
            </w:pPr>
            <w:r w:rsidRPr="00D01033">
              <w:rPr>
                <w:sz w:val="18"/>
                <w:szCs w:val="18"/>
              </w:rPr>
              <w:t>ne</w:t>
            </w:r>
          </w:p>
        </w:tc>
      </w:tr>
      <w:tr w:rsidR="00D01033" w:rsidRPr="00E4644C" w14:paraId="3BBA69E6" w14:textId="77777777" w:rsidTr="00415801">
        <w:trPr>
          <w:trHeight w:val="227"/>
        </w:trPr>
        <w:tc>
          <w:tcPr>
            <w:tcW w:w="760" w:type="pct"/>
            <w:vMerge w:val="restart"/>
            <w:shd w:val="clear" w:color="auto" w:fill="auto"/>
            <w:vAlign w:val="center"/>
          </w:tcPr>
          <w:p w14:paraId="3623C2DA" w14:textId="77777777" w:rsidR="00D01033" w:rsidRPr="004B229E" w:rsidRDefault="00D01033" w:rsidP="00A704F0">
            <w:pPr>
              <w:jc w:val="left"/>
              <w:rPr>
                <w:sz w:val="18"/>
                <w:szCs w:val="18"/>
              </w:rPr>
            </w:pPr>
            <w:r w:rsidRPr="004B229E">
              <w:rPr>
                <w:sz w:val="18"/>
                <w:szCs w:val="18"/>
              </w:rPr>
              <w:t>VC11-R</w:t>
            </w:r>
          </w:p>
        </w:tc>
        <w:tc>
          <w:tcPr>
            <w:tcW w:w="620" w:type="pct"/>
            <w:vMerge w:val="restart"/>
            <w:vAlign w:val="center"/>
          </w:tcPr>
          <w:p w14:paraId="14F6F1C6" w14:textId="77777777" w:rsidR="00D01033" w:rsidRPr="004B229E" w:rsidRDefault="00D01033" w:rsidP="00A704F0">
            <w:pPr>
              <w:jc w:val="left"/>
              <w:rPr>
                <w:sz w:val="18"/>
                <w:szCs w:val="18"/>
              </w:rPr>
            </w:pPr>
            <w:r w:rsidRPr="004B229E">
              <w:rPr>
                <w:sz w:val="18"/>
                <w:szCs w:val="18"/>
              </w:rPr>
              <w:t>AB</w:t>
            </w:r>
          </w:p>
        </w:tc>
        <w:tc>
          <w:tcPr>
            <w:tcW w:w="541" w:type="pct"/>
            <w:vMerge w:val="restart"/>
            <w:vAlign w:val="center"/>
          </w:tcPr>
          <w:p w14:paraId="60A604D5" w14:textId="77777777" w:rsidR="00D01033" w:rsidRPr="004B229E" w:rsidRDefault="00D01033" w:rsidP="00A704F0">
            <w:pPr>
              <w:jc w:val="left"/>
              <w:rPr>
                <w:sz w:val="18"/>
                <w:szCs w:val="18"/>
              </w:rPr>
            </w:pPr>
            <w:r w:rsidRPr="004B229E">
              <w:rPr>
                <w:sz w:val="18"/>
                <w:szCs w:val="18"/>
              </w:rPr>
              <w:t>P4,0/30</w:t>
            </w:r>
          </w:p>
        </w:tc>
        <w:tc>
          <w:tcPr>
            <w:tcW w:w="799" w:type="pct"/>
            <w:shd w:val="clear" w:color="auto" w:fill="auto"/>
            <w:vAlign w:val="center"/>
          </w:tcPr>
          <w:p w14:paraId="5C14394B" w14:textId="77777777" w:rsidR="00D01033" w:rsidRPr="004B229E" w:rsidRDefault="00D01033" w:rsidP="00E4644C">
            <w:pPr>
              <w:spacing w:line="240" w:lineRule="auto"/>
              <w:jc w:val="left"/>
              <w:rPr>
                <w:sz w:val="18"/>
                <w:szCs w:val="18"/>
              </w:rPr>
            </w:pPr>
            <w:r>
              <w:rPr>
                <w:sz w:val="18"/>
                <w:szCs w:val="18"/>
              </w:rPr>
              <w:t>0,003</w:t>
            </w:r>
          </w:p>
        </w:tc>
        <w:tc>
          <w:tcPr>
            <w:tcW w:w="1291" w:type="pct"/>
            <w:shd w:val="clear" w:color="auto" w:fill="auto"/>
            <w:vAlign w:val="center"/>
          </w:tcPr>
          <w:p w14:paraId="0EE6CAE4" w14:textId="77777777" w:rsidR="00D01033" w:rsidRPr="004B229E" w:rsidRDefault="00D01033" w:rsidP="00A704F0">
            <w:pPr>
              <w:spacing w:line="240" w:lineRule="auto"/>
              <w:jc w:val="left"/>
              <w:rPr>
                <w:sz w:val="18"/>
                <w:szCs w:val="18"/>
              </w:rPr>
            </w:pPr>
            <w:r>
              <w:rPr>
                <w:sz w:val="18"/>
                <w:szCs w:val="18"/>
              </w:rPr>
              <w:t>2,4</w:t>
            </w:r>
          </w:p>
        </w:tc>
        <w:tc>
          <w:tcPr>
            <w:tcW w:w="989" w:type="pct"/>
            <w:shd w:val="clear" w:color="auto" w:fill="auto"/>
            <w:vAlign w:val="center"/>
          </w:tcPr>
          <w:p w14:paraId="47023BBC" w14:textId="77777777" w:rsidR="00D01033" w:rsidRPr="004B229E" w:rsidRDefault="00D01033" w:rsidP="00A704F0">
            <w:pPr>
              <w:spacing w:line="240" w:lineRule="auto"/>
              <w:jc w:val="left"/>
              <w:rPr>
                <w:sz w:val="18"/>
                <w:szCs w:val="18"/>
              </w:rPr>
            </w:pPr>
            <w:r>
              <w:rPr>
                <w:sz w:val="18"/>
                <w:szCs w:val="18"/>
              </w:rPr>
              <w:t>ne</w:t>
            </w:r>
          </w:p>
        </w:tc>
      </w:tr>
      <w:tr w:rsidR="00D01033" w:rsidRPr="00E4644C" w14:paraId="5EDFEEF6" w14:textId="77777777" w:rsidTr="00415801">
        <w:trPr>
          <w:trHeight w:val="227"/>
        </w:trPr>
        <w:tc>
          <w:tcPr>
            <w:tcW w:w="760" w:type="pct"/>
            <w:vMerge/>
            <w:shd w:val="clear" w:color="auto" w:fill="auto"/>
            <w:vAlign w:val="center"/>
          </w:tcPr>
          <w:p w14:paraId="797D64C8" w14:textId="77777777" w:rsidR="00D01033" w:rsidRPr="004B229E" w:rsidRDefault="00D01033" w:rsidP="00A704F0">
            <w:pPr>
              <w:jc w:val="left"/>
              <w:rPr>
                <w:sz w:val="18"/>
                <w:szCs w:val="18"/>
              </w:rPr>
            </w:pPr>
          </w:p>
        </w:tc>
        <w:tc>
          <w:tcPr>
            <w:tcW w:w="620" w:type="pct"/>
            <w:vMerge/>
            <w:vAlign w:val="center"/>
          </w:tcPr>
          <w:p w14:paraId="5A9050C1" w14:textId="77777777" w:rsidR="00D01033" w:rsidRPr="004B229E" w:rsidRDefault="00D01033" w:rsidP="00A704F0">
            <w:pPr>
              <w:jc w:val="left"/>
              <w:rPr>
                <w:sz w:val="18"/>
                <w:szCs w:val="18"/>
              </w:rPr>
            </w:pPr>
          </w:p>
        </w:tc>
        <w:tc>
          <w:tcPr>
            <w:tcW w:w="541" w:type="pct"/>
            <w:vMerge/>
            <w:vAlign w:val="center"/>
          </w:tcPr>
          <w:p w14:paraId="6D76DEF1" w14:textId="77777777" w:rsidR="00D01033" w:rsidRPr="004B229E" w:rsidRDefault="00D01033" w:rsidP="00A704F0">
            <w:pPr>
              <w:jc w:val="left"/>
              <w:rPr>
                <w:sz w:val="18"/>
                <w:szCs w:val="18"/>
              </w:rPr>
            </w:pPr>
          </w:p>
        </w:tc>
        <w:tc>
          <w:tcPr>
            <w:tcW w:w="799" w:type="pct"/>
            <w:shd w:val="clear" w:color="auto" w:fill="auto"/>
            <w:vAlign w:val="center"/>
          </w:tcPr>
          <w:p w14:paraId="0453B3CC" w14:textId="77777777" w:rsidR="00D01033" w:rsidRDefault="00D01033" w:rsidP="00E4644C">
            <w:pPr>
              <w:spacing w:line="240" w:lineRule="auto"/>
              <w:jc w:val="left"/>
              <w:rPr>
                <w:sz w:val="18"/>
                <w:szCs w:val="18"/>
              </w:rPr>
            </w:pPr>
            <w:r>
              <w:rPr>
                <w:sz w:val="18"/>
                <w:szCs w:val="18"/>
              </w:rPr>
              <w:t>0,040</w:t>
            </w:r>
          </w:p>
        </w:tc>
        <w:tc>
          <w:tcPr>
            <w:tcW w:w="1291" w:type="pct"/>
            <w:shd w:val="clear" w:color="auto" w:fill="auto"/>
            <w:vAlign w:val="center"/>
          </w:tcPr>
          <w:p w14:paraId="1A25507C" w14:textId="77777777" w:rsidR="00D01033" w:rsidRDefault="00D01033" w:rsidP="00A704F0">
            <w:pPr>
              <w:spacing w:line="240" w:lineRule="auto"/>
              <w:jc w:val="left"/>
              <w:rPr>
                <w:sz w:val="18"/>
                <w:szCs w:val="18"/>
              </w:rPr>
            </w:pPr>
            <w:r>
              <w:rPr>
                <w:sz w:val="18"/>
                <w:szCs w:val="18"/>
              </w:rPr>
              <w:t>2,0</w:t>
            </w:r>
          </w:p>
        </w:tc>
        <w:tc>
          <w:tcPr>
            <w:tcW w:w="989" w:type="pct"/>
            <w:shd w:val="clear" w:color="auto" w:fill="auto"/>
            <w:vAlign w:val="center"/>
          </w:tcPr>
          <w:p w14:paraId="248D6171" w14:textId="77777777" w:rsidR="00D01033" w:rsidRDefault="00D01033" w:rsidP="00A704F0">
            <w:pPr>
              <w:spacing w:line="240" w:lineRule="auto"/>
              <w:jc w:val="left"/>
              <w:rPr>
                <w:sz w:val="18"/>
                <w:szCs w:val="18"/>
              </w:rPr>
            </w:pPr>
            <w:r>
              <w:rPr>
                <w:sz w:val="18"/>
                <w:szCs w:val="18"/>
              </w:rPr>
              <w:t>ne</w:t>
            </w:r>
          </w:p>
        </w:tc>
      </w:tr>
      <w:tr w:rsidR="00D01033" w:rsidRPr="00E4644C" w14:paraId="016552A5" w14:textId="77777777" w:rsidTr="00415801">
        <w:trPr>
          <w:trHeight w:val="227"/>
        </w:trPr>
        <w:tc>
          <w:tcPr>
            <w:tcW w:w="760" w:type="pct"/>
            <w:vMerge/>
            <w:shd w:val="clear" w:color="auto" w:fill="auto"/>
            <w:vAlign w:val="center"/>
          </w:tcPr>
          <w:p w14:paraId="4FDF3513" w14:textId="77777777" w:rsidR="00D01033" w:rsidRPr="004B229E" w:rsidRDefault="00D01033" w:rsidP="00A704F0">
            <w:pPr>
              <w:spacing w:line="240" w:lineRule="auto"/>
              <w:jc w:val="left"/>
              <w:rPr>
                <w:sz w:val="18"/>
                <w:szCs w:val="18"/>
              </w:rPr>
            </w:pPr>
          </w:p>
        </w:tc>
        <w:tc>
          <w:tcPr>
            <w:tcW w:w="620" w:type="pct"/>
            <w:vMerge/>
            <w:vAlign w:val="center"/>
          </w:tcPr>
          <w:p w14:paraId="4103EE59" w14:textId="77777777" w:rsidR="00D01033" w:rsidRPr="004B229E" w:rsidRDefault="00D01033" w:rsidP="00A704F0">
            <w:pPr>
              <w:spacing w:line="240" w:lineRule="auto"/>
              <w:jc w:val="left"/>
              <w:rPr>
                <w:color w:val="FF0000"/>
                <w:sz w:val="18"/>
                <w:szCs w:val="18"/>
              </w:rPr>
            </w:pPr>
          </w:p>
        </w:tc>
        <w:tc>
          <w:tcPr>
            <w:tcW w:w="541" w:type="pct"/>
            <w:vMerge/>
            <w:vAlign w:val="center"/>
          </w:tcPr>
          <w:p w14:paraId="4EDB9B02" w14:textId="77777777" w:rsidR="00D01033" w:rsidRPr="004B229E" w:rsidRDefault="00D01033" w:rsidP="00A704F0">
            <w:pPr>
              <w:spacing w:line="240" w:lineRule="auto"/>
              <w:jc w:val="left"/>
              <w:rPr>
                <w:color w:val="FF0000"/>
                <w:sz w:val="18"/>
                <w:szCs w:val="18"/>
              </w:rPr>
            </w:pPr>
          </w:p>
        </w:tc>
        <w:tc>
          <w:tcPr>
            <w:tcW w:w="799" w:type="pct"/>
            <w:shd w:val="clear" w:color="auto" w:fill="auto"/>
            <w:vAlign w:val="center"/>
          </w:tcPr>
          <w:p w14:paraId="59D66AED" w14:textId="77777777" w:rsidR="00D01033" w:rsidRPr="004B229E" w:rsidRDefault="00D01033" w:rsidP="00E4644C">
            <w:pPr>
              <w:spacing w:line="240" w:lineRule="auto"/>
              <w:jc w:val="left"/>
              <w:rPr>
                <w:sz w:val="18"/>
                <w:szCs w:val="18"/>
              </w:rPr>
            </w:pPr>
            <w:r w:rsidRPr="004B229E">
              <w:rPr>
                <w:sz w:val="18"/>
                <w:szCs w:val="18"/>
              </w:rPr>
              <w:t>0,080</w:t>
            </w:r>
          </w:p>
        </w:tc>
        <w:tc>
          <w:tcPr>
            <w:tcW w:w="1291" w:type="pct"/>
            <w:shd w:val="clear" w:color="auto" w:fill="auto"/>
            <w:vAlign w:val="center"/>
          </w:tcPr>
          <w:p w14:paraId="11D0DFB7" w14:textId="77777777" w:rsidR="00D01033" w:rsidRPr="004B229E" w:rsidRDefault="00FB3616" w:rsidP="00A704F0">
            <w:pPr>
              <w:spacing w:line="240" w:lineRule="auto"/>
              <w:jc w:val="left"/>
              <w:rPr>
                <w:sz w:val="18"/>
                <w:szCs w:val="18"/>
              </w:rPr>
            </w:pPr>
            <w:r>
              <w:rPr>
                <w:sz w:val="18"/>
                <w:szCs w:val="18"/>
              </w:rPr>
              <w:t>1,6</w:t>
            </w:r>
          </w:p>
        </w:tc>
        <w:tc>
          <w:tcPr>
            <w:tcW w:w="989" w:type="pct"/>
            <w:shd w:val="clear" w:color="auto" w:fill="auto"/>
            <w:vAlign w:val="center"/>
          </w:tcPr>
          <w:p w14:paraId="15232C40" w14:textId="77777777" w:rsidR="00D01033" w:rsidRPr="004B229E" w:rsidRDefault="00D01033" w:rsidP="00A704F0">
            <w:pPr>
              <w:spacing w:line="240" w:lineRule="auto"/>
              <w:jc w:val="left"/>
              <w:rPr>
                <w:sz w:val="18"/>
                <w:szCs w:val="18"/>
              </w:rPr>
            </w:pPr>
            <w:r w:rsidRPr="004B229E">
              <w:rPr>
                <w:sz w:val="18"/>
                <w:szCs w:val="18"/>
              </w:rPr>
              <w:t>ne</w:t>
            </w:r>
          </w:p>
        </w:tc>
      </w:tr>
      <w:tr w:rsidR="00D01033" w:rsidRPr="00E4644C" w14:paraId="77415A83" w14:textId="77777777" w:rsidTr="00415801">
        <w:trPr>
          <w:trHeight w:val="227"/>
        </w:trPr>
        <w:tc>
          <w:tcPr>
            <w:tcW w:w="760" w:type="pct"/>
            <w:vMerge/>
            <w:shd w:val="clear" w:color="auto" w:fill="auto"/>
            <w:vAlign w:val="center"/>
          </w:tcPr>
          <w:p w14:paraId="27202AAE" w14:textId="77777777" w:rsidR="00D01033" w:rsidRPr="00867622" w:rsidRDefault="00D01033" w:rsidP="00A704F0">
            <w:pPr>
              <w:spacing w:line="240" w:lineRule="auto"/>
              <w:jc w:val="left"/>
              <w:rPr>
                <w:color w:val="FF0000"/>
                <w:sz w:val="18"/>
                <w:szCs w:val="18"/>
                <w:highlight w:val="yellow"/>
              </w:rPr>
            </w:pPr>
          </w:p>
        </w:tc>
        <w:tc>
          <w:tcPr>
            <w:tcW w:w="620" w:type="pct"/>
            <w:vMerge/>
            <w:vAlign w:val="center"/>
          </w:tcPr>
          <w:p w14:paraId="18122B88" w14:textId="77777777" w:rsidR="00D01033" w:rsidRPr="00867622" w:rsidRDefault="00D01033" w:rsidP="00A704F0">
            <w:pPr>
              <w:spacing w:line="240" w:lineRule="auto"/>
              <w:jc w:val="left"/>
              <w:rPr>
                <w:color w:val="FF0000"/>
                <w:sz w:val="18"/>
                <w:szCs w:val="18"/>
                <w:highlight w:val="yellow"/>
              </w:rPr>
            </w:pPr>
          </w:p>
        </w:tc>
        <w:tc>
          <w:tcPr>
            <w:tcW w:w="541" w:type="pct"/>
            <w:vMerge/>
            <w:vAlign w:val="center"/>
          </w:tcPr>
          <w:p w14:paraId="0C1CC8FA" w14:textId="77777777" w:rsidR="00D01033" w:rsidRPr="00867622" w:rsidRDefault="00D01033" w:rsidP="00A704F0">
            <w:pPr>
              <w:spacing w:line="240" w:lineRule="auto"/>
              <w:jc w:val="left"/>
              <w:rPr>
                <w:color w:val="FF0000"/>
                <w:sz w:val="18"/>
                <w:szCs w:val="18"/>
                <w:highlight w:val="yellow"/>
              </w:rPr>
            </w:pPr>
          </w:p>
        </w:tc>
        <w:tc>
          <w:tcPr>
            <w:tcW w:w="799" w:type="pct"/>
            <w:shd w:val="clear" w:color="auto" w:fill="auto"/>
            <w:vAlign w:val="center"/>
          </w:tcPr>
          <w:p w14:paraId="4756E25E" w14:textId="77777777" w:rsidR="00D01033" w:rsidRPr="00B20315" w:rsidRDefault="00D01033" w:rsidP="00B20315">
            <w:pPr>
              <w:spacing w:line="240" w:lineRule="auto"/>
              <w:jc w:val="left"/>
              <w:rPr>
                <w:sz w:val="18"/>
                <w:szCs w:val="18"/>
              </w:rPr>
            </w:pPr>
            <w:r w:rsidRPr="00B20315">
              <w:rPr>
                <w:sz w:val="18"/>
                <w:szCs w:val="18"/>
              </w:rPr>
              <w:t>0,1</w:t>
            </w:r>
            <w:r>
              <w:rPr>
                <w:sz w:val="18"/>
                <w:szCs w:val="18"/>
              </w:rPr>
              <w:t>37</w:t>
            </w:r>
          </w:p>
        </w:tc>
        <w:tc>
          <w:tcPr>
            <w:tcW w:w="1291" w:type="pct"/>
            <w:shd w:val="clear" w:color="auto" w:fill="auto"/>
            <w:vAlign w:val="center"/>
          </w:tcPr>
          <w:p w14:paraId="6B37138A" w14:textId="77777777" w:rsidR="00D01033" w:rsidRPr="00B20315" w:rsidRDefault="00FB3616" w:rsidP="00A704F0">
            <w:pPr>
              <w:spacing w:line="240" w:lineRule="auto"/>
              <w:jc w:val="left"/>
              <w:rPr>
                <w:sz w:val="18"/>
                <w:szCs w:val="18"/>
              </w:rPr>
            </w:pPr>
            <w:r>
              <w:rPr>
                <w:sz w:val="18"/>
                <w:szCs w:val="18"/>
              </w:rPr>
              <w:t>1,5</w:t>
            </w:r>
          </w:p>
        </w:tc>
        <w:tc>
          <w:tcPr>
            <w:tcW w:w="989" w:type="pct"/>
            <w:shd w:val="clear" w:color="auto" w:fill="auto"/>
            <w:vAlign w:val="center"/>
          </w:tcPr>
          <w:p w14:paraId="3AF58022" w14:textId="77777777" w:rsidR="00D01033" w:rsidRPr="00B20315" w:rsidRDefault="00D01033" w:rsidP="00A704F0">
            <w:pPr>
              <w:spacing w:line="240" w:lineRule="auto"/>
              <w:jc w:val="left"/>
              <w:rPr>
                <w:sz w:val="18"/>
                <w:szCs w:val="18"/>
              </w:rPr>
            </w:pPr>
            <w:r w:rsidRPr="00B20315">
              <w:rPr>
                <w:sz w:val="18"/>
                <w:szCs w:val="18"/>
              </w:rPr>
              <w:t>ne</w:t>
            </w:r>
          </w:p>
        </w:tc>
      </w:tr>
      <w:tr w:rsidR="00D01033" w:rsidRPr="00E4644C" w14:paraId="2F7EBC8A" w14:textId="77777777" w:rsidTr="00415801">
        <w:trPr>
          <w:trHeight w:val="227"/>
        </w:trPr>
        <w:tc>
          <w:tcPr>
            <w:tcW w:w="760" w:type="pct"/>
            <w:vMerge/>
            <w:shd w:val="clear" w:color="auto" w:fill="auto"/>
            <w:vAlign w:val="center"/>
          </w:tcPr>
          <w:p w14:paraId="213A3C58" w14:textId="77777777" w:rsidR="00D01033" w:rsidRPr="00867622" w:rsidRDefault="00D01033" w:rsidP="00A704F0">
            <w:pPr>
              <w:spacing w:line="240" w:lineRule="auto"/>
              <w:jc w:val="left"/>
              <w:rPr>
                <w:color w:val="FF0000"/>
                <w:sz w:val="18"/>
                <w:szCs w:val="18"/>
                <w:highlight w:val="yellow"/>
              </w:rPr>
            </w:pPr>
          </w:p>
        </w:tc>
        <w:tc>
          <w:tcPr>
            <w:tcW w:w="620" w:type="pct"/>
            <w:vMerge/>
            <w:vAlign w:val="center"/>
          </w:tcPr>
          <w:p w14:paraId="5229AD0C" w14:textId="77777777" w:rsidR="00D01033" w:rsidRPr="00867622" w:rsidRDefault="00D01033" w:rsidP="00A704F0">
            <w:pPr>
              <w:spacing w:line="240" w:lineRule="auto"/>
              <w:jc w:val="left"/>
              <w:rPr>
                <w:color w:val="FF0000"/>
                <w:sz w:val="18"/>
                <w:szCs w:val="18"/>
                <w:highlight w:val="yellow"/>
              </w:rPr>
            </w:pPr>
          </w:p>
        </w:tc>
        <w:tc>
          <w:tcPr>
            <w:tcW w:w="541" w:type="pct"/>
            <w:vMerge/>
            <w:vAlign w:val="center"/>
          </w:tcPr>
          <w:p w14:paraId="23E07E3A" w14:textId="77777777" w:rsidR="00D01033" w:rsidRPr="00867622" w:rsidRDefault="00D01033" w:rsidP="00A704F0">
            <w:pPr>
              <w:spacing w:line="240" w:lineRule="auto"/>
              <w:jc w:val="left"/>
              <w:rPr>
                <w:color w:val="FF0000"/>
                <w:sz w:val="18"/>
                <w:szCs w:val="18"/>
                <w:highlight w:val="yellow"/>
              </w:rPr>
            </w:pPr>
          </w:p>
        </w:tc>
        <w:tc>
          <w:tcPr>
            <w:tcW w:w="799" w:type="pct"/>
            <w:shd w:val="clear" w:color="auto" w:fill="auto"/>
            <w:vAlign w:val="center"/>
          </w:tcPr>
          <w:p w14:paraId="76573AE1" w14:textId="77777777" w:rsidR="00D01033" w:rsidRPr="00B20315" w:rsidRDefault="00D01033" w:rsidP="00A704F0">
            <w:pPr>
              <w:spacing w:line="240" w:lineRule="auto"/>
              <w:jc w:val="left"/>
              <w:rPr>
                <w:sz w:val="18"/>
                <w:szCs w:val="18"/>
              </w:rPr>
            </w:pPr>
            <w:r w:rsidRPr="00B20315">
              <w:rPr>
                <w:sz w:val="18"/>
                <w:szCs w:val="18"/>
              </w:rPr>
              <w:t>0,195</w:t>
            </w:r>
          </w:p>
        </w:tc>
        <w:tc>
          <w:tcPr>
            <w:tcW w:w="1291" w:type="pct"/>
            <w:shd w:val="clear" w:color="auto" w:fill="auto"/>
            <w:vAlign w:val="center"/>
          </w:tcPr>
          <w:p w14:paraId="0B7AB257" w14:textId="77777777" w:rsidR="00D01033" w:rsidRPr="00B20315" w:rsidRDefault="00FB3616" w:rsidP="00A704F0">
            <w:pPr>
              <w:spacing w:line="240" w:lineRule="auto"/>
              <w:jc w:val="left"/>
              <w:rPr>
                <w:sz w:val="18"/>
                <w:szCs w:val="18"/>
              </w:rPr>
            </w:pPr>
            <w:r>
              <w:rPr>
                <w:sz w:val="18"/>
                <w:szCs w:val="18"/>
              </w:rPr>
              <w:t>1,5</w:t>
            </w:r>
          </w:p>
        </w:tc>
        <w:tc>
          <w:tcPr>
            <w:tcW w:w="989" w:type="pct"/>
            <w:shd w:val="clear" w:color="auto" w:fill="auto"/>
            <w:vAlign w:val="center"/>
          </w:tcPr>
          <w:p w14:paraId="7D187CF5" w14:textId="77777777" w:rsidR="00D01033" w:rsidRPr="00B20315" w:rsidRDefault="00D01033" w:rsidP="00A704F0">
            <w:pPr>
              <w:spacing w:line="240" w:lineRule="auto"/>
              <w:jc w:val="left"/>
              <w:rPr>
                <w:sz w:val="18"/>
                <w:szCs w:val="18"/>
              </w:rPr>
            </w:pPr>
            <w:r w:rsidRPr="00B20315">
              <w:rPr>
                <w:sz w:val="18"/>
                <w:szCs w:val="18"/>
              </w:rPr>
              <w:t>ne</w:t>
            </w:r>
          </w:p>
        </w:tc>
      </w:tr>
      <w:tr w:rsidR="00D01033" w:rsidRPr="00E4644C" w14:paraId="52C9EE0E" w14:textId="77777777" w:rsidTr="00415801">
        <w:trPr>
          <w:trHeight w:val="227"/>
        </w:trPr>
        <w:tc>
          <w:tcPr>
            <w:tcW w:w="760" w:type="pct"/>
            <w:vMerge/>
            <w:shd w:val="clear" w:color="auto" w:fill="auto"/>
            <w:vAlign w:val="center"/>
          </w:tcPr>
          <w:p w14:paraId="2C13C596" w14:textId="77777777" w:rsidR="00D01033" w:rsidRPr="00867622" w:rsidRDefault="00D01033" w:rsidP="00A704F0">
            <w:pPr>
              <w:spacing w:line="240" w:lineRule="auto"/>
              <w:jc w:val="left"/>
              <w:rPr>
                <w:color w:val="FF0000"/>
                <w:sz w:val="18"/>
                <w:szCs w:val="18"/>
                <w:highlight w:val="yellow"/>
              </w:rPr>
            </w:pPr>
          </w:p>
        </w:tc>
        <w:tc>
          <w:tcPr>
            <w:tcW w:w="620" w:type="pct"/>
            <w:vMerge/>
            <w:vAlign w:val="center"/>
          </w:tcPr>
          <w:p w14:paraId="0D8FE1F6" w14:textId="77777777" w:rsidR="00D01033" w:rsidRPr="00867622" w:rsidRDefault="00D01033" w:rsidP="00A704F0">
            <w:pPr>
              <w:spacing w:line="240" w:lineRule="auto"/>
              <w:jc w:val="left"/>
              <w:rPr>
                <w:color w:val="FF0000"/>
                <w:sz w:val="18"/>
                <w:szCs w:val="18"/>
                <w:highlight w:val="yellow"/>
              </w:rPr>
            </w:pPr>
          </w:p>
        </w:tc>
        <w:tc>
          <w:tcPr>
            <w:tcW w:w="541" w:type="pct"/>
            <w:vMerge/>
            <w:vAlign w:val="center"/>
          </w:tcPr>
          <w:p w14:paraId="63DC655E" w14:textId="77777777" w:rsidR="00D01033" w:rsidRPr="00867622" w:rsidRDefault="00D01033" w:rsidP="00A704F0">
            <w:pPr>
              <w:spacing w:line="240" w:lineRule="auto"/>
              <w:jc w:val="left"/>
              <w:rPr>
                <w:color w:val="FF0000"/>
                <w:sz w:val="18"/>
                <w:szCs w:val="18"/>
                <w:highlight w:val="yellow"/>
              </w:rPr>
            </w:pPr>
          </w:p>
        </w:tc>
        <w:tc>
          <w:tcPr>
            <w:tcW w:w="799" w:type="pct"/>
            <w:shd w:val="clear" w:color="auto" w:fill="auto"/>
            <w:vAlign w:val="center"/>
          </w:tcPr>
          <w:p w14:paraId="1929C089" w14:textId="77777777" w:rsidR="00D01033" w:rsidRPr="00B20315" w:rsidRDefault="00D01033" w:rsidP="00A704F0">
            <w:pPr>
              <w:spacing w:line="240" w:lineRule="auto"/>
              <w:jc w:val="left"/>
              <w:rPr>
                <w:sz w:val="18"/>
                <w:szCs w:val="18"/>
              </w:rPr>
            </w:pPr>
            <w:r w:rsidRPr="00B20315">
              <w:rPr>
                <w:sz w:val="18"/>
                <w:szCs w:val="18"/>
              </w:rPr>
              <w:t>0,247</w:t>
            </w:r>
          </w:p>
        </w:tc>
        <w:tc>
          <w:tcPr>
            <w:tcW w:w="1291" w:type="pct"/>
            <w:shd w:val="clear" w:color="auto" w:fill="auto"/>
            <w:vAlign w:val="center"/>
          </w:tcPr>
          <w:p w14:paraId="71CC0522" w14:textId="77777777" w:rsidR="00D01033" w:rsidRPr="00B20315" w:rsidRDefault="00FB3616" w:rsidP="00FB3616">
            <w:pPr>
              <w:spacing w:line="240" w:lineRule="auto"/>
              <w:jc w:val="left"/>
              <w:rPr>
                <w:sz w:val="18"/>
                <w:szCs w:val="18"/>
              </w:rPr>
            </w:pPr>
            <w:r>
              <w:rPr>
                <w:sz w:val="18"/>
                <w:szCs w:val="18"/>
              </w:rPr>
              <w:t>1,5</w:t>
            </w:r>
          </w:p>
        </w:tc>
        <w:tc>
          <w:tcPr>
            <w:tcW w:w="989" w:type="pct"/>
            <w:shd w:val="clear" w:color="auto" w:fill="auto"/>
            <w:vAlign w:val="center"/>
          </w:tcPr>
          <w:p w14:paraId="3AEDE07D" w14:textId="77777777" w:rsidR="00D01033" w:rsidRPr="00B20315" w:rsidRDefault="00D01033" w:rsidP="00A704F0">
            <w:pPr>
              <w:spacing w:line="240" w:lineRule="auto"/>
              <w:jc w:val="left"/>
              <w:rPr>
                <w:sz w:val="18"/>
                <w:szCs w:val="18"/>
              </w:rPr>
            </w:pPr>
            <w:r w:rsidRPr="00B20315">
              <w:rPr>
                <w:sz w:val="18"/>
                <w:szCs w:val="18"/>
              </w:rPr>
              <w:t>ne</w:t>
            </w:r>
          </w:p>
        </w:tc>
      </w:tr>
      <w:tr w:rsidR="00D01033" w:rsidRPr="00E4644C" w14:paraId="314F330A" w14:textId="77777777" w:rsidTr="00415801">
        <w:trPr>
          <w:trHeight w:val="227"/>
        </w:trPr>
        <w:tc>
          <w:tcPr>
            <w:tcW w:w="760" w:type="pct"/>
            <w:vMerge/>
            <w:shd w:val="clear" w:color="auto" w:fill="auto"/>
            <w:vAlign w:val="center"/>
          </w:tcPr>
          <w:p w14:paraId="27BE7657" w14:textId="77777777" w:rsidR="00D01033" w:rsidRPr="00867622" w:rsidRDefault="00D01033" w:rsidP="00A704F0">
            <w:pPr>
              <w:spacing w:line="240" w:lineRule="auto"/>
              <w:jc w:val="left"/>
              <w:rPr>
                <w:color w:val="FF0000"/>
                <w:sz w:val="18"/>
                <w:szCs w:val="18"/>
                <w:highlight w:val="yellow"/>
              </w:rPr>
            </w:pPr>
          </w:p>
        </w:tc>
        <w:tc>
          <w:tcPr>
            <w:tcW w:w="620" w:type="pct"/>
            <w:vMerge/>
            <w:vAlign w:val="center"/>
          </w:tcPr>
          <w:p w14:paraId="50CEA69F" w14:textId="77777777" w:rsidR="00D01033" w:rsidRPr="00867622" w:rsidRDefault="00D01033" w:rsidP="00A704F0">
            <w:pPr>
              <w:spacing w:line="240" w:lineRule="auto"/>
              <w:jc w:val="left"/>
              <w:rPr>
                <w:color w:val="FF0000"/>
                <w:sz w:val="18"/>
                <w:szCs w:val="18"/>
                <w:highlight w:val="yellow"/>
              </w:rPr>
            </w:pPr>
          </w:p>
        </w:tc>
        <w:tc>
          <w:tcPr>
            <w:tcW w:w="541" w:type="pct"/>
            <w:vMerge/>
            <w:vAlign w:val="center"/>
          </w:tcPr>
          <w:p w14:paraId="22DAF263" w14:textId="77777777" w:rsidR="00D01033" w:rsidRPr="00867622" w:rsidRDefault="00D01033" w:rsidP="00A704F0">
            <w:pPr>
              <w:spacing w:line="240" w:lineRule="auto"/>
              <w:jc w:val="left"/>
              <w:rPr>
                <w:color w:val="FF0000"/>
                <w:sz w:val="18"/>
                <w:szCs w:val="18"/>
                <w:highlight w:val="yellow"/>
              </w:rPr>
            </w:pPr>
          </w:p>
        </w:tc>
        <w:tc>
          <w:tcPr>
            <w:tcW w:w="799" w:type="pct"/>
            <w:shd w:val="clear" w:color="auto" w:fill="auto"/>
            <w:vAlign w:val="center"/>
          </w:tcPr>
          <w:p w14:paraId="44918486" w14:textId="77777777" w:rsidR="00D01033" w:rsidRPr="00B20315" w:rsidRDefault="00D01033" w:rsidP="00A704F0">
            <w:pPr>
              <w:spacing w:line="240" w:lineRule="auto"/>
              <w:jc w:val="left"/>
              <w:rPr>
                <w:sz w:val="18"/>
                <w:szCs w:val="18"/>
              </w:rPr>
            </w:pPr>
            <w:r w:rsidRPr="00B20315">
              <w:rPr>
                <w:sz w:val="18"/>
                <w:szCs w:val="18"/>
              </w:rPr>
              <w:t>0,316</w:t>
            </w:r>
          </w:p>
        </w:tc>
        <w:tc>
          <w:tcPr>
            <w:tcW w:w="1291" w:type="pct"/>
            <w:shd w:val="clear" w:color="auto" w:fill="auto"/>
            <w:vAlign w:val="center"/>
          </w:tcPr>
          <w:p w14:paraId="1D95EA3D" w14:textId="77777777" w:rsidR="00D01033" w:rsidRPr="00B20315" w:rsidRDefault="00FB3616" w:rsidP="00A704F0">
            <w:pPr>
              <w:spacing w:line="240" w:lineRule="auto"/>
              <w:jc w:val="left"/>
              <w:rPr>
                <w:sz w:val="18"/>
                <w:szCs w:val="18"/>
              </w:rPr>
            </w:pPr>
            <w:r>
              <w:rPr>
                <w:sz w:val="18"/>
                <w:szCs w:val="18"/>
              </w:rPr>
              <w:t>1,5</w:t>
            </w:r>
          </w:p>
        </w:tc>
        <w:tc>
          <w:tcPr>
            <w:tcW w:w="989" w:type="pct"/>
            <w:shd w:val="clear" w:color="auto" w:fill="auto"/>
            <w:vAlign w:val="center"/>
          </w:tcPr>
          <w:p w14:paraId="1B47ECAC" w14:textId="77777777" w:rsidR="00D01033" w:rsidRPr="00B20315" w:rsidRDefault="00D01033" w:rsidP="00A704F0">
            <w:pPr>
              <w:spacing w:line="240" w:lineRule="auto"/>
              <w:jc w:val="left"/>
              <w:rPr>
                <w:sz w:val="18"/>
                <w:szCs w:val="18"/>
              </w:rPr>
            </w:pPr>
            <w:r w:rsidRPr="00B20315">
              <w:rPr>
                <w:sz w:val="18"/>
                <w:szCs w:val="18"/>
              </w:rPr>
              <w:t>ne</w:t>
            </w:r>
          </w:p>
        </w:tc>
      </w:tr>
      <w:tr w:rsidR="00D01033" w:rsidRPr="00E4644C" w14:paraId="48B32C96" w14:textId="77777777" w:rsidTr="00415801">
        <w:trPr>
          <w:trHeight w:val="227"/>
        </w:trPr>
        <w:tc>
          <w:tcPr>
            <w:tcW w:w="760" w:type="pct"/>
            <w:vMerge/>
            <w:shd w:val="clear" w:color="auto" w:fill="auto"/>
            <w:vAlign w:val="center"/>
          </w:tcPr>
          <w:p w14:paraId="4665D515" w14:textId="77777777" w:rsidR="00D01033" w:rsidRPr="00867622" w:rsidRDefault="00D01033" w:rsidP="00A704F0">
            <w:pPr>
              <w:spacing w:line="240" w:lineRule="auto"/>
              <w:jc w:val="left"/>
              <w:rPr>
                <w:color w:val="FF0000"/>
                <w:sz w:val="18"/>
                <w:szCs w:val="18"/>
                <w:highlight w:val="yellow"/>
              </w:rPr>
            </w:pPr>
          </w:p>
        </w:tc>
        <w:tc>
          <w:tcPr>
            <w:tcW w:w="620" w:type="pct"/>
            <w:vMerge/>
            <w:vAlign w:val="center"/>
          </w:tcPr>
          <w:p w14:paraId="4BAC6749" w14:textId="77777777" w:rsidR="00D01033" w:rsidRPr="00867622" w:rsidRDefault="00D01033" w:rsidP="00A704F0">
            <w:pPr>
              <w:spacing w:line="240" w:lineRule="auto"/>
              <w:jc w:val="left"/>
              <w:rPr>
                <w:color w:val="FF0000"/>
                <w:sz w:val="18"/>
                <w:szCs w:val="18"/>
                <w:highlight w:val="yellow"/>
              </w:rPr>
            </w:pPr>
          </w:p>
        </w:tc>
        <w:tc>
          <w:tcPr>
            <w:tcW w:w="541" w:type="pct"/>
            <w:vMerge/>
            <w:vAlign w:val="center"/>
          </w:tcPr>
          <w:p w14:paraId="30034180" w14:textId="77777777" w:rsidR="00D01033" w:rsidRPr="00867622" w:rsidRDefault="00D01033" w:rsidP="00A704F0">
            <w:pPr>
              <w:spacing w:line="240" w:lineRule="auto"/>
              <w:jc w:val="left"/>
              <w:rPr>
                <w:color w:val="FF0000"/>
                <w:sz w:val="18"/>
                <w:szCs w:val="18"/>
                <w:highlight w:val="yellow"/>
              </w:rPr>
            </w:pPr>
          </w:p>
        </w:tc>
        <w:tc>
          <w:tcPr>
            <w:tcW w:w="799" w:type="pct"/>
            <w:shd w:val="clear" w:color="auto" w:fill="auto"/>
            <w:vAlign w:val="center"/>
          </w:tcPr>
          <w:p w14:paraId="07F48726" w14:textId="77777777" w:rsidR="00D01033" w:rsidRPr="00B20315" w:rsidRDefault="00D01033" w:rsidP="00A704F0">
            <w:pPr>
              <w:spacing w:line="240" w:lineRule="auto"/>
              <w:jc w:val="left"/>
              <w:rPr>
                <w:sz w:val="18"/>
                <w:szCs w:val="18"/>
              </w:rPr>
            </w:pPr>
            <w:r w:rsidRPr="00B20315">
              <w:rPr>
                <w:sz w:val="18"/>
                <w:szCs w:val="18"/>
              </w:rPr>
              <w:t>0,369</w:t>
            </w:r>
          </w:p>
        </w:tc>
        <w:tc>
          <w:tcPr>
            <w:tcW w:w="1291" w:type="pct"/>
            <w:shd w:val="clear" w:color="auto" w:fill="auto"/>
            <w:vAlign w:val="center"/>
          </w:tcPr>
          <w:p w14:paraId="4AF16065" w14:textId="77777777" w:rsidR="00D01033" w:rsidRPr="00B20315" w:rsidRDefault="00D01033" w:rsidP="00A704F0">
            <w:pPr>
              <w:spacing w:line="240" w:lineRule="auto"/>
              <w:jc w:val="left"/>
              <w:rPr>
                <w:sz w:val="18"/>
                <w:szCs w:val="18"/>
              </w:rPr>
            </w:pPr>
            <w:r w:rsidRPr="00B20315">
              <w:rPr>
                <w:sz w:val="18"/>
                <w:szCs w:val="18"/>
              </w:rPr>
              <w:t>1,2</w:t>
            </w:r>
          </w:p>
        </w:tc>
        <w:tc>
          <w:tcPr>
            <w:tcW w:w="989" w:type="pct"/>
            <w:shd w:val="clear" w:color="auto" w:fill="auto"/>
            <w:vAlign w:val="center"/>
          </w:tcPr>
          <w:p w14:paraId="290BE73F" w14:textId="77777777" w:rsidR="00D01033" w:rsidRPr="00B20315" w:rsidRDefault="00D01033" w:rsidP="00A704F0">
            <w:pPr>
              <w:spacing w:line="240" w:lineRule="auto"/>
              <w:jc w:val="left"/>
              <w:rPr>
                <w:sz w:val="18"/>
                <w:szCs w:val="18"/>
              </w:rPr>
            </w:pPr>
            <w:r w:rsidRPr="00B20315">
              <w:rPr>
                <w:sz w:val="18"/>
                <w:szCs w:val="18"/>
              </w:rPr>
              <w:t>ne</w:t>
            </w:r>
          </w:p>
        </w:tc>
      </w:tr>
    </w:tbl>
    <w:p w14:paraId="1CC24206" w14:textId="77777777" w:rsidR="008738F2" w:rsidRPr="00E4644C" w:rsidRDefault="008738F2" w:rsidP="00F274B9">
      <w:pPr>
        <w:rPr>
          <w:color w:val="FF0000"/>
        </w:rPr>
      </w:pPr>
    </w:p>
    <w:p w14:paraId="636B9740" w14:textId="77777777" w:rsidR="0069084A" w:rsidRPr="003D7CB5" w:rsidRDefault="0069084A" w:rsidP="00415801">
      <w:pPr>
        <w:spacing w:before="120"/>
        <w:rPr>
          <w:rFonts w:cs="Arial"/>
          <w:u w:val="single"/>
        </w:rPr>
      </w:pPr>
      <w:r w:rsidRPr="003D7CB5">
        <w:rPr>
          <w:rFonts w:cs="Arial"/>
          <w:u w:val="single"/>
        </w:rPr>
        <w:t>Ochranné pásmo přenosového vedení:</w:t>
      </w:r>
    </w:p>
    <w:p w14:paraId="31965F7F" w14:textId="77777777" w:rsidR="0069084A" w:rsidRPr="003D7CB5" w:rsidRDefault="0069084A" w:rsidP="00415801">
      <w:pPr>
        <w:spacing w:before="120"/>
        <w:rPr>
          <w:rFonts w:cs="Arial"/>
        </w:rPr>
      </w:pPr>
      <w:r w:rsidRPr="003D7CB5">
        <w:rPr>
          <w:rFonts w:cs="Arial"/>
        </w:rPr>
        <w:t>Podél vedení se ze zákona zřizují ochranná pásma – bezpečnostní koridory. Kromě toho je závaznými normami určena rovněž minimální vzdálenost objektů od živých částí vedení (vo</w:t>
      </w:r>
      <w:r w:rsidR="00633752" w:rsidRPr="003D7CB5">
        <w:rPr>
          <w:rFonts w:cs="Arial"/>
        </w:rPr>
        <w:t>diče pod napětím), která činí 4 </w:t>
      </w:r>
      <w:r w:rsidRPr="003D7CB5">
        <w:rPr>
          <w:rFonts w:cs="Arial"/>
        </w:rPr>
        <w:t xml:space="preserve">m u vedení 220 </w:t>
      </w:r>
      <w:proofErr w:type="spellStart"/>
      <w:r w:rsidRPr="003D7CB5">
        <w:rPr>
          <w:rFonts w:cs="Arial"/>
        </w:rPr>
        <w:t>kV</w:t>
      </w:r>
      <w:proofErr w:type="spellEnd"/>
      <w:r w:rsidRPr="003D7CB5">
        <w:rPr>
          <w:rFonts w:cs="Arial"/>
        </w:rPr>
        <w:t xml:space="preserve"> a 5 m u vedení 400 </w:t>
      </w:r>
      <w:proofErr w:type="spellStart"/>
      <w:r w:rsidRPr="003D7CB5">
        <w:rPr>
          <w:rFonts w:cs="Arial"/>
        </w:rPr>
        <w:t>kV</w:t>
      </w:r>
      <w:proofErr w:type="spellEnd"/>
      <w:r w:rsidRPr="003D7CB5">
        <w:rPr>
          <w:rFonts w:cs="Arial"/>
        </w:rPr>
        <w:t>. Podobně jako v předchozím případě mají i tyto vzdálenosti vyloučit nebezpečí dotyku živých částí vedení s dřevinami, jenž by mohl způsobit zkrat a následně požár.</w:t>
      </w:r>
    </w:p>
    <w:p w14:paraId="70DA5E87" w14:textId="77777777" w:rsidR="0069084A" w:rsidRPr="003D7CB5" w:rsidRDefault="0069084A" w:rsidP="00415801">
      <w:pPr>
        <w:spacing w:before="120"/>
        <w:rPr>
          <w:rFonts w:cs="Arial"/>
        </w:rPr>
      </w:pPr>
      <w:r w:rsidRPr="003D7CB5">
        <w:rPr>
          <w:rFonts w:cs="Arial"/>
        </w:rPr>
        <w:t xml:space="preserve">Ochranné pásmo </w:t>
      </w:r>
      <w:r w:rsidRPr="003D7CB5">
        <w:rPr>
          <w:rFonts w:cs="Arial"/>
          <w:u w:val="single"/>
        </w:rPr>
        <w:t>venkovního</w:t>
      </w:r>
      <w:r w:rsidRPr="003D7CB5">
        <w:rPr>
          <w:rFonts w:cs="Arial"/>
        </w:rPr>
        <w:t xml:space="preserve"> vedení elektrické energie je vymezeno svislými rovinami vedenými po obou stranách vedení od krajních vodičů a mění se podle napětí:</w:t>
      </w:r>
    </w:p>
    <w:p w14:paraId="0469679E" w14:textId="77777777" w:rsidR="0069084A" w:rsidRPr="005068C3" w:rsidRDefault="0069084A" w:rsidP="00F274B9">
      <w:pPr>
        <w:rPr>
          <w:rFonts w:cs="Arial"/>
          <w:szCs w:val="20"/>
        </w:rPr>
      </w:pPr>
      <w:r w:rsidRPr="005068C3">
        <w:rPr>
          <w:rFonts w:cs="Arial"/>
          <w:szCs w:val="20"/>
        </w:rPr>
        <w:t xml:space="preserve">nad 1 </w:t>
      </w:r>
      <w:proofErr w:type="spellStart"/>
      <w:r w:rsidRPr="005068C3">
        <w:rPr>
          <w:rFonts w:cs="Arial"/>
          <w:szCs w:val="20"/>
        </w:rPr>
        <w:t>kV</w:t>
      </w:r>
      <w:proofErr w:type="spellEnd"/>
      <w:r w:rsidRPr="005068C3">
        <w:rPr>
          <w:rFonts w:cs="Arial"/>
          <w:szCs w:val="20"/>
        </w:rPr>
        <w:t xml:space="preserve"> do 35 </w:t>
      </w:r>
      <w:proofErr w:type="spellStart"/>
      <w:r w:rsidRPr="005068C3">
        <w:rPr>
          <w:rFonts w:cs="Arial"/>
          <w:szCs w:val="20"/>
        </w:rPr>
        <w:t>kV</w:t>
      </w:r>
      <w:proofErr w:type="spellEnd"/>
      <w:r w:rsidRPr="005068C3">
        <w:rPr>
          <w:rFonts w:cs="Arial"/>
          <w:szCs w:val="20"/>
        </w:rPr>
        <w:tab/>
      </w:r>
      <w:r w:rsidRPr="005068C3">
        <w:rPr>
          <w:rFonts w:cs="Arial"/>
          <w:szCs w:val="20"/>
        </w:rPr>
        <w:tab/>
        <w:t>7 m</w:t>
      </w:r>
    </w:p>
    <w:p w14:paraId="5AB8D491" w14:textId="77777777" w:rsidR="0069084A" w:rsidRPr="005068C3" w:rsidRDefault="0069084A" w:rsidP="00F274B9">
      <w:pPr>
        <w:rPr>
          <w:rFonts w:cs="Arial"/>
          <w:szCs w:val="20"/>
        </w:rPr>
      </w:pPr>
      <w:r w:rsidRPr="005068C3">
        <w:rPr>
          <w:rFonts w:cs="Arial"/>
          <w:szCs w:val="20"/>
        </w:rPr>
        <w:t xml:space="preserve">nad 35 </w:t>
      </w:r>
      <w:proofErr w:type="spellStart"/>
      <w:r w:rsidRPr="005068C3">
        <w:rPr>
          <w:rFonts w:cs="Arial"/>
          <w:szCs w:val="20"/>
        </w:rPr>
        <w:t>kV</w:t>
      </w:r>
      <w:proofErr w:type="spellEnd"/>
      <w:r w:rsidRPr="005068C3">
        <w:rPr>
          <w:rFonts w:cs="Arial"/>
          <w:szCs w:val="20"/>
        </w:rPr>
        <w:t xml:space="preserve"> do 110 </w:t>
      </w:r>
      <w:proofErr w:type="spellStart"/>
      <w:r w:rsidRPr="005068C3">
        <w:rPr>
          <w:rFonts w:cs="Arial"/>
          <w:szCs w:val="20"/>
        </w:rPr>
        <w:t>kV</w:t>
      </w:r>
      <w:proofErr w:type="spellEnd"/>
      <w:r w:rsidRPr="005068C3">
        <w:rPr>
          <w:rFonts w:cs="Arial"/>
          <w:szCs w:val="20"/>
        </w:rPr>
        <w:tab/>
      </w:r>
      <w:r w:rsidRPr="005068C3">
        <w:rPr>
          <w:rFonts w:cs="Arial"/>
          <w:szCs w:val="20"/>
        </w:rPr>
        <w:tab/>
        <w:t xml:space="preserve">12 m </w:t>
      </w:r>
    </w:p>
    <w:p w14:paraId="7FBF930B" w14:textId="77777777" w:rsidR="0069084A" w:rsidRPr="005068C3" w:rsidRDefault="0069084A" w:rsidP="00F274B9">
      <w:pPr>
        <w:rPr>
          <w:rFonts w:cs="Arial"/>
          <w:szCs w:val="20"/>
        </w:rPr>
      </w:pPr>
      <w:r w:rsidRPr="005068C3">
        <w:rPr>
          <w:rFonts w:cs="Arial"/>
          <w:szCs w:val="20"/>
        </w:rPr>
        <w:t xml:space="preserve">nad 110 </w:t>
      </w:r>
      <w:proofErr w:type="spellStart"/>
      <w:r w:rsidRPr="005068C3">
        <w:rPr>
          <w:rFonts w:cs="Arial"/>
          <w:szCs w:val="20"/>
        </w:rPr>
        <w:t>kV</w:t>
      </w:r>
      <w:proofErr w:type="spellEnd"/>
      <w:r w:rsidRPr="005068C3">
        <w:rPr>
          <w:rFonts w:cs="Arial"/>
          <w:szCs w:val="20"/>
        </w:rPr>
        <w:t xml:space="preserve"> do 220 </w:t>
      </w:r>
      <w:proofErr w:type="spellStart"/>
      <w:r w:rsidRPr="005068C3">
        <w:rPr>
          <w:rFonts w:cs="Arial"/>
          <w:szCs w:val="20"/>
        </w:rPr>
        <w:t>kV</w:t>
      </w:r>
      <w:proofErr w:type="spellEnd"/>
      <w:r w:rsidRPr="005068C3">
        <w:rPr>
          <w:rFonts w:cs="Arial"/>
          <w:szCs w:val="20"/>
        </w:rPr>
        <w:tab/>
      </w:r>
      <w:r w:rsidRPr="005068C3">
        <w:rPr>
          <w:rFonts w:cs="Arial"/>
          <w:szCs w:val="20"/>
        </w:rPr>
        <w:tab/>
        <w:t>15 m</w:t>
      </w:r>
    </w:p>
    <w:p w14:paraId="7378FB10" w14:textId="77777777" w:rsidR="0069084A" w:rsidRPr="005068C3" w:rsidRDefault="0069084A" w:rsidP="00F274B9">
      <w:pPr>
        <w:rPr>
          <w:rFonts w:cs="Arial"/>
          <w:szCs w:val="20"/>
        </w:rPr>
      </w:pPr>
      <w:r w:rsidRPr="005068C3">
        <w:rPr>
          <w:rFonts w:cs="Arial"/>
          <w:szCs w:val="20"/>
        </w:rPr>
        <w:t xml:space="preserve">nad 220 </w:t>
      </w:r>
      <w:proofErr w:type="spellStart"/>
      <w:r w:rsidRPr="005068C3">
        <w:rPr>
          <w:rFonts w:cs="Arial"/>
          <w:szCs w:val="20"/>
        </w:rPr>
        <w:t>kV</w:t>
      </w:r>
      <w:proofErr w:type="spellEnd"/>
      <w:r w:rsidRPr="005068C3">
        <w:rPr>
          <w:rFonts w:cs="Arial"/>
          <w:szCs w:val="20"/>
        </w:rPr>
        <w:t xml:space="preserve"> do 440 </w:t>
      </w:r>
      <w:proofErr w:type="spellStart"/>
      <w:r w:rsidRPr="005068C3">
        <w:rPr>
          <w:rFonts w:cs="Arial"/>
          <w:szCs w:val="20"/>
        </w:rPr>
        <w:t>kV</w:t>
      </w:r>
      <w:proofErr w:type="spellEnd"/>
      <w:r w:rsidRPr="005068C3">
        <w:rPr>
          <w:rFonts w:cs="Arial"/>
          <w:szCs w:val="20"/>
        </w:rPr>
        <w:tab/>
      </w:r>
      <w:r w:rsidRPr="005068C3">
        <w:rPr>
          <w:rFonts w:cs="Arial"/>
          <w:szCs w:val="20"/>
        </w:rPr>
        <w:tab/>
      </w:r>
      <w:r w:rsidR="009C6B59" w:rsidRPr="005068C3">
        <w:rPr>
          <w:rFonts w:cs="Arial"/>
          <w:szCs w:val="20"/>
        </w:rPr>
        <w:t>20 m</w:t>
      </w:r>
    </w:p>
    <w:p w14:paraId="03448E93" w14:textId="77777777" w:rsidR="0069084A" w:rsidRPr="005068C3" w:rsidRDefault="0069084A" w:rsidP="00F274B9">
      <w:pPr>
        <w:rPr>
          <w:rFonts w:cs="Arial"/>
          <w:szCs w:val="20"/>
        </w:rPr>
      </w:pPr>
      <w:r w:rsidRPr="005068C3">
        <w:rPr>
          <w:rFonts w:cs="Arial"/>
          <w:szCs w:val="20"/>
        </w:rPr>
        <w:t xml:space="preserve">nad 440 </w:t>
      </w:r>
      <w:proofErr w:type="spellStart"/>
      <w:r w:rsidRPr="005068C3">
        <w:rPr>
          <w:rFonts w:cs="Arial"/>
          <w:szCs w:val="20"/>
        </w:rPr>
        <w:t>kV</w:t>
      </w:r>
      <w:proofErr w:type="spellEnd"/>
      <w:r w:rsidRPr="005068C3">
        <w:rPr>
          <w:rFonts w:cs="Arial"/>
          <w:szCs w:val="20"/>
        </w:rPr>
        <w:tab/>
      </w:r>
      <w:r w:rsidRPr="005068C3">
        <w:rPr>
          <w:rFonts w:cs="Arial"/>
          <w:szCs w:val="20"/>
        </w:rPr>
        <w:tab/>
      </w:r>
      <w:r w:rsidRPr="005068C3">
        <w:rPr>
          <w:rFonts w:cs="Arial"/>
          <w:szCs w:val="20"/>
        </w:rPr>
        <w:tab/>
        <w:t>30 m</w:t>
      </w:r>
    </w:p>
    <w:p w14:paraId="781E5752" w14:textId="77777777" w:rsidR="0069084A" w:rsidRPr="003D7CB5" w:rsidRDefault="0069084A" w:rsidP="00415801">
      <w:pPr>
        <w:spacing w:before="120"/>
        <w:rPr>
          <w:rFonts w:cs="Arial"/>
        </w:rPr>
      </w:pPr>
      <w:r w:rsidRPr="003D7CB5">
        <w:rPr>
          <w:rFonts w:cs="Arial"/>
        </w:rPr>
        <w:t xml:space="preserve">U </w:t>
      </w:r>
      <w:r w:rsidRPr="003D7CB5">
        <w:rPr>
          <w:rFonts w:cs="Arial"/>
          <w:u w:val="single"/>
        </w:rPr>
        <w:t>podzemních</w:t>
      </w:r>
      <w:r w:rsidRPr="003D7CB5">
        <w:rPr>
          <w:rFonts w:cs="Arial"/>
        </w:rPr>
        <w:t xml:space="preserve"> elektrických vedení je vymezeno ochranné pásmo svislou rovinou po obou stranách krajního kabelu ve vzdálenosti:</w:t>
      </w:r>
    </w:p>
    <w:p w14:paraId="3F08CE4A" w14:textId="77777777" w:rsidR="0069084A" w:rsidRPr="005068C3" w:rsidRDefault="0069084A" w:rsidP="00F274B9">
      <w:pPr>
        <w:rPr>
          <w:rFonts w:cs="Arial"/>
          <w:szCs w:val="20"/>
        </w:rPr>
      </w:pPr>
      <w:r w:rsidRPr="005068C3">
        <w:rPr>
          <w:rFonts w:cs="Arial"/>
          <w:szCs w:val="20"/>
        </w:rPr>
        <w:t xml:space="preserve">do 110 </w:t>
      </w:r>
      <w:proofErr w:type="spellStart"/>
      <w:r w:rsidRPr="005068C3">
        <w:rPr>
          <w:rFonts w:cs="Arial"/>
          <w:szCs w:val="20"/>
        </w:rPr>
        <w:t>kV</w:t>
      </w:r>
      <w:proofErr w:type="spellEnd"/>
      <w:r w:rsidRPr="005068C3">
        <w:rPr>
          <w:rFonts w:cs="Arial"/>
          <w:szCs w:val="20"/>
        </w:rPr>
        <w:tab/>
      </w:r>
      <w:r w:rsidRPr="005068C3">
        <w:rPr>
          <w:rFonts w:cs="Arial"/>
          <w:szCs w:val="20"/>
        </w:rPr>
        <w:tab/>
      </w:r>
      <w:r w:rsidRPr="005068C3">
        <w:rPr>
          <w:rFonts w:cs="Arial"/>
          <w:szCs w:val="20"/>
        </w:rPr>
        <w:tab/>
        <w:t>1 m</w:t>
      </w:r>
    </w:p>
    <w:p w14:paraId="4FDED435" w14:textId="77777777" w:rsidR="0069084A" w:rsidRPr="005068C3" w:rsidRDefault="0069084A" w:rsidP="00F274B9">
      <w:pPr>
        <w:rPr>
          <w:rFonts w:cs="Arial"/>
          <w:szCs w:val="20"/>
        </w:rPr>
      </w:pPr>
      <w:r w:rsidRPr="005068C3">
        <w:rPr>
          <w:rFonts w:cs="Arial"/>
          <w:szCs w:val="20"/>
        </w:rPr>
        <w:t xml:space="preserve">nad 110 </w:t>
      </w:r>
      <w:proofErr w:type="spellStart"/>
      <w:r w:rsidRPr="005068C3">
        <w:rPr>
          <w:rFonts w:cs="Arial"/>
          <w:szCs w:val="20"/>
        </w:rPr>
        <w:t>kV</w:t>
      </w:r>
      <w:proofErr w:type="spellEnd"/>
      <w:r w:rsidRPr="005068C3">
        <w:rPr>
          <w:rFonts w:cs="Arial"/>
          <w:szCs w:val="20"/>
        </w:rPr>
        <w:tab/>
      </w:r>
      <w:r w:rsidRPr="005068C3">
        <w:rPr>
          <w:rFonts w:cs="Arial"/>
          <w:szCs w:val="20"/>
        </w:rPr>
        <w:tab/>
      </w:r>
      <w:r w:rsidRPr="005068C3">
        <w:rPr>
          <w:rFonts w:cs="Arial"/>
          <w:szCs w:val="20"/>
        </w:rPr>
        <w:tab/>
        <w:t>3 m</w:t>
      </w:r>
    </w:p>
    <w:p w14:paraId="327FE19A" w14:textId="77777777" w:rsidR="0069084A" w:rsidRPr="003D7CB5" w:rsidRDefault="0069084A" w:rsidP="00415801">
      <w:pPr>
        <w:spacing w:before="120"/>
        <w:rPr>
          <w:rFonts w:cs="Arial"/>
        </w:rPr>
      </w:pPr>
      <w:r w:rsidRPr="003D7CB5">
        <w:rPr>
          <w:rFonts w:cs="Arial"/>
        </w:rPr>
        <w:t>V ochranném pásmu podzemního vedení je zakázáno provádět bez souhlasu</w:t>
      </w:r>
      <w:r w:rsidR="00633752" w:rsidRPr="003D7CB5">
        <w:rPr>
          <w:rFonts w:cs="Arial"/>
        </w:rPr>
        <w:t xml:space="preserve"> zemní práce, zřizovat stavby a </w:t>
      </w:r>
      <w:r w:rsidRPr="003D7CB5">
        <w:rPr>
          <w:rFonts w:cs="Arial"/>
        </w:rPr>
        <w:t>umisťovat konstrukce, které by znemožňovaly přístup k vedení, vysazovat trvalé poro</w:t>
      </w:r>
      <w:r w:rsidR="00595BB9" w:rsidRPr="003D7CB5">
        <w:rPr>
          <w:rFonts w:cs="Arial"/>
        </w:rPr>
        <w:t>sty a přejíždět mechanismy nad 6 tun</w:t>
      </w:r>
      <w:r w:rsidRPr="003D7CB5">
        <w:rPr>
          <w:rFonts w:cs="Arial"/>
        </w:rPr>
        <w:t xml:space="preserve">.  </w:t>
      </w:r>
    </w:p>
    <w:p w14:paraId="6EFE9D72" w14:textId="77777777" w:rsidR="0069084A" w:rsidRPr="003D7CB5" w:rsidRDefault="0069084A" w:rsidP="00415801">
      <w:pPr>
        <w:spacing w:before="120"/>
        <w:rPr>
          <w:rFonts w:cs="Arial"/>
        </w:rPr>
      </w:pPr>
      <w:r w:rsidRPr="003D7CB5">
        <w:rPr>
          <w:rFonts w:cs="Arial"/>
        </w:rPr>
        <w:t xml:space="preserve">Elektrické stanice mají ochranné pásmo ve vodorovné vzdálenosti </w:t>
      </w:r>
      <w:r w:rsidR="009C6B59" w:rsidRPr="003D7CB5">
        <w:rPr>
          <w:rFonts w:cs="Arial"/>
        </w:rPr>
        <w:t>20 m</w:t>
      </w:r>
      <w:r w:rsidRPr="003D7CB5">
        <w:rPr>
          <w:rFonts w:cs="Arial"/>
        </w:rPr>
        <w:t xml:space="preserve"> kolmo na oplocení či obezdění objektu.</w:t>
      </w:r>
    </w:p>
    <w:p w14:paraId="38EB09B6" w14:textId="77777777" w:rsidR="0069084A" w:rsidRPr="003D7CB5" w:rsidRDefault="0069084A" w:rsidP="00415801">
      <w:pPr>
        <w:spacing w:before="120"/>
        <w:rPr>
          <w:rFonts w:cs="Arial"/>
          <w:u w:val="single"/>
        </w:rPr>
      </w:pPr>
      <w:r w:rsidRPr="003D7CB5">
        <w:rPr>
          <w:rFonts w:cs="Arial"/>
          <w:u w:val="single"/>
        </w:rPr>
        <w:t>Plynovodní zařízení:</w:t>
      </w:r>
    </w:p>
    <w:p w14:paraId="2BE06927" w14:textId="77777777" w:rsidR="00811EF6" w:rsidRPr="003D7CB5" w:rsidRDefault="00811EF6" w:rsidP="00415801">
      <w:pPr>
        <w:spacing w:before="120"/>
        <w:rPr>
          <w:rFonts w:cs="Arial"/>
        </w:rPr>
      </w:pPr>
      <w:r w:rsidRPr="003D7CB5">
        <w:rPr>
          <w:rFonts w:cs="Arial"/>
        </w:rPr>
        <w:t xml:space="preserve">Při křížení plynovodních potrubí SO se bude postupovat dle požadavku správců sítí, a dle realizačního projektu, </w:t>
      </w:r>
      <w:r w:rsidRPr="003D7CB5">
        <w:rPr>
          <w:rFonts w:cs="Arial"/>
        </w:rPr>
        <w:lastRenderedPageBreak/>
        <w:t>a to na základě skutečného průběhu sítí v terénu. V blízkosti tě</w:t>
      </w:r>
      <w:r w:rsidR="004D642B" w:rsidRPr="003D7CB5">
        <w:rPr>
          <w:rFonts w:cs="Arial"/>
        </w:rPr>
        <w:t xml:space="preserve">chto vedení (do </w:t>
      </w:r>
      <w:proofErr w:type="spellStart"/>
      <w:r w:rsidR="004D642B" w:rsidRPr="003D7CB5">
        <w:rPr>
          <w:rFonts w:cs="Arial"/>
        </w:rPr>
        <w:t>vzdál</w:t>
      </w:r>
      <w:proofErr w:type="spellEnd"/>
      <w:r w:rsidR="004D642B" w:rsidRPr="003D7CB5">
        <w:rPr>
          <w:rFonts w:cs="Arial"/>
        </w:rPr>
        <w:t>. 3</w:t>
      </w:r>
      <w:r w:rsidR="00633752" w:rsidRPr="003D7CB5">
        <w:rPr>
          <w:rFonts w:cs="Arial"/>
        </w:rPr>
        <w:t>,0 m na </w:t>
      </w:r>
      <w:r w:rsidRPr="003D7CB5">
        <w:rPr>
          <w:rFonts w:cs="Arial"/>
        </w:rPr>
        <w:t>každou stranu od líce potrubí) nebudou vysazovány dřeviny.</w:t>
      </w:r>
    </w:p>
    <w:p w14:paraId="5B2ED56F" w14:textId="77777777" w:rsidR="00811EF6" w:rsidRPr="003D7CB5" w:rsidRDefault="00811EF6" w:rsidP="00415801">
      <w:pPr>
        <w:spacing w:before="120"/>
        <w:rPr>
          <w:rFonts w:cs="Arial"/>
        </w:rPr>
      </w:pPr>
      <w:r w:rsidRPr="003D7CB5">
        <w:rPr>
          <w:rFonts w:cs="Arial"/>
        </w:rPr>
        <w:t>V místě křížení SO s podzemními sdělovacími a silovými vedeními se bude postupovat dle požadavku správců sítí, a dle realizačního projektu, a to na základě skutečného průběhu sítí v </w:t>
      </w:r>
      <w:r w:rsidR="00633752" w:rsidRPr="003D7CB5">
        <w:rPr>
          <w:rFonts w:cs="Arial"/>
        </w:rPr>
        <w:t>terénu, kabely budou uloženy do </w:t>
      </w:r>
      <w:r w:rsidRPr="003D7CB5">
        <w:rPr>
          <w:rFonts w:cs="Arial"/>
        </w:rPr>
        <w:t>kabelových tvárnic nebo trubních chrániček. Chráničky musí přesahovat min. o 0,5 m šířku stavebního objektu. Do vzdálenosti menší než 2,0 m od vedení nebudou vysazovány stromy.</w:t>
      </w:r>
    </w:p>
    <w:p w14:paraId="2EBEDC1E" w14:textId="77777777" w:rsidR="00DE17BE" w:rsidRPr="003D7CB5" w:rsidRDefault="00DE17BE" w:rsidP="00415801">
      <w:pPr>
        <w:spacing w:before="120"/>
        <w:rPr>
          <w:rFonts w:cs="Arial"/>
        </w:rPr>
      </w:pPr>
      <w:r w:rsidRPr="003D7CB5">
        <w:rPr>
          <w:rFonts w:cs="Arial"/>
        </w:rPr>
        <w:t>Ochranné pásmo nízkotlakých a středotlakých plynovodů je1 m na každou stranu od půdorysu, u ostatních plynovodů a plynovodních přípojek 4 m na každou stranu od půdorysu a u technologických objektů 4 m od půdorysu.</w:t>
      </w:r>
    </w:p>
    <w:p w14:paraId="6B0F27BD" w14:textId="77777777" w:rsidR="0069084A" w:rsidRPr="00712018" w:rsidRDefault="0069084A" w:rsidP="00415801">
      <w:pPr>
        <w:spacing w:before="120"/>
        <w:rPr>
          <w:rFonts w:cs="Arial"/>
          <w:u w:val="single"/>
        </w:rPr>
      </w:pPr>
      <w:r w:rsidRPr="00712018">
        <w:rPr>
          <w:rFonts w:cs="Arial"/>
          <w:u w:val="single"/>
        </w:rPr>
        <w:t>Vodovodní a kanalizační potrubí:</w:t>
      </w:r>
    </w:p>
    <w:p w14:paraId="3F746A62" w14:textId="77777777" w:rsidR="00BD0507" w:rsidRPr="00BD0507" w:rsidRDefault="00BD0507" w:rsidP="00BD0507">
      <w:pPr>
        <w:spacing w:before="120"/>
        <w:rPr>
          <w:rFonts w:cs="Arial"/>
        </w:rPr>
      </w:pPr>
      <w:r w:rsidRPr="00BD0507">
        <w:rPr>
          <w:rFonts w:cs="Arial"/>
        </w:rPr>
        <w:t xml:space="preserve">Obec Odrovice má vodovod pro veřejnou potřebu, který je majetkem obce a provozován střediskem Hustopeče společností </w:t>
      </w:r>
      <w:proofErr w:type="spellStart"/>
      <w:r w:rsidRPr="00BD0507">
        <w:rPr>
          <w:rFonts w:cs="Arial"/>
        </w:rPr>
        <w:t>VaK</w:t>
      </w:r>
      <w:proofErr w:type="spellEnd"/>
      <w:r w:rsidRPr="00BD0507">
        <w:rPr>
          <w:rFonts w:cs="Arial"/>
        </w:rPr>
        <w:t xml:space="preserve"> Břeclav a.s.</w:t>
      </w:r>
      <w:r>
        <w:rPr>
          <w:rFonts w:cs="Arial"/>
        </w:rPr>
        <w:t xml:space="preserve"> </w:t>
      </w:r>
      <w:r w:rsidRPr="00BD0507">
        <w:rPr>
          <w:rFonts w:cs="Arial"/>
        </w:rPr>
        <w:t>Obec je zásobována pitnou vodou ze skupinového vodovodu Pohořelice. Vodovod v obci Odrovice byl dokončen v r. 2001. Obec je zásobována kompletní rozvodnou sítí z trub DN 80 - 100.</w:t>
      </w:r>
    </w:p>
    <w:p w14:paraId="7021FAA7" w14:textId="77777777" w:rsidR="00BD0507" w:rsidRPr="00BD0507" w:rsidRDefault="00BD0507" w:rsidP="00BD0507">
      <w:pPr>
        <w:spacing w:before="120"/>
        <w:rPr>
          <w:rFonts w:cs="Arial"/>
        </w:rPr>
      </w:pPr>
      <w:r w:rsidRPr="00BD0507">
        <w:rPr>
          <w:rFonts w:cs="Arial"/>
        </w:rPr>
        <w:t>Z akumulace 400 m</w:t>
      </w:r>
      <w:r w:rsidRPr="00BD0507">
        <w:rPr>
          <w:rFonts w:cs="Arial"/>
          <w:vertAlign w:val="superscript"/>
        </w:rPr>
        <w:t>3</w:t>
      </w:r>
      <w:r w:rsidRPr="00BD0507">
        <w:rPr>
          <w:rFonts w:cs="Arial"/>
        </w:rPr>
        <w:t xml:space="preserve"> je voda čerpací stanicí dopravována vodovodním řadem DN 200 a DN 300 (který slouží jako výtlačný i přívodní) čerpáním přes vodovodní síť Cvrčovice a Pohořelice do VDJ </w:t>
      </w:r>
      <w:proofErr w:type="spellStart"/>
      <w:r w:rsidRPr="00BD0507">
        <w:rPr>
          <w:rFonts w:cs="Arial"/>
        </w:rPr>
        <w:t>Smolín</w:t>
      </w:r>
      <w:proofErr w:type="spellEnd"/>
      <w:r w:rsidRPr="00BD0507">
        <w:rPr>
          <w:rFonts w:cs="Arial"/>
        </w:rPr>
        <w:t xml:space="preserve"> 2 x 1000 m</w:t>
      </w:r>
      <w:r w:rsidRPr="00BD0507">
        <w:rPr>
          <w:rFonts w:cs="Arial"/>
          <w:vertAlign w:val="superscript"/>
        </w:rPr>
        <w:t>3</w:t>
      </w:r>
      <w:r w:rsidRPr="00BD0507">
        <w:rPr>
          <w:rFonts w:cs="Arial"/>
        </w:rPr>
        <w:t xml:space="preserve"> (222,0/217,0). Při vypnutí čerpadel jsou spotřebiště zásobována zpětně gravitačním průtokem. Na odbočce z tohoto vodovodního řadu ve Cvrčovicích jsou z přívodného řadu stejným způsobem zásobovány vodou obce Odrovice a Malešovice.</w:t>
      </w:r>
      <w:r w:rsidRPr="00BD0507">
        <w:rPr>
          <w:rFonts w:cs="Arial"/>
        </w:rPr>
        <w:tab/>
      </w:r>
    </w:p>
    <w:p w14:paraId="6299DCB1" w14:textId="77777777" w:rsidR="00BD0507" w:rsidRPr="00BD0507" w:rsidRDefault="00BD0507" w:rsidP="00BD0507">
      <w:pPr>
        <w:spacing w:before="120"/>
        <w:rPr>
          <w:rFonts w:cs="Arial"/>
        </w:rPr>
      </w:pPr>
      <w:r w:rsidRPr="00BD0507">
        <w:rPr>
          <w:rFonts w:cs="Arial"/>
        </w:rPr>
        <w:t>V obci se nenachází žádný místní zdroj, který by splňoval vyhlášku č.376/2000.</w:t>
      </w:r>
      <w:r>
        <w:rPr>
          <w:rFonts w:cs="Arial"/>
        </w:rPr>
        <w:t xml:space="preserve"> </w:t>
      </w:r>
      <w:r w:rsidRPr="00BD0507">
        <w:rPr>
          <w:rFonts w:cs="Arial"/>
        </w:rPr>
        <w:t>Zdrojem vody skupinového vodovodu Pohořelice je jímací území Cvrčovice o celkové vydatnosti 30 l/s. Jsou zde vybudovány 3 vrtané stud</w:t>
      </w:r>
      <w:r w:rsidR="005D5BBD">
        <w:rPr>
          <w:rFonts w:cs="Arial"/>
        </w:rPr>
        <w:t>ny, z kterých je podzemní voda čerpána výtlačnými řá</w:t>
      </w:r>
      <w:r w:rsidRPr="00BD0507">
        <w:rPr>
          <w:rFonts w:cs="Arial"/>
        </w:rPr>
        <w:t>dy do akumulace 400 m</w:t>
      </w:r>
      <w:r w:rsidRPr="00BD0507">
        <w:rPr>
          <w:rFonts w:cs="Arial"/>
          <w:vertAlign w:val="superscript"/>
        </w:rPr>
        <w:t xml:space="preserve">3 </w:t>
      </w:r>
      <w:r w:rsidRPr="00BD0507">
        <w:rPr>
          <w:rFonts w:cs="Arial"/>
        </w:rPr>
        <w:t xml:space="preserve">(185,0/182,0). </w:t>
      </w:r>
      <w:proofErr w:type="spellStart"/>
      <w:r w:rsidRPr="00BD0507">
        <w:rPr>
          <w:rFonts w:cs="Arial"/>
        </w:rPr>
        <w:t>Jímaná</w:t>
      </w:r>
      <w:proofErr w:type="spellEnd"/>
      <w:r w:rsidRPr="00BD0507">
        <w:rPr>
          <w:rFonts w:cs="Arial"/>
        </w:rPr>
        <w:t xml:space="preserve"> voda je po </w:t>
      </w:r>
      <w:r w:rsidR="005D5BBD" w:rsidRPr="00BD0507">
        <w:rPr>
          <w:rFonts w:cs="Arial"/>
        </w:rPr>
        <w:t>okysličení v aerační</w:t>
      </w:r>
      <w:r w:rsidRPr="00BD0507">
        <w:rPr>
          <w:rFonts w:cs="Arial"/>
        </w:rPr>
        <w:t xml:space="preserve"> věži čerpána do spotřebišť.</w:t>
      </w:r>
    </w:p>
    <w:p w14:paraId="43B44E3D" w14:textId="77777777" w:rsidR="00712018" w:rsidRPr="00712018" w:rsidRDefault="00BD0507" w:rsidP="00712018">
      <w:pPr>
        <w:spacing w:before="120"/>
        <w:rPr>
          <w:rFonts w:cs="Arial"/>
        </w:rPr>
      </w:pPr>
      <w:r w:rsidRPr="00BD0507">
        <w:rPr>
          <w:rFonts w:cs="Arial"/>
        </w:rPr>
        <w:t>Obec má částečně vybudovanou dešťovou kanalizaci, kterou jsou odváděny jednak dešťové vody, a částečně i splaškové odpadní vody z obce předčištěné v domovních septicích příp. i bez jakéhokoliv předčištění.</w:t>
      </w:r>
      <w:r w:rsidR="00712018">
        <w:rPr>
          <w:rFonts w:cs="Arial"/>
        </w:rPr>
        <w:t xml:space="preserve"> </w:t>
      </w:r>
      <w:r w:rsidRPr="00BD0507">
        <w:rPr>
          <w:rFonts w:cs="Arial"/>
        </w:rPr>
        <w:t>Provozovatel</w:t>
      </w:r>
      <w:r w:rsidR="00712018">
        <w:rPr>
          <w:rFonts w:cs="Arial"/>
        </w:rPr>
        <w:t>em kanalizace je</w:t>
      </w:r>
      <w:r w:rsidRPr="00BD0507">
        <w:rPr>
          <w:rFonts w:cs="Arial"/>
        </w:rPr>
        <w:t xml:space="preserve"> obec</w:t>
      </w:r>
      <w:r w:rsidR="00712018">
        <w:rPr>
          <w:rFonts w:cs="Arial"/>
        </w:rPr>
        <w:t xml:space="preserve">. </w:t>
      </w:r>
      <w:r w:rsidR="00712018" w:rsidRPr="00712018">
        <w:rPr>
          <w:rFonts w:cs="Arial"/>
        </w:rPr>
        <w:t xml:space="preserve">V obci bude vybudována tlaková splašková kanalizace z trub DN 50 mm v délce 1,43 km, která </w:t>
      </w:r>
      <w:r w:rsidR="00712018">
        <w:rPr>
          <w:rFonts w:cs="Arial"/>
        </w:rPr>
        <w:t>je</w:t>
      </w:r>
      <w:r w:rsidR="00712018" w:rsidRPr="00712018">
        <w:rPr>
          <w:rFonts w:cs="Arial"/>
        </w:rPr>
        <w:t xml:space="preserve"> následně odvedena tlakovým potrubím DN 100 délky 0,8 km na ČOV Malešovice. </w:t>
      </w:r>
    </w:p>
    <w:p w14:paraId="772A4F20" w14:textId="77777777" w:rsidR="009671A3" w:rsidRPr="00712018" w:rsidRDefault="009671A3" w:rsidP="00B70002">
      <w:pPr>
        <w:pStyle w:val="Nadpis3"/>
      </w:pPr>
      <w:bookmarkStart w:id="278" w:name="_Toc520716252"/>
      <w:r w:rsidRPr="00712018">
        <w:t>Ostatní dotčená zařízení</w:t>
      </w:r>
      <w:bookmarkEnd w:id="278"/>
    </w:p>
    <w:p w14:paraId="2D2A7E14" w14:textId="77777777" w:rsidR="009E765F" w:rsidRPr="00712018" w:rsidRDefault="009E765F" w:rsidP="00383580">
      <w:pPr>
        <w:spacing w:before="120"/>
        <w:rPr>
          <w:rFonts w:cs="Arial"/>
          <w:b/>
          <w:i/>
        </w:rPr>
      </w:pPr>
      <w:r w:rsidRPr="00712018">
        <w:rPr>
          <w:rFonts w:cs="Arial"/>
        </w:rPr>
        <w:t xml:space="preserve">Ostatní dotčená zařízení v zájmovém území jsou vyznačeny v mapové příloze </w:t>
      </w:r>
      <w:r w:rsidRPr="00712018">
        <w:rPr>
          <w:rFonts w:cs="Arial"/>
          <w:b/>
          <w:i/>
        </w:rPr>
        <w:t>1.10. Hlavní výkres PSZ.</w:t>
      </w:r>
    </w:p>
    <w:p w14:paraId="52339E0E" w14:textId="77777777" w:rsidR="009E765F" w:rsidRPr="00712018" w:rsidRDefault="009E765F" w:rsidP="00383580">
      <w:pPr>
        <w:spacing w:before="120"/>
        <w:rPr>
          <w:rFonts w:cs="Arial"/>
        </w:rPr>
      </w:pPr>
      <w:r w:rsidRPr="00712018">
        <w:rPr>
          <w:rFonts w:cs="Arial"/>
        </w:rPr>
        <w:t xml:space="preserve">Křížení těchto zařízení s návrhem cestní sítě je vypsáno v příloze </w:t>
      </w:r>
      <w:r w:rsidRPr="00712018">
        <w:rPr>
          <w:rFonts w:cs="Arial"/>
          <w:b/>
          <w:i/>
        </w:rPr>
        <w:t>2.1. B. Technická zpráva - Opatření sloužící ke zpřístupnění pozemků</w:t>
      </w:r>
      <w:r w:rsidRPr="00712018">
        <w:rPr>
          <w:rFonts w:cs="Arial"/>
        </w:rPr>
        <w:t>.</w:t>
      </w:r>
    </w:p>
    <w:p w14:paraId="2143624B" w14:textId="77777777" w:rsidR="009671A3" w:rsidRPr="00712018" w:rsidRDefault="009671A3" w:rsidP="00383580">
      <w:pPr>
        <w:spacing w:before="120"/>
        <w:rPr>
          <w:u w:val="single"/>
        </w:rPr>
      </w:pPr>
      <w:r w:rsidRPr="00712018">
        <w:rPr>
          <w:u w:val="single"/>
        </w:rPr>
        <w:t>Silnice:</w:t>
      </w:r>
    </w:p>
    <w:p w14:paraId="311E9D9B" w14:textId="77777777" w:rsidR="001D103E" w:rsidRPr="00712018" w:rsidRDefault="00CC5CD6" w:rsidP="00383580">
      <w:pPr>
        <w:spacing w:before="120"/>
        <w:rPr>
          <w:rFonts w:cs="Arial"/>
        </w:rPr>
      </w:pPr>
      <w:r w:rsidRPr="00712018">
        <w:rPr>
          <w:rFonts w:cs="Arial"/>
        </w:rPr>
        <w:t xml:space="preserve">Při </w:t>
      </w:r>
      <w:r w:rsidR="00FE2735" w:rsidRPr="00712018">
        <w:rPr>
          <w:rFonts w:cs="Arial"/>
        </w:rPr>
        <w:t xml:space="preserve">zásahu návrhu PSZ do </w:t>
      </w:r>
      <w:r w:rsidRPr="00712018">
        <w:rPr>
          <w:rFonts w:cs="Arial"/>
        </w:rPr>
        <w:t>ochranného pásma silnic se bude postupovat dle požadavku správců silnic a příslušn</w:t>
      </w:r>
      <w:r w:rsidR="00FE2735" w:rsidRPr="00712018">
        <w:rPr>
          <w:rFonts w:cs="Arial"/>
        </w:rPr>
        <w:t xml:space="preserve">ých správních </w:t>
      </w:r>
      <w:r w:rsidRPr="00712018">
        <w:rPr>
          <w:rFonts w:cs="Arial"/>
        </w:rPr>
        <w:t>úřad</w:t>
      </w:r>
      <w:r w:rsidR="00FE2735" w:rsidRPr="00712018">
        <w:rPr>
          <w:rFonts w:cs="Arial"/>
        </w:rPr>
        <w:t>ů</w:t>
      </w:r>
      <w:r w:rsidR="001D103E" w:rsidRPr="00712018">
        <w:rPr>
          <w:rFonts w:cs="Arial"/>
        </w:rPr>
        <w:t xml:space="preserve"> státní správy.</w:t>
      </w:r>
    </w:p>
    <w:p w14:paraId="7E910C49" w14:textId="77777777" w:rsidR="009671A3" w:rsidRPr="00712018" w:rsidRDefault="00CC5CD6" w:rsidP="00383580">
      <w:pPr>
        <w:spacing w:before="120"/>
      </w:pPr>
      <w:r w:rsidRPr="00712018">
        <w:t>Ochranná pásma silnic dle 13/1997 Sb.:</w:t>
      </w:r>
    </w:p>
    <w:p w14:paraId="1D914994" w14:textId="77777777" w:rsidR="009671A3" w:rsidRPr="00712018" w:rsidRDefault="00CC5CD6" w:rsidP="00F274B9">
      <w:r w:rsidRPr="00712018">
        <w:t>Dálnice, rychlostní komunikace</w:t>
      </w:r>
      <w:r w:rsidR="00FE2735" w:rsidRPr="00712018">
        <w:tab/>
      </w:r>
      <w:r w:rsidR="00FE2735" w:rsidRPr="00712018">
        <w:tab/>
      </w:r>
      <w:r w:rsidRPr="00712018">
        <w:t>100m</w:t>
      </w:r>
    </w:p>
    <w:p w14:paraId="69C06C62" w14:textId="77777777" w:rsidR="00CC5CD6" w:rsidRPr="00712018" w:rsidRDefault="00CC5CD6" w:rsidP="00F274B9">
      <w:r w:rsidRPr="00712018">
        <w:t>Silnice I. třídy</w:t>
      </w:r>
      <w:r w:rsidRPr="00712018">
        <w:tab/>
      </w:r>
      <w:r w:rsidRPr="00712018">
        <w:tab/>
      </w:r>
      <w:r w:rsidRPr="00712018">
        <w:tab/>
      </w:r>
      <w:r w:rsidRPr="00712018">
        <w:tab/>
      </w:r>
      <w:r w:rsidR="00FE2735" w:rsidRPr="00712018">
        <w:t xml:space="preserve">  </w:t>
      </w:r>
      <w:r w:rsidRPr="00712018">
        <w:t>60m</w:t>
      </w:r>
    </w:p>
    <w:p w14:paraId="160ADF98" w14:textId="77777777" w:rsidR="00CC5CD6" w:rsidRPr="00712018" w:rsidRDefault="00CC5CD6" w:rsidP="00F274B9">
      <w:r w:rsidRPr="00712018">
        <w:lastRenderedPageBreak/>
        <w:t>Silnice II. a III. třídy</w:t>
      </w:r>
      <w:r w:rsidRPr="00712018">
        <w:tab/>
      </w:r>
      <w:r w:rsidRPr="00712018">
        <w:tab/>
      </w:r>
      <w:r w:rsidRPr="00712018">
        <w:tab/>
      </w:r>
      <w:r w:rsidR="001D103E" w:rsidRPr="00712018">
        <w:t xml:space="preserve"> </w:t>
      </w:r>
      <w:r w:rsidR="00FE2735" w:rsidRPr="00712018">
        <w:t xml:space="preserve"> </w:t>
      </w:r>
      <w:r w:rsidRPr="00712018">
        <w:t>15m</w:t>
      </w:r>
    </w:p>
    <w:p w14:paraId="3A308497" w14:textId="77777777" w:rsidR="009671A3" w:rsidRPr="00712018" w:rsidRDefault="009671A3" w:rsidP="00383580">
      <w:pPr>
        <w:spacing w:before="120"/>
        <w:rPr>
          <w:u w:val="single"/>
        </w:rPr>
      </w:pPr>
      <w:r w:rsidRPr="00712018">
        <w:rPr>
          <w:u w:val="single"/>
        </w:rPr>
        <w:t>Les:</w:t>
      </w:r>
    </w:p>
    <w:p w14:paraId="725B5B6F" w14:textId="77777777" w:rsidR="001D103E" w:rsidRPr="00712018" w:rsidRDefault="00CC5CD6" w:rsidP="00383580">
      <w:pPr>
        <w:spacing w:before="120"/>
      </w:pPr>
      <w:r w:rsidRPr="00712018">
        <w:t xml:space="preserve">Při narušení ochranného pásma lesa se bude postupovat dle </w:t>
      </w:r>
      <w:r w:rsidR="001D103E" w:rsidRPr="00712018">
        <w:t xml:space="preserve">konkrétních </w:t>
      </w:r>
      <w:r w:rsidRPr="00712018">
        <w:t>požadavků správců lesa, případně dle požadavků příslušného orgánu</w:t>
      </w:r>
      <w:r w:rsidR="001D103E" w:rsidRPr="00712018">
        <w:t xml:space="preserve"> státní správy</w:t>
      </w:r>
      <w:r w:rsidRPr="00712018">
        <w:t>.</w:t>
      </w:r>
    </w:p>
    <w:p w14:paraId="35CFB593" w14:textId="77777777" w:rsidR="009671A3" w:rsidRPr="00712018" w:rsidRDefault="0051637B" w:rsidP="00383580">
      <w:pPr>
        <w:spacing w:before="120"/>
      </w:pPr>
      <w:r w:rsidRPr="00712018">
        <w:t xml:space="preserve">Ochranné pásmo lesa je 50m dle 289/1995 Sb. </w:t>
      </w:r>
    </w:p>
    <w:p w14:paraId="7C7592CE" w14:textId="77777777" w:rsidR="009671A3" w:rsidRPr="00712018" w:rsidRDefault="009671A3" w:rsidP="00383580">
      <w:pPr>
        <w:spacing w:before="120"/>
        <w:rPr>
          <w:u w:val="single"/>
        </w:rPr>
      </w:pPr>
      <w:r w:rsidRPr="00712018">
        <w:rPr>
          <w:u w:val="single"/>
        </w:rPr>
        <w:t>Vodní toky:</w:t>
      </w:r>
    </w:p>
    <w:p w14:paraId="458DD0D6" w14:textId="77777777" w:rsidR="001D103E" w:rsidRPr="00712018" w:rsidRDefault="00CC5CD6" w:rsidP="00383580">
      <w:pPr>
        <w:spacing w:before="120"/>
      </w:pPr>
      <w:r w:rsidRPr="00712018">
        <w:t xml:space="preserve">Při narušení ochranného pásma vodního toku se bude postupovat dle </w:t>
      </w:r>
      <w:r w:rsidR="001D103E" w:rsidRPr="00712018">
        <w:t xml:space="preserve">konkrétních </w:t>
      </w:r>
      <w:r w:rsidRPr="00712018">
        <w:t>požadavků správců</w:t>
      </w:r>
      <w:r w:rsidR="001D103E" w:rsidRPr="00712018">
        <w:t xml:space="preserve"> vodního toku, </w:t>
      </w:r>
      <w:r w:rsidRPr="00712018">
        <w:t>případně dle požadavků příslušného orgánu</w:t>
      </w:r>
      <w:r w:rsidR="001D103E" w:rsidRPr="00712018">
        <w:t xml:space="preserve"> státní správy.</w:t>
      </w:r>
    </w:p>
    <w:p w14:paraId="6C918013" w14:textId="77777777" w:rsidR="00CC5CD6" w:rsidRPr="00712018" w:rsidRDefault="00CC5CD6" w:rsidP="00F274B9">
      <w:r w:rsidRPr="00712018">
        <w:t xml:space="preserve"> Manipulační prostor od břehové čáry dle 254/2001</w:t>
      </w:r>
      <w:r w:rsidR="00AA5DDE" w:rsidRPr="00712018">
        <w:t xml:space="preserve"> </w:t>
      </w:r>
      <w:r w:rsidRPr="00712018">
        <w:t>Sb.</w:t>
      </w:r>
    </w:p>
    <w:p w14:paraId="24EB4D0B" w14:textId="77777777" w:rsidR="009671A3" w:rsidRPr="00712018" w:rsidRDefault="00CC5CD6" w:rsidP="00F274B9">
      <w:r w:rsidRPr="00712018">
        <w:t>Významný vodní tok</w:t>
      </w:r>
      <w:r w:rsidRPr="00712018">
        <w:tab/>
      </w:r>
      <w:r w:rsidRPr="00712018">
        <w:tab/>
      </w:r>
      <w:r w:rsidRPr="00712018">
        <w:tab/>
        <w:t>8m</w:t>
      </w:r>
    </w:p>
    <w:p w14:paraId="71F76773" w14:textId="77777777" w:rsidR="00CC5CD6" w:rsidRPr="00712018" w:rsidRDefault="00CC5CD6" w:rsidP="00F274B9">
      <w:r w:rsidRPr="00712018">
        <w:t>Drobný vodní tok</w:t>
      </w:r>
      <w:r w:rsidRPr="00712018">
        <w:tab/>
      </w:r>
      <w:r w:rsidRPr="00712018">
        <w:tab/>
      </w:r>
      <w:r w:rsidRPr="00712018">
        <w:tab/>
        <w:t>6m</w:t>
      </w:r>
    </w:p>
    <w:p w14:paraId="3B48996B" w14:textId="77777777" w:rsidR="009671A3" w:rsidRPr="00C82B11" w:rsidRDefault="009671A3" w:rsidP="00383580">
      <w:pPr>
        <w:spacing w:before="120"/>
        <w:rPr>
          <w:u w:val="single"/>
        </w:rPr>
      </w:pPr>
      <w:r w:rsidRPr="00C82B11">
        <w:rPr>
          <w:u w:val="single"/>
        </w:rPr>
        <w:t>Vodní zdroje:</w:t>
      </w:r>
    </w:p>
    <w:p w14:paraId="6B327469" w14:textId="77777777" w:rsidR="001D103E" w:rsidRPr="00C82B11" w:rsidRDefault="001D103E" w:rsidP="00383580">
      <w:pPr>
        <w:spacing w:before="120"/>
      </w:pPr>
      <w:r w:rsidRPr="00C82B11">
        <w:t>Při narušení ochranného pásma se bude postupovat dle konkrétních požadavků příslušného orgánu státní správy.</w:t>
      </w:r>
    </w:p>
    <w:p w14:paraId="09A8D87C" w14:textId="77777777" w:rsidR="009671A3" w:rsidRPr="00C82B11" w:rsidRDefault="00CC5CD6" w:rsidP="00383580">
      <w:pPr>
        <w:spacing w:before="120"/>
      </w:pPr>
      <w:r w:rsidRPr="00C82B11">
        <w:t>Ochranná pásma vodního zdroje stanovuje příslušný vodoprávní úřad dle 254/2001</w:t>
      </w:r>
      <w:r w:rsidR="00AA5DDE" w:rsidRPr="00C82B11">
        <w:t xml:space="preserve"> </w:t>
      </w:r>
      <w:r w:rsidRPr="00C82B11">
        <w:t>Sb.</w:t>
      </w:r>
    </w:p>
    <w:p w14:paraId="2D85B5BC" w14:textId="77777777" w:rsidR="00712018" w:rsidRPr="00391739" w:rsidRDefault="00712018" w:rsidP="00383580">
      <w:pPr>
        <w:spacing w:before="120"/>
        <w:rPr>
          <w:highlight w:val="yellow"/>
        </w:rPr>
      </w:pPr>
      <w:r w:rsidRPr="00BD0507">
        <w:rPr>
          <w:rFonts w:cs="Arial"/>
        </w:rPr>
        <w:t>V obci se nenachází žádný místní zdroj, který by splňoval vyhlášku č.376/2000.</w:t>
      </w:r>
      <w:r w:rsidR="00C82B11">
        <w:rPr>
          <w:rFonts w:cs="Arial"/>
        </w:rPr>
        <w:t xml:space="preserve"> Na území obce se </w:t>
      </w:r>
      <w:r w:rsidR="00DC79E0">
        <w:rPr>
          <w:rFonts w:cs="Arial"/>
        </w:rPr>
        <w:t xml:space="preserve">však </w:t>
      </w:r>
      <w:r w:rsidR="00C82B11">
        <w:rPr>
          <w:rFonts w:cs="Arial"/>
        </w:rPr>
        <w:t xml:space="preserve">nachází PHO I. </w:t>
      </w:r>
      <w:r w:rsidR="005D5BBD">
        <w:rPr>
          <w:rFonts w:cs="Arial"/>
        </w:rPr>
        <w:t>stupně, které</w:t>
      </w:r>
      <w:r w:rsidR="00DC79E0">
        <w:rPr>
          <w:rFonts w:cs="Arial"/>
        </w:rPr>
        <w:t xml:space="preserve"> patří k vodnímu zdroji na území obce Cvrčovice. V tomto PHO se nachází návrh nové polní cesty s travnatým krytem (DC9). Kromě menší části na západní straně katastru Odrovic </w:t>
      </w:r>
      <w:r w:rsidR="009737D0">
        <w:rPr>
          <w:rFonts w:cs="Arial"/>
        </w:rPr>
        <w:t>všude v řešeném území</w:t>
      </w:r>
      <w:r w:rsidR="00DC79E0">
        <w:rPr>
          <w:rFonts w:cs="Arial"/>
        </w:rPr>
        <w:t xml:space="preserve"> zasahuje PHO II. stupně.</w:t>
      </w:r>
    </w:p>
    <w:p w14:paraId="7D99B8F9" w14:textId="77777777" w:rsidR="009671A3" w:rsidRPr="00712018" w:rsidRDefault="009671A3" w:rsidP="00383580">
      <w:pPr>
        <w:spacing w:before="120"/>
        <w:rPr>
          <w:u w:val="single"/>
        </w:rPr>
      </w:pPr>
      <w:r w:rsidRPr="00712018">
        <w:rPr>
          <w:u w:val="single"/>
        </w:rPr>
        <w:t>Farmy živočišné výroby:</w:t>
      </w:r>
    </w:p>
    <w:p w14:paraId="0D5A13D5" w14:textId="77777777" w:rsidR="00CF62BD" w:rsidRPr="00712018" w:rsidRDefault="00CF62BD" w:rsidP="00383580">
      <w:pPr>
        <w:spacing w:before="120"/>
      </w:pPr>
      <w:r w:rsidRPr="00712018">
        <w:t>Ochranné pásmo farmy živočišné výroby stanovuje místní stavební úřad. Ochranné pásmo bylo stanoveno na 75 m.</w:t>
      </w:r>
    </w:p>
    <w:p w14:paraId="53B79118" w14:textId="77777777" w:rsidR="009671A3" w:rsidRPr="00712018" w:rsidRDefault="009671A3" w:rsidP="00383580">
      <w:pPr>
        <w:spacing w:before="120"/>
        <w:rPr>
          <w:u w:val="single"/>
        </w:rPr>
      </w:pPr>
      <w:r w:rsidRPr="00712018">
        <w:rPr>
          <w:u w:val="single"/>
        </w:rPr>
        <w:t>Hřbitov:</w:t>
      </w:r>
    </w:p>
    <w:p w14:paraId="444620D5" w14:textId="77777777" w:rsidR="009671A3" w:rsidRDefault="0051637B" w:rsidP="00383580">
      <w:pPr>
        <w:spacing w:before="120"/>
      </w:pPr>
      <w:r w:rsidRPr="00712018">
        <w:t>Ochranné pásmo hřbitova</w:t>
      </w:r>
      <w:r w:rsidR="001D103E" w:rsidRPr="00712018">
        <w:t xml:space="preserve"> stanovuje místní stavební úřad</w:t>
      </w:r>
      <w:r w:rsidR="00BA4571" w:rsidRPr="00712018">
        <w:t>. Ochranné pásmo bylo stanoveno na</w:t>
      </w:r>
      <w:r w:rsidR="001D103E" w:rsidRPr="00712018">
        <w:t xml:space="preserve"> 50 m.</w:t>
      </w:r>
    </w:p>
    <w:p w14:paraId="5166606C" w14:textId="77777777" w:rsidR="00350774" w:rsidRDefault="00350774" w:rsidP="00383580">
      <w:pPr>
        <w:spacing w:before="120"/>
      </w:pPr>
    </w:p>
    <w:p w14:paraId="5F8DEF4A" w14:textId="77777777" w:rsidR="00350774" w:rsidRDefault="00350774" w:rsidP="00383580">
      <w:pPr>
        <w:spacing w:before="120"/>
      </w:pPr>
    </w:p>
    <w:p w14:paraId="6321E4D7" w14:textId="77777777" w:rsidR="00350774" w:rsidRDefault="00350774" w:rsidP="00383580">
      <w:pPr>
        <w:spacing w:before="120"/>
      </w:pPr>
    </w:p>
    <w:p w14:paraId="2654E8B8" w14:textId="77777777" w:rsidR="00350774" w:rsidRDefault="00350774" w:rsidP="00383580">
      <w:pPr>
        <w:spacing w:before="120"/>
      </w:pPr>
    </w:p>
    <w:p w14:paraId="2270A1CE" w14:textId="77777777" w:rsidR="00350774" w:rsidRDefault="00350774" w:rsidP="00383580">
      <w:pPr>
        <w:spacing w:before="120"/>
      </w:pPr>
    </w:p>
    <w:p w14:paraId="55FC0FD6" w14:textId="77777777" w:rsidR="00350774" w:rsidRDefault="00350774" w:rsidP="00383580">
      <w:pPr>
        <w:spacing w:before="120"/>
      </w:pPr>
    </w:p>
    <w:p w14:paraId="41F860D4" w14:textId="77777777" w:rsidR="00350774" w:rsidRDefault="00350774" w:rsidP="00383580">
      <w:pPr>
        <w:spacing w:before="120"/>
      </w:pPr>
    </w:p>
    <w:p w14:paraId="70A787EB" w14:textId="77777777" w:rsidR="00350774" w:rsidRPr="00712018" w:rsidRDefault="00350774" w:rsidP="00383580">
      <w:pPr>
        <w:spacing w:before="120"/>
      </w:pPr>
    </w:p>
    <w:p w14:paraId="66163994" w14:textId="77777777" w:rsidR="009E765F" w:rsidRPr="00391739" w:rsidRDefault="009E765F">
      <w:pPr>
        <w:widowControl/>
        <w:spacing w:line="240" w:lineRule="auto"/>
        <w:jc w:val="left"/>
        <w:rPr>
          <w:color w:val="FF0000"/>
          <w:highlight w:val="yellow"/>
        </w:rPr>
      </w:pPr>
    </w:p>
    <w:p w14:paraId="7DABE2AA" w14:textId="77777777" w:rsidR="00572538" w:rsidRPr="006B4389" w:rsidRDefault="00572538" w:rsidP="00572538">
      <w:pPr>
        <w:pStyle w:val="Nadpis1"/>
        <w:tabs>
          <w:tab w:val="num" w:pos="1134"/>
        </w:tabs>
      </w:pPr>
      <w:bookmarkStart w:id="279" w:name="_Toc303861732"/>
      <w:bookmarkStart w:id="280" w:name="_Toc347904559"/>
      <w:bookmarkStart w:id="281" w:name="_Toc347904651"/>
      <w:bookmarkStart w:id="282" w:name="_Toc347904921"/>
      <w:bookmarkStart w:id="283" w:name="_Toc372873005"/>
      <w:bookmarkStart w:id="284" w:name="_Toc470169548"/>
      <w:bookmarkStart w:id="285" w:name="_Toc520716253"/>
      <w:bookmarkStart w:id="286" w:name="_Toc272313931"/>
      <w:r w:rsidRPr="006B4389">
        <w:lastRenderedPageBreak/>
        <w:t xml:space="preserve">Protierozní opatření </w:t>
      </w:r>
      <w:r w:rsidR="00137AEA" w:rsidRPr="006B4389">
        <w:t>NA</w:t>
      </w:r>
      <w:r w:rsidRPr="006B4389">
        <w:t xml:space="preserve"> ochranu zpf</w:t>
      </w:r>
      <w:bookmarkEnd w:id="279"/>
      <w:bookmarkEnd w:id="280"/>
      <w:bookmarkEnd w:id="281"/>
      <w:bookmarkEnd w:id="282"/>
      <w:bookmarkEnd w:id="283"/>
      <w:bookmarkEnd w:id="284"/>
      <w:bookmarkEnd w:id="285"/>
    </w:p>
    <w:p w14:paraId="46239648" w14:textId="77777777" w:rsidR="00672F6F" w:rsidRPr="006B4389" w:rsidRDefault="00B822D1" w:rsidP="00A8444D">
      <w:pPr>
        <w:spacing w:before="120"/>
      </w:pPr>
      <w:r w:rsidRPr="006B4389">
        <w:rPr>
          <w:rFonts w:cs="Arial"/>
          <w:lang w:eastAsia="en-US"/>
        </w:rPr>
        <w:t>P</w:t>
      </w:r>
      <w:r w:rsidR="00672F6F" w:rsidRPr="006B4389">
        <w:rPr>
          <w:rFonts w:cs="Arial"/>
          <w:lang w:eastAsia="en-US"/>
        </w:rPr>
        <w:t>ro výpočet erozního ohrožení je</w:t>
      </w:r>
      <w:r w:rsidRPr="006B4389">
        <w:rPr>
          <w:rFonts w:cs="Arial"/>
          <w:lang w:eastAsia="en-US"/>
        </w:rPr>
        <w:t xml:space="preserve"> výchozím podkladem</w:t>
      </w:r>
      <w:r w:rsidR="00672F6F" w:rsidRPr="006B4389">
        <w:rPr>
          <w:rFonts w:cs="Arial"/>
          <w:lang w:eastAsia="en-US"/>
        </w:rPr>
        <w:t xml:space="preserve"> metodika </w:t>
      </w:r>
      <w:r w:rsidR="00672F6F" w:rsidRPr="006B4389">
        <w:rPr>
          <w:rFonts w:cs="Arial"/>
          <w:i/>
          <w:lang w:eastAsia="en-US"/>
        </w:rPr>
        <w:t>Ochrana zemědělské půdy před erozí, Janeček a kol, 2012</w:t>
      </w:r>
      <w:r w:rsidR="00672F6F" w:rsidRPr="006B4389">
        <w:rPr>
          <w:rFonts w:cs="Arial"/>
          <w:lang w:eastAsia="en-US"/>
        </w:rPr>
        <w:t xml:space="preserve"> (dále jen </w:t>
      </w:r>
      <w:r w:rsidRPr="006B4389">
        <w:rPr>
          <w:rFonts w:cs="Arial"/>
          <w:lang w:eastAsia="en-US"/>
        </w:rPr>
        <w:t>m</w:t>
      </w:r>
      <w:r w:rsidR="00672F6F" w:rsidRPr="006B4389">
        <w:rPr>
          <w:rFonts w:cs="Arial"/>
          <w:lang w:eastAsia="en-US"/>
        </w:rPr>
        <w:t>etodika)</w:t>
      </w:r>
      <w:r w:rsidR="00672F6F" w:rsidRPr="006B4389">
        <w:t>.</w:t>
      </w:r>
    </w:p>
    <w:p w14:paraId="5E49322E" w14:textId="77777777" w:rsidR="00572538" w:rsidRPr="006B4389" w:rsidRDefault="00816A61" w:rsidP="00BA1B7F">
      <w:pPr>
        <w:pStyle w:val="Nadpis2"/>
      </w:pPr>
      <w:r w:rsidRPr="006B4389">
        <w:t xml:space="preserve"> </w:t>
      </w:r>
      <w:bookmarkStart w:id="287" w:name="_Toc357751891"/>
      <w:bookmarkStart w:id="288" w:name="_Toc372873006"/>
      <w:bookmarkStart w:id="289" w:name="_Toc470169549"/>
      <w:bookmarkStart w:id="290" w:name="_Toc520716254"/>
      <w:r w:rsidR="00572538" w:rsidRPr="006B4389">
        <w:t xml:space="preserve">Zásady návrhu protierozních opatření </w:t>
      </w:r>
      <w:r w:rsidR="00137AEA" w:rsidRPr="006B4389">
        <w:t>k</w:t>
      </w:r>
      <w:r w:rsidR="00572538" w:rsidRPr="006B4389">
        <w:t xml:space="preserve"> ochran</w:t>
      </w:r>
      <w:r w:rsidR="00137AEA" w:rsidRPr="006B4389">
        <w:t>ě</w:t>
      </w:r>
      <w:r w:rsidR="00572538" w:rsidRPr="006B4389">
        <w:t xml:space="preserve"> ZPF</w:t>
      </w:r>
      <w:bookmarkEnd w:id="287"/>
      <w:bookmarkEnd w:id="288"/>
      <w:bookmarkEnd w:id="289"/>
      <w:bookmarkEnd w:id="290"/>
    </w:p>
    <w:p w14:paraId="3916E960" w14:textId="77777777" w:rsidR="00DD01C8" w:rsidRPr="00DD01C8" w:rsidRDefault="00DD01C8" w:rsidP="00DD01C8">
      <w:pPr>
        <w:pStyle w:val="Odstavecseseznamem"/>
        <w:keepNext/>
        <w:numPr>
          <w:ilvl w:val="0"/>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291" w:name="_Toc515278392"/>
      <w:bookmarkStart w:id="292" w:name="_Toc515281138"/>
      <w:bookmarkStart w:id="293" w:name="_Toc517959763"/>
      <w:bookmarkStart w:id="294" w:name="_Toc520716255"/>
      <w:bookmarkStart w:id="295" w:name="_Toc320530747"/>
      <w:bookmarkStart w:id="296" w:name="_Toc347904560"/>
      <w:bookmarkStart w:id="297" w:name="_Toc347904652"/>
      <w:bookmarkStart w:id="298" w:name="_Toc347904922"/>
      <w:bookmarkEnd w:id="291"/>
      <w:bookmarkEnd w:id="292"/>
      <w:bookmarkEnd w:id="293"/>
      <w:bookmarkEnd w:id="294"/>
    </w:p>
    <w:p w14:paraId="3F03D979" w14:textId="77777777" w:rsidR="00DD01C8" w:rsidRPr="00DD01C8" w:rsidRDefault="00DD01C8" w:rsidP="00DD01C8">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299" w:name="_Toc515281139"/>
      <w:bookmarkStart w:id="300" w:name="_Toc517959764"/>
      <w:bookmarkStart w:id="301" w:name="_Toc520716256"/>
      <w:bookmarkEnd w:id="299"/>
      <w:bookmarkEnd w:id="300"/>
      <w:bookmarkEnd w:id="301"/>
    </w:p>
    <w:p w14:paraId="11BAC962" w14:textId="77777777" w:rsidR="00B822D1" w:rsidRPr="006B4389" w:rsidRDefault="00B70002" w:rsidP="00DD01C8">
      <w:pPr>
        <w:pStyle w:val="Nadpis3"/>
      </w:pPr>
      <w:bookmarkStart w:id="302" w:name="_Toc520716257"/>
      <w:r>
        <w:t>LPIS</w:t>
      </w:r>
      <w:bookmarkEnd w:id="302"/>
    </w:p>
    <w:p w14:paraId="45CC6096" w14:textId="77777777" w:rsidR="007B6C0E" w:rsidRPr="006B4389" w:rsidRDefault="007B6C0E" w:rsidP="007B6C0E">
      <w:pPr>
        <w:overflowPunct w:val="0"/>
        <w:autoSpaceDE w:val="0"/>
        <w:autoSpaceDN w:val="0"/>
        <w:adjustRightInd w:val="0"/>
        <w:spacing w:before="120"/>
        <w:textAlignment w:val="baseline"/>
        <w:rPr>
          <w:rFonts w:cs="Arial"/>
          <w:b/>
          <w:lang w:eastAsia="en-US"/>
        </w:rPr>
      </w:pPr>
      <w:r w:rsidRPr="006B4389">
        <w:rPr>
          <w:rFonts w:cs="Arial"/>
          <w:lang w:eastAsia="en-US"/>
        </w:rPr>
        <w:t xml:space="preserve">Dle projektu SOWAC GIS VÚMOP a LPIS je zájmové území z hlediska erozní ohroženosti půd ve vztahu ke koncepci DZES 5 (GAEC 2) </w:t>
      </w:r>
      <w:r w:rsidR="00C441DD">
        <w:rPr>
          <w:rFonts w:cs="Arial"/>
          <w:lang w:eastAsia="en-US"/>
        </w:rPr>
        <w:t>bráno jako neohrožené (zelená barva).</w:t>
      </w:r>
    </w:p>
    <w:p w14:paraId="4CA225DF" w14:textId="77777777" w:rsidR="007B6C0E" w:rsidRPr="006B4389" w:rsidRDefault="005D5BBD" w:rsidP="006528C1">
      <w:pPr>
        <w:pStyle w:val="obrzek"/>
        <w:spacing w:before="0" w:after="0" w:line="276" w:lineRule="auto"/>
      </w:pPr>
      <w:r w:rsidRPr="006B4389">
        <w:t>Obr. 1</w:t>
      </w:r>
      <w:r w:rsidR="006528C1">
        <w:t>7</w:t>
      </w:r>
      <w:r w:rsidR="007B6C0E" w:rsidRPr="006B4389">
        <w:t xml:space="preserve"> Erozní ohroženost půd vodní erozí dle projektu LPIS (201</w:t>
      </w:r>
      <w:r w:rsidR="00CF2096" w:rsidRPr="006B4389">
        <w:t>8</w:t>
      </w:r>
      <w:r w:rsidR="007B6C0E" w:rsidRPr="006B4389">
        <w:t>)</w:t>
      </w:r>
    </w:p>
    <w:p w14:paraId="0393AB84" w14:textId="77777777" w:rsidR="007B6C0E" w:rsidRDefault="006B4389" w:rsidP="00EB5B76">
      <w:pPr>
        <w:jc w:val="left"/>
        <w:rPr>
          <w:highlight w:val="yellow"/>
          <w:lang w:eastAsia="en-US"/>
        </w:rPr>
      </w:pPr>
      <w:r>
        <w:rPr>
          <w:noProof/>
        </w:rPr>
        <w:drawing>
          <wp:anchor distT="0" distB="0" distL="114300" distR="114300" simplePos="0" relativeHeight="251674624" behindDoc="0" locked="0" layoutInCell="1" allowOverlap="1" wp14:anchorId="0CF2C326" wp14:editId="58354BCA">
            <wp:simplePos x="0" y="0"/>
            <wp:positionH relativeFrom="column">
              <wp:posOffset>15614</wp:posOffset>
            </wp:positionH>
            <wp:positionV relativeFrom="paragraph">
              <wp:posOffset>-560</wp:posOffset>
            </wp:positionV>
            <wp:extent cx="1011891" cy="591670"/>
            <wp:effectExtent l="19050" t="0" r="0" b="0"/>
            <wp:wrapNone/>
            <wp:docPr id="20"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srcRect/>
                    <a:stretch>
                      <a:fillRect/>
                    </a:stretch>
                  </pic:blipFill>
                  <pic:spPr bwMode="auto">
                    <a:xfrm>
                      <a:off x="0" y="0"/>
                      <a:ext cx="1011891" cy="591670"/>
                    </a:xfrm>
                    <a:prstGeom prst="rect">
                      <a:avLst/>
                    </a:prstGeom>
                    <a:noFill/>
                    <a:ln w="9525">
                      <a:noFill/>
                      <a:miter lim="800000"/>
                      <a:headEnd/>
                      <a:tailEnd/>
                    </a:ln>
                  </pic:spPr>
                </pic:pic>
              </a:graphicData>
            </a:graphic>
          </wp:anchor>
        </w:drawing>
      </w:r>
      <w:r>
        <w:rPr>
          <w:noProof/>
        </w:rPr>
        <w:drawing>
          <wp:inline distT="0" distB="0" distL="0" distR="0" wp14:anchorId="0FA96D10" wp14:editId="71C9A8C5">
            <wp:extent cx="4633632" cy="2568074"/>
            <wp:effectExtent l="19050" t="0" r="0" b="0"/>
            <wp:docPr id="18"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srcRect/>
                    <a:stretch>
                      <a:fillRect/>
                    </a:stretch>
                  </pic:blipFill>
                  <pic:spPr bwMode="auto">
                    <a:xfrm>
                      <a:off x="0" y="0"/>
                      <a:ext cx="4644541" cy="2574120"/>
                    </a:xfrm>
                    <a:prstGeom prst="rect">
                      <a:avLst/>
                    </a:prstGeom>
                    <a:noFill/>
                    <a:ln w="9525">
                      <a:noFill/>
                      <a:miter lim="800000"/>
                      <a:headEnd/>
                      <a:tailEnd/>
                    </a:ln>
                  </pic:spPr>
                </pic:pic>
              </a:graphicData>
            </a:graphic>
          </wp:inline>
        </w:drawing>
      </w:r>
    </w:p>
    <w:p w14:paraId="53278FB7" w14:textId="77777777" w:rsidR="00EB5B76" w:rsidRPr="00C441DD" w:rsidRDefault="00292DF9" w:rsidP="00292DF9">
      <w:pPr>
        <w:overflowPunct w:val="0"/>
        <w:autoSpaceDE w:val="0"/>
        <w:autoSpaceDN w:val="0"/>
        <w:adjustRightInd w:val="0"/>
        <w:spacing w:before="120"/>
        <w:textAlignment w:val="baseline"/>
        <w:rPr>
          <w:rFonts w:cs="Arial"/>
          <w:lang w:eastAsia="en-US"/>
        </w:rPr>
      </w:pPr>
      <w:r w:rsidRPr="00EB5B76">
        <w:rPr>
          <w:rFonts w:cs="Arial"/>
          <w:lang w:eastAsia="en-US"/>
        </w:rPr>
        <w:t xml:space="preserve">Dle projektu LPIS je zájmové území z hlediska erozní ohroženosti půd zařazeno do kategorie </w:t>
      </w:r>
      <w:r w:rsidRPr="00EB5B76">
        <w:rPr>
          <w:rFonts w:cs="Arial"/>
          <w:b/>
          <w:lang w:eastAsia="en-US"/>
        </w:rPr>
        <w:t>A1</w:t>
      </w:r>
      <w:r w:rsidR="00C441DD">
        <w:rPr>
          <w:rFonts w:cs="Arial"/>
          <w:b/>
          <w:lang w:eastAsia="en-US"/>
        </w:rPr>
        <w:t xml:space="preserve"> - </w:t>
      </w:r>
      <w:r w:rsidR="00C441DD" w:rsidRPr="00EB5B76">
        <w:rPr>
          <w:rFonts w:cs="Arial"/>
          <w:lang w:eastAsia="en-US"/>
        </w:rPr>
        <w:t>není vyžadováno žádné protierozní opatření (kultura orná půda, nevyskytuje se plocha SEO, ani MEO, není v ZOD nad 7° do 25 m od vody).</w:t>
      </w:r>
    </w:p>
    <w:p w14:paraId="2FC13221" w14:textId="77777777" w:rsidR="00292DF9" w:rsidRPr="00EB5B76" w:rsidRDefault="005D5BBD" w:rsidP="006528C1">
      <w:pPr>
        <w:pStyle w:val="obrzek"/>
        <w:spacing w:before="0" w:after="0" w:line="276" w:lineRule="auto"/>
      </w:pPr>
      <w:r w:rsidRPr="006F2E41">
        <w:t>Obr. 1</w:t>
      </w:r>
      <w:r w:rsidR="006528C1">
        <w:t>8</w:t>
      </w:r>
      <w:r w:rsidR="00292DF9" w:rsidRPr="006F2E41">
        <w:t xml:space="preserve"> Zastoupení jednotlivých kategorií protierozních opatření dle LPIS</w:t>
      </w:r>
      <w:r w:rsidR="00CF2096" w:rsidRPr="006F2E41">
        <w:t xml:space="preserve"> (2018</w:t>
      </w:r>
      <w:r w:rsidR="00292DF9" w:rsidRPr="006F2E41">
        <w:t>)</w:t>
      </w:r>
    </w:p>
    <w:p w14:paraId="21ACDCE1" w14:textId="77777777" w:rsidR="00292DF9" w:rsidRPr="00391739" w:rsidRDefault="00EB5B76" w:rsidP="00EB5B76">
      <w:pPr>
        <w:jc w:val="left"/>
        <w:rPr>
          <w:rFonts w:cs="Arial"/>
          <w:noProof/>
          <w:highlight w:val="yellow"/>
        </w:rPr>
      </w:pPr>
      <w:r>
        <w:rPr>
          <w:rFonts w:cs="Arial"/>
          <w:noProof/>
        </w:rPr>
        <w:drawing>
          <wp:anchor distT="0" distB="0" distL="114300" distR="114300" simplePos="0" relativeHeight="251675648" behindDoc="0" locked="0" layoutInCell="1" allowOverlap="1" wp14:anchorId="605C82FA" wp14:editId="5819A2EF">
            <wp:simplePos x="0" y="0"/>
            <wp:positionH relativeFrom="column">
              <wp:posOffset>-38735</wp:posOffset>
            </wp:positionH>
            <wp:positionV relativeFrom="paragraph">
              <wp:posOffset>1270</wp:posOffset>
            </wp:positionV>
            <wp:extent cx="2394585" cy="349250"/>
            <wp:effectExtent l="19050" t="0" r="5715" b="0"/>
            <wp:wrapNone/>
            <wp:docPr id="50"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cstate="print"/>
                    <a:srcRect/>
                    <a:stretch>
                      <a:fillRect/>
                    </a:stretch>
                  </pic:blipFill>
                  <pic:spPr bwMode="auto">
                    <a:xfrm>
                      <a:off x="0" y="0"/>
                      <a:ext cx="2394585" cy="349250"/>
                    </a:xfrm>
                    <a:prstGeom prst="rect">
                      <a:avLst/>
                    </a:prstGeom>
                    <a:noFill/>
                    <a:ln w="9525">
                      <a:noFill/>
                      <a:miter lim="800000"/>
                      <a:headEnd/>
                      <a:tailEnd/>
                    </a:ln>
                  </pic:spPr>
                </pic:pic>
              </a:graphicData>
            </a:graphic>
          </wp:anchor>
        </w:drawing>
      </w:r>
      <w:r>
        <w:rPr>
          <w:rFonts w:cs="Arial"/>
          <w:noProof/>
        </w:rPr>
        <w:drawing>
          <wp:inline distT="0" distB="0" distL="0" distR="0" wp14:anchorId="6A8C9D2A" wp14:editId="2F763524">
            <wp:extent cx="4580094" cy="2859741"/>
            <wp:effectExtent l="19050" t="0" r="0" b="0"/>
            <wp:docPr id="4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srcRect/>
                    <a:stretch>
                      <a:fillRect/>
                    </a:stretch>
                  </pic:blipFill>
                  <pic:spPr bwMode="auto">
                    <a:xfrm>
                      <a:off x="0" y="0"/>
                      <a:ext cx="4582041" cy="2860957"/>
                    </a:xfrm>
                    <a:prstGeom prst="rect">
                      <a:avLst/>
                    </a:prstGeom>
                    <a:noFill/>
                    <a:ln w="9525">
                      <a:noFill/>
                      <a:miter lim="800000"/>
                      <a:headEnd/>
                      <a:tailEnd/>
                    </a:ln>
                  </pic:spPr>
                </pic:pic>
              </a:graphicData>
            </a:graphic>
          </wp:inline>
        </w:drawing>
      </w:r>
      <w:r w:rsidR="00292DF9" w:rsidRPr="00391739">
        <w:rPr>
          <w:rFonts w:cs="Arial"/>
          <w:noProof/>
          <w:highlight w:val="yellow"/>
        </w:rPr>
        <w:t xml:space="preserve"> </w:t>
      </w:r>
    </w:p>
    <w:p w14:paraId="7FA262C0" w14:textId="77777777" w:rsidR="00C441DD" w:rsidRPr="00C441DD" w:rsidRDefault="00C441DD" w:rsidP="00C441DD">
      <w:pPr>
        <w:overflowPunct w:val="0"/>
        <w:autoSpaceDE w:val="0"/>
        <w:autoSpaceDN w:val="0"/>
        <w:adjustRightInd w:val="0"/>
        <w:spacing w:before="120"/>
        <w:textAlignment w:val="baseline"/>
        <w:rPr>
          <w:rFonts w:cs="Arial"/>
          <w:szCs w:val="20"/>
        </w:rPr>
      </w:pPr>
      <w:r w:rsidRPr="00C441DD">
        <w:rPr>
          <w:rFonts w:cs="Arial"/>
          <w:szCs w:val="20"/>
        </w:rPr>
        <w:t>Dle evidence LPIS (</w:t>
      </w:r>
      <w:r w:rsidR="005D5BBD" w:rsidRPr="00C441DD">
        <w:rPr>
          <w:rFonts w:cs="Arial"/>
          <w:szCs w:val="20"/>
        </w:rPr>
        <w:t>stav ke 2018</w:t>
      </w:r>
      <w:r w:rsidRPr="00C441DD">
        <w:rPr>
          <w:rFonts w:cs="Arial"/>
          <w:szCs w:val="20"/>
        </w:rPr>
        <w:t xml:space="preserve">) jsou největšími uživateli zemědělské půdy na řešeném území Karel Procházka, </w:t>
      </w:r>
      <w:r w:rsidRPr="00C441DD">
        <w:rPr>
          <w:rFonts w:cs="Arial"/>
          <w:szCs w:val="20"/>
        </w:rPr>
        <w:lastRenderedPageBreak/>
        <w:t xml:space="preserve">Roman </w:t>
      </w:r>
      <w:proofErr w:type="spellStart"/>
      <w:r w:rsidRPr="00C441DD">
        <w:rPr>
          <w:rFonts w:cs="Arial"/>
          <w:szCs w:val="20"/>
        </w:rPr>
        <w:t>Selinger</w:t>
      </w:r>
      <w:proofErr w:type="spellEnd"/>
      <w:r w:rsidRPr="00C441DD">
        <w:rPr>
          <w:rFonts w:cs="Arial"/>
          <w:szCs w:val="20"/>
        </w:rPr>
        <w:t xml:space="preserve"> a Jiří Vedral.</w:t>
      </w:r>
    </w:p>
    <w:p w14:paraId="13B356BD" w14:textId="77777777" w:rsidR="00EB5B76" w:rsidRPr="00EB5B76" w:rsidRDefault="005D5BBD" w:rsidP="006528C1">
      <w:pPr>
        <w:pStyle w:val="obrzek"/>
        <w:spacing w:before="0" w:after="0" w:line="276" w:lineRule="auto"/>
      </w:pPr>
      <w:r w:rsidRPr="006528C1">
        <w:t>Obr. 1</w:t>
      </w:r>
      <w:r w:rsidR="006528C1">
        <w:t>9</w:t>
      </w:r>
      <w:r w:rsidR="00EB5B76" w:rsidRPr="006528C1">
        <w:t xml:space="preserve"> Mapa uživatelů LPIS v</w:t>
      </w:r>
      <w:r w:rsidR="00FA15DE" w:rsidRPr="006528C1">
        <w:t> řešeném území</w:t>
      </w:r>
      <w:r w:rsidR="00EB5B76" w:rsidRPr="006528C1">
        <w:t xml:space="preserve"> k roku 2018 (eagri.cz; AGERIS, 2018)</w:t>
      </w:r>
    </w:p>
    <w:p w14:paraId="62135538" w14:textId="77777777" w:rsidR="00292DF9" w:rsidRPr="00391739" w:rsidRDefault="00CC002D" w:rsidP="00EB5B76">
      <w:pPr>
        <w:widowControl/>
        <w:spacing w:line="240" w:lineRule="auto"/>
        <w:rPr>
          <w:i/>
          <w:sz w:val="18"/>
          <w:szCs w:val="18"/>
          <w:highlight w:val="yellow"/>
        </w:rPr>
      </w:pPr>
      <w:r>
        <w:rPr>
          <w:i/>
          <w:noProof/>
          <w:sz w:val="18"/>
          <w:szCs w:val="18"/>
        </w:rPr>
        <w:drawing>
          <wp:inline distT="0" distB="0" distL="0" distR="0" wp14:anchorId="64E17A98" wp14:editId="3929153A">
            <wp:extent cx="6245860" cy="5685155"/>
            <wp:effectExtent l="19050" t="0" r="2540" b="0"/>
            <wp:docPr id="19" name="Obrázek 18" descr="vlastni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astnici.jpg"/>
                    <pic:cNvPicPr/>
                  </pic:nvPicPr>
                  <pic:blipFill>
                    <a:blip r:embed="rId69" cstate="print"/>
                    <a:stretch>
                      <a:fillRect/>
                    </a:stretch>
                  </pic:blipFill>
                  <pic:spPr>
                    <a:xfrm>
                      <a:off x="0" y="0"/>
                      <a:ext cx="6245860" cy="5685155"/>
                    </a:xfrm>
                    <a:prstGeom prst="rect">
                      <a:avLst/>
                    </a:prstGeom>
                  </pic:spPr>
                </pic:pic>
              </a:graphicData>
            </a:graphic>
          </wp:inline>
        </w:drawing>
      </w:r>
    </w:p>
    <w:p w14:paraId="1AB926E7" w14:textId="77777777" w:rsidR="00E35694" w:rsidRPr="00391739" w:rsidRDefault="00E35694" w:rsidP="00B822D1">
      <w:pPr>
        <w:rPr>
          <w:color w:val="FF0000"/>
          <w:highlight w:val="yellow"/>
          <w:lang w:eastAsia="en-US"/>
        </w:rPr>
      </w:pPr>
    </w:p>
    <w:p w14:paraId="4C16326D" w14:textId="77777777" w:rsidR="00572538" w:rsidRPr="007C25A5" w:rsidRDefault="00F14E00" w:rsidP="00B70002">
      <w:pPr>
        <w:pStyle w:val="Nadpis3"/>
      </w:pPr>
      <w:bookmarkStart w:id="303" w:name="_Toc520716258"/>
      <w:r w:rsidRPr="007C25A5">
        <w:t>Vodní eroze</w:t>
      </w:r>
      <w:r w:rsidR="00572538" w:rsidRPr="007C25A5">
        <w:t xml:space="preserve"> </w:t>
      </w:r>
      <w:bookmarkEnd w:id="295"/>
      <w:bookmarkEnd w:id="296"/>
      <w:bookmarkEnd w:id="297"/>
      <w:bookmarkEnd w:id="298"/>
      <w:r w:rsidR="004C485B">
        <w:t>- stav</w:t>
      </w:r>
      <w:bookmarkEnd w:id="303"/>
    </w:p>
    <w:p w14:paraId="0A995685" w14:textId="77777777" w:rsidR="00536B80" w:rsidRPr="007C25A5" w:rsidRDefault="00536B80" w:rsidP="00536B80">
      <w:pPr>
        <w:overflowPunct w:val="0"/>
        <w:autoSpaceDE w:val="0"/>
        <w:autoSpaceDN w:val="0"/>
        <w:adjustRightInd w:val="0"/>
        <w:spacing w:before="120"/>
        <w:textAlignment w:val="baseline"/>
        <w:rPr>
          <w:rFonts w:cs="Arial"/>
          <w:lang w:eastAsia="en-US"/>
        </w:rPr>
      </w:pPr>
      <w:r w:rsidRPr="007C25A5">
        <w:rPr>
          <w:rFonts w:cs="Arial"/>
          <w:lang w:eastAsia="en-US"/>
        </w:rPr>
        <w:t xml:space="preserve">Pro stanovení GIS analýz erozního smyvu bylo využito komerčního systému </w:t>
      </w:r>
      <w:proofErr w:type="spellStart"/>
      <w:r w:rsidRPr="007C25A5">
        <w:rPr>
          <w:rFonts w:cs="Arial"/>
          <w:lang w:eastAsia="en-US"/>
        </w:rPr>
        <w:t>ArcGIS</w:t>
      </w:r>
      <w:proofErr w:type="spellEnd"/>
      <w:r w:rsidRPr="007C25A5">
        <w:rPr>
          <w:rFonts w:cs="Arial"/>
          <w:lang w:eastAsia="en-US"/>
        </w:rPr>
        <w:t xml:space="preserve"> 10.4 </w:t>
      </w:r>
      <w:proofErr w:type="spellStart"/>
      <w:r w:rsidRPr="007C25A5">
        <w:rPr>
          <w:rFonts w:cs="Arial"/>
          <w:lang w:eastAsia="en-US"/>
        </w:rPr>
        <w:t>for</w:t>
      </w:r>
      <w:proofErr w:type="spellEnd"/>
      <w:r w:rsidRPr="007C25A5">
        <w:rPr>
          <w:rFonts w:cs="Arial"/>
          <w:lang w:eastAsia="en-US"/>
        </w:rPr>
        <w:t xml:space="preserve"> Desktop Standard s extenzí </w:t>
      </w:r>
      <w:proofErr w:type="spellStart"/>
      <w:r w:rsidRPr="007C25A5">
        <w:rPr>
          <w:rFonts w:cs="Arial"/>
          <w:lang w:eastAsia="en-US"/>
        </w:rPr>
        <w:t>Spatial</w:t>
      </w:r>
      <w:proofErr w:type="spellEnd"/>
      <w:r w:rsidRPr="007C25A5">
        <w:rPr>
          <w:rFonts w:cs="Arial"/>
          <w:lang w:eastAsia="en-US"/>
        </w:rPr>
        <w:t xml:space="preserve"> </w:t>
      </w:r>
      <w:proofErr w:type="spellStart"/>
      <w:r w:rsidRPr="007C25A5">
        <w:rPr>
          <w:rFonts w:cs="Arial"/>
          <w:lang w:eastAsia="en-US"/>
        </w:rPr>
        <w:t>analyst</w:t>
      </w:r>
      <w:proofErr w:type="spellEnd"/>
      <w:r w:rsidRPr="007C25A5">
        <w:rPr>
          <w:rFonts w:cs="Arial"/>
          <w:lang w:eastAsia="en-US"/>
        </w:rPr>
        <w:t>.</w:t>
      </w:r>
    </w:p>
    <w:p w14:paraId="3798D467" w14:textId="77777777" w:rsidR="00536B80" w:rsidRPr="007C25A5" w:rsidRDefault="00536B80" w:rsidP="00536B80">
      <w:pPr>
        <w:overflowPunct w:val="0"/>
        <w:autoSpaceDE w:val="0"/>
        <w:autoSpaceDN w:val="0"/>
        <w:adjustRightInd w:val="0"/>
        <w:spacing w:before="120"/>
        <w:textAlignment w:val="baseline"/>
        <w:rPr>
          <w:rFonts w:cs="Arial"/>
          <w:szCs w:val="20"/>
        </w:rPr>
      </w:pPr>
      <w:r w:rsidRPr="007C25A5">
        <w:rPr>
          <w:rFonts w:cs="Arial"/>
        </w:rPr>
        <w:t>Pro určení stupně erozního ohrožení je území rozděleno dle bloků LPIS na erozně hodnocené plochy.</w:t>
      </w:r>
      <w:r w:rsidRPr="007C25A5">
        <w:rPr>
          <w:rFonts w:cs="Arial"/>
          <w:szCs w:val="20"/>
        </w:rPr>
        <w:t xml:space="preserve"> Smyv neboli dlouhodobá ztráta půdy z pozemku charakterizuje kvantitativní účinek vodní eroze. Pro jeho výpočet je zde použita tzv. univerzální rovnice (</w:t>
      </w:r>
      <w:proofErr w:type="spellStart"/>
      <w:r w:rsidRPr="007C25A5">
        <w:rPr>
          <w:rFonts w:cs="Arial"/>
          <w:szCs w:val="20"/>
        </w:rPr>
        <w:t>Wischmeier</w:t>
      </w:r>
      <w:proofErr w:type="spellEnd"/>
      <w:r w:rsidRPr="007C25A5">
        <w:rPr>
          <w:rFonts w:cs="Arial"/>
          <w:szCs w:val="20"/>
        </w:rPr>
        <w:t xml:space="preserve"> - Smith): </w:t>
      </w:r>
    </w:p>
    <w:p w14:paraId="7D195412" w14:textId="77777777" w:rsidR="001B39ED" w:rsidRPr="007C25A5" w:rsidRDefault="001B39ED" w:rsidP="00536B80">
      <w:pPr>
        <w:rPr>
          <w:rFonts w:cs="Arial"/>
        </w:rPr>
      </w:pPr>
      <w:r w:rsidRPr="007C25A5">
        <w:rPr>
          <w:rFonts w:cs="Arial"/>
          <w:noProof/>
        </w:rPr>
        <w:drawing>
          <wp:inline distT="0" distB="0" distL="0" distR="0" wp14:anchorId="78201D25" wp14:editId="030B14CC">
            <wp:extent cx="5943600" cy="361950"/>
            <wp:effectExtent l="19050" t="0" r="0" b="0"/>
            <wp:docPr id="7"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cstate="print"/>
                    <a:srcRect/>
                    <a:stretch>
                      <a:fillRect/>
                    </a:stretch>
                  </pic:blipFill>
                  <pic:spPr bwMode="auto">
                    <a:xfrm>
                      <a:off x="0" y="0"/>
                      <a:ext cx="5943600" cy="361950"/>
                    </a:xfrm>
                    <a:prstGeom prst="rect">
                      <a:avLst/>
                    </a:prstGeom>
                    <a:noFill/>
                    <a:ln w="9525">
                      <a:noFill/>
                      <a:miter lim="800000"/>
                      <a:headEnd/>
                      <a:tailEnd/>
                    </a:ln>
                  </pic:spPr>
                </pic:pic>
              </a:graphicData>
            </a:graphic>
          </wp:inline>
        </w:drawing>
      </w:r>
    </w:p>
    <w:p w14:paraId="4FBB42E1" w14:textId="77777777" w:rsidR="00536B80" w:rsidRPr="007C25A5" w:rsidRDefault="001B39ED" w:rsidP="00536B80">
      <w:pPr>
        <w:rPr>
          <w:rFonts w:cs="Arial"/>
        </w:rPr>
      </w:pPr>
      <w:r w:rsidRPr="007C25A5">
        <w:rPr>
          <w:rFonts w:cs="Arial"/>
        </w:rPr>
        <w:t>K</w:t>
      </w:r>
      <w:r w:rsidR="00536B80" w:rsidRPr="007C25A5">
        <w:rPr>
          <w:rFonts w:cs="Arial"/>
        </w:rPr>
        <w:t>de</w:t>
      </w:r>
      <w:r w:rsidRPr="007C25A5">
        <w:rPr>
          <w:rFonts w:cs="Arial"/>
        </w:rPr>
        <w:t>:</w:t>
      </w:r>
      <w:r w:rsidR="00536B80" w:rsidRPr="007C25A5">
        <w:rPr>
          <w:rFonts w:cs="Arial"/>
        </w:rPr>
        <w:tab/>
      </w:r>
      <w:r w:rsidR="00536B80" w:rsidRPr="007C25A5">
        <w:rPr>
          <w:rFonts w:cs="Arial"/>
        </w:rPr>
        <w:tab/>
      </w:r>
      <w:r w:rsidR="00536B80" w:rsidRPr="007C25A5">
        <w:rPr>
          <w:rFonts w:cs="Arial"/>
        </w:rPr>
        <w:tab/>
        <w:t>G - ztráta půdy z jednoho hektaru za jeden rok</w:t>
      </w:r>
    </w:p>
    <w:p w14:paraId="5E0193D1" w14:textId="77777777" w:rsidR="00536B80" w:rsidRPr="007C25A5" w:rsidRDefault="00536B80" w:rsidP="00536B80">
      <w:pPr>
        <w:rPr>
          <w:rFonts w:cs="Arial"/>
        </w:rPr>
      </w:pPr>
      <w:r w:rsidRPr="007C25A5">
        <w:rPr>
          <w:rFonts w:cs="Arial"/>
        </w:rPr>
        <w:tab/>
      </w:r>
      <w:r w:rsidRPr="007C25A5">
        <w:rPr>
          <w:rFonts w:cs="Arial"/>
        </w:rPr>
        <w:tab/>
      </w:r>
      <w:r w:rsidRPr="007C25A5">
        <w:rPr>
          <w:rFonts w:cs="Arial"/>
        </w:rPr>
        <w:tab/>
        <w:t>R - faktor erozní účinnosti deště</w:t>
      </w:r>
    </w:p>
    <w:p w14:paraId="7D90B035" w14:textId="77777777" w:rsidR="00536B80" w:rsidRPr="007C25A5" w:rsidRDefault="00536B80" w:rsidP="00536B80">
      <w:pPr>
        <w:ind w:left="1418" w:firstLine="709"/>
        <w:rPr>
          <w:rFonts w:cs="Arial"/>
        </w:rPr>
      </w:pPr>
      <w:r w:rsidRPr="007C25A5">
        <w:rPr>
          <w:rFonts w:cs="Arial"/>
        </w:rPr>
        <w:t>K - faktor náchylnosti půdy k erozi</w:t>
      </w:r>
    </w:p>
    <w:p w14:paraId="32C4E80D" w14:textId="77777777" w:rsidR="00536B80" w:rsidRPr="007C25A5" w:rsidRDefault="00536B80" w:rsidP="00536B80">
      <w:pPr>
        <w:rPr>
          <w:rFonts w:cs="Arial"/>
        </w:rPr>
      </w:pPr>
      <w:r w:rsidRPr="007C25A5">
        <w:rPr>
          <w:rFonts w:cs="Arial"/>
        </w:rPr>
        <w:lastRenderedPageBreak/>
        <w:tab/>
      </w:r>
      <w:r w:rsidRPr="007C25A5">
        <w:rPr>
          <w:rFonts w:cs="Arial"/>
        </w:rPr>
        <w:tab/>
      </w:r>
      <w:r w:rsidRPr="007C25A5">
        <w:rPr>
          <w:rFonts w:cs="Arial"/>
        </w:rPr>
        <w:tab/>
        <w:t xml:space="preserve">L - faktor délky svahu </w:t>
      </w:r>
    </w:p>
    <w:p w14:paraId="47070BDF" w14:textId="77777777" w:rsidR="00536B80" w:rsidRPr="007C25A5" w:rsidRDefault="00536B80" w:rsidP="00536B80">
      <w:pPr>
        <w:rPr>
          <w:rFonts w:cs="Arial"/>
        </w:rPr>
      </w:pPr>
      <w:r w:rsidRPr="007C25A5">
        <w:rPr>
          <w:rFonts w:cs="Arial"/>
        </w:rPr>
        <w:tab/>
      </w:r>
      <w:r w:rsidRPr="007C25A5">
        <w:rPr>
          <w:rFonts w:cs="Arial"/>
        </w:rPr>
        <w:tab/>
      </w:r>
      <w:r w:rsidRPr="007C25A5">
        <w:rPr>
          <w:rFonts w:cs="Arial"/>
        </w:rPr>
        <w:tab/>
        <w:t xml:space="preserve">S - faktor sklonu svahu </w:t>
      </w:r>
    </w:p>
    <w:p w14:paraId="745F38FC" w14:textId="77777777" w:rsidR="00536B80" w:rsidRPr="007C25A5" w:rsidRDefault="00536B80" w:rsidP="00536B80">
      <w:pPr>
        <w:rPr>
          <w:rFonts w:cs="Arial"/>
        </w:rPr>
      </w:pPr>
      <w:r w:rsidRPr="007C25A5">
        <w:rPr>
          <w:rFonts w:cs="Arial"/>
        </w:rPr>
        <w:tab/>
      </w:r>
      <w:r w:rsidRPr="007C25A5">
        <w:rPr>
          <w:rFonts w:cs="Arial"/>
        </w:rPr>
        <w:tab/>
      </w:r>
      <w:r w:rsidRPr="007C25A5">
        <w:rPr>
          <w:rFonts w:cs="Arial"/>
        </w:rPr>
        <w:tab/>
        <w:t>C - faktor ochranného vlivu vegetace</w:t>
      </w:r>
    </w:p>
    <w:p w14:paraId="041A06A0" w14:textId="77777777" w:rsidR="00536B80" w:rsidRPr="007C25A5" w:rsidRDefault="00536B80" w:rsidP="00536B80">
      <w:pPr>
        <w:rPr>
          <w:rFonts w:cs="Arial"/>
        </w:rPr>
      </w:pPr>
      <w:r w:rsidRPr="007C25A5">
        <w:rPr>
          <w:rFonts w:cs="Arial"/>
        </w:rPr>
        <w:tab/>
      </w:r>
      <w:r w:rsidRPr="007C25A5">
        <w:rPr>
          <w:rFonts w:cs="Arial"/>
        </w:rPr>
        <w:tab/>
      </w:r>
      <w:r w:rsidRPr="007C25A5">
        <w:rPr>
          <w:rFonts w:cs="Arial"/>
        </w:rPr>
        <w:tab/>
        <w:t>P - faktor účinnosti protierozních opatření</w:t>
      </w:r>
    </w:p>
    <w:p w14:paraId="757CCAF7" w14:textId="77777777" w:rsidR="00536B80" w:rsidRPr="007C25A5" w:rsidRDefault="00536B80" w:rsidP="00536B80">
      <w:pPr>
        <w:spacing w:before="120"/>
        <w:rPr>
          <w:rFonts w:cs="Arial"/>
          <w:szCs w:val="20"/>
          <w:u w:val="single"/>
        </w:rPr>
      </w:pPr>
      <w:r w:rsidRPr="007C25A5">
        <w:rPr>
          <w:rFonts w:cs="Arial"/>
          <w:szCs w:val="20"/>
          <w:u w:val="single"/>
        </w:rPr>
        <w:t>Data pro stanovení faktoru erozní účinnosti deště R</w:t>
      </w:r>
    </w:p>
    <w:p w14:paraId="4F835154" w14:textId="77777777" w:rsidR="00536B80" w:rsidRPr="007C25A5" w:rsidRDefault="00536B80" w:rsidP="00536B80">
      <w:pPr>
        <w:spacing w:before="120"/>
        <w:rPr>
          <w:rFonts w:cs="Arial"/>
          <w:szCs w:val="20"/>
        </w:rPr>
      </w:pPr>
      <w:r w:rsidRPr="007C25A5">
        <w:rPr>
          <w:rFonts w:cs="Arial"/>
          <w:szCs w:val="20"/>
        </w:rPr>
        <w:t>R faktor byl stanoven na hodnotu R = 40; dle metodiky 2012.</w:t>
      </w:r>
    </w:p>
    <w:p w14:paraId="7BD3D70F" w14:textId="77777777" w:rsidR="00536B80" w:rsidRPr="007C25A5" w:rsidRDefault="00536B80" w:rsidP="00536B80">
      <w:pPr>
        <w:spacing w:before="120"/>
        <w:rPr>
          <w:rFonts w:cs="Arial"/>
          <w:szCs w:val="20"/>
          <w:u w:val="single"/>
        </w:rPr>
      </w:pPr>
      <w:r w:rsidRPr="007C25A5">
        <w:rPr>
          <w:rFonts w:cs="Arial"/>
          <w:szCs w:val="20"/>
          <w:u w:val="single"/>
        </w:rPr>
        <w:t>Pedologická data pro stanovení K faktoru</w:t>
      </w:r>
    </w:p>
    <w:p w14:paraId="08EE4899" w14:textId="77777777" w:rsidR="00536B80" w:rsidRPr="007C25A5" w:rsidRDefault="00536B80" w:rsidP="00536B80">
      <w:pPr>
        <w:spacing w:before="120"/>
        <w:rPr>
          <w:rFonts w:cs="Arial"/>
          <w:szCs w:val="20"/>
        </w:rPr>
      </w:pPr>
      <w:r w:rsidRPr="007C25A5">
        <w:rPr>
          <w:rFonts w:cs="Arial"/>
          <w:szCs w:val="20"/>
        </w:rPr>
        <w:t xml:space="preserve">Na základě mapy BPEJ dle 2 a 3 čísla kódu byly stanoveny plochy, kterým byl dodán atribut s patřičnou hodnotou K faktoru a poté byl převeden do rastrové podoby. </w:t>
      </w:r>
    </w:p>
    <w:p w14:paraId="3863C9A8" w14:textId="77777777" w:rsidR="00536B80" w:rsidRPr="007C25A5" w:rsidRDefault="00536B80" w:rsidP="00536B80">
      <w:pPr>
        <w:spacing w:before="120"/>
        <w:rPr>
          <w:rFonts w:cs="Arial"/>
          <w:szCs w:val="20"/>
        </w:rPr>
      </w:pPr>
      <w:r w:rsidRPr="007C25A5">
        <w:rPr>
          <w:rFonts w:cs="Arial"/>
          <w:szCs w:val="20"/>
        </w:rPr>
        <w:t xml:space="preserve">V zájmovém území byly stanoveny tyto hodnoty K faktoru: </w:t>
      </w:r>
      <w:r w:rsidR="007C25A5" w:rsidRPr="007C25A5">
        <w:rPr>
          <w:rFonts w:cs="Arial"/>
          <w:szCs w:val="20"/>
        </w:rPr>
        <w:t>0,41</w:t>
      </w:r>
      <w:r w:rsidR="007C25A5" w:rsidRPr="007C25A5">
        <w:rPr>
          <w:rFonts w:cs="Arial"/>
          <w:szCs w:val="20"/>
          <w:lang w:val="en-US"/>
        </w:rPr>
        <w:t>;0,16; 0,32; 0,49; 0,33; 0,24; 0,40</w:t>
      </w:r>
    </w:p>
    <w:p w14:paraId="673C1516" w14:textId="77777777" w:rsidR="00536B80" w:rsidRPr="004C485B" w:rsidRDefault="00536B80" w:rsidP="00536B80">
      <w:pPr>
        <w:spacing w:before="120"/>
        <w:rPr>
          <w:rFonts w:cs="Arial"/>
          <w:szCs w:val="20"/>
          <w:u w:val="single"/>
        </w:rPr>
      </w:pPr>
      <w:r w:rsidRPr="004C485B">
        <w:rPr>
          <w:rFonts w:cs="Arial"/>
          <w:szCs w:val="20"/>
          <w:u w:val="single"/>
        </w:rPr>
        <w:t>Data pro stanovení C faktoru</w:t>
      </w:r>
    </w:p>
    <w:p w14:paraId="0701CBC8" w14:textId="77777777" w:rsidR="00536B80" w:rsidRPr="00391739" w:rsidRDefault="004C485B" w:rsidP="00536B80">
      <w:pPr>
        <w:spacing w:before="120"/>
        <w:rPr>
          <w:rFonts w:cs="Arial"/>
          <w:szCs w:val="20"/>
          <w:highlight w:val="yellow"/>
        </w:rPr>
      </w:pPr>
      <w:r w:rsidRPr="004C485B">
        <w:rPr>
          <w:rFonts w:cs="Arial"/>
          <w:szCs w:val="20"/>
        </w:rPr>
        <w:t xml:space="preserve">Faktor </w:t>
      </w:r>
      <w:r w:rsidR="00536B80" w:rsidRPr="004C485B">
        <w:rPr>
          <w:rFonts w:cs="Arial"/>
          <w:szCs w:val="20"/>
        </w:rPr>
        <w:t>ochranného vlivu vegetace na orné půdě</w:t>
      </w:r>
      <w:r w:rsidRPr="004C485B">
        <w:rPr>
          <w:rFonts w:cs="Arial"/>
          <w:szCs w:val="20"/>
        </w:rPr>
        <w:t xml:space="preserve"> byl stanoven</w:t>
      </w:r>
      <w:r w:rsidR="00536B80" w:rsidRPr="004C485B">
        <w:rPr>
          <w:rFonts w:cs="Arial"/>
          <w:szCs w:val="20"/>
        </w:rPr>
        <w:t xml:space="preserve"> na základě průměrné roční hodnoty faktoru C pro</w:t>
      </w:r>
      <w:r>
        <w:rPr>
          <w:rFonts w:cs="Arial"/>
          <w:szCs w:val="20"/>
        </w:rPr>
        <w:t xml:space="preserve"> jednotlivé klimatické regiony. </w:t>
      </w:r>
      <w:r w:rsidR="00536B80" w:rsidRPr="004C485B">
        <w:rPr>
          <w:rFonts w:cs="Arial"/>
          <w:szCs w:val="20"/>
        </w:rPr>
        <w:t>V zájmovém území byla na orné půdě (dle LPIS a zaměření skutečného stavu) stanovena hodnota C = 0,2</w:t>
      </w:r>
      <w:r w:rsidRPr="004C485B">
        <w:rPr>
          <w:rFonts w:cs="Arial"/>
          <w:szCs w:val="20"/>
        </w:rPr>
        <w:t>91 (KR 0</w:t>
      </w:r>
      <w:r w:rsidR="00536B80" w:rsidRPr="004C485B">
        <w:rPr>
          <w:rFonts w:cs="Arial"/>
          <w:szCs w:val="20"/>
        </w:rPr>
        <w:t xml:space="preserve">). Hodnoty C faktoru mimo ornou půdu byl </w:t>
      </w:r>
      <w:r w:rsidR="005D5BBD" w:rsidRPr="004C485B">
        <w:rPr>
          <w:rFonts w:cs="Arial"/>
          <w:szCs w:val="20"/>
        </w:rPr>
        <w:t>stanoven</w:t>
      </w:r>
      <w:r w:rsidR="00536B80" w:rsidRPr="004C485B">
        <w:rPr>
          <w:rFonts w:cs="Arial"/>
          <w:szCs w:val="20"/>
        </w:rPr>
        <w:t xml:space="preserve"> pro trvalé travní porosty C = 0,005 dle metodiky (Toman a kol, 2002</w:t>
      </w:r>
      <w:r w:rsidR="00362481">
        <w:rPr>
          <w:rFonts w:cs="Arial"/>
          <w:szCs w:val="20"/>
        </w:rPr>
        <w:t>).</w:t>
      </w:r>
    </w:p>
    <w:p w14:paraId="6AF36283" w14:textId="77777777" w:rsidR="00536B80" w:rsidRPr="007C25A5" w:rsidRDefault="005D5BBD" w:rsidP="00536B80">
      <w:pPr>
        <w:rPr>
          <w:rFonts w:cs="Arial"/>
          <w:i/>
          <w:sz w:val="18"/>
          <w:szCs w:val="18"/>
        </w:rPr>
      </w:pPr>
      <w:r w:rsidRPr="007C25A5">
        <w:rPr>
          <w:i/>
          <w:sz w:val="18"/>
          <w:szCs w:val="18"/>
        </w:rPr>
        <w:t>Tab</w:t>
      </w:r>
      <w:r>
        <w:rPr>
          <w:i/>
          <w:sz w:val="18"/>
          <w:szCs w:val="18"/>
        </w:rPr>
        <w:t xml:space="preserve">. </w:t>
      </w:r>
      <w:r w:rsidR="006528C1">
        <w:rPr>
          <w:i/>
          <w:sz w:val="18"/>
          <w:szCs w:val="18"/>
        </w:rPr>
        <w:t>7</w:t>
      </w:r>
      <w:r>
        <w:rPr>
          <w:i/>
          <w:sz w:val="18"/>
          <w:szCs w:val="18"/>
        </w:rPr>
        <w:t xml:space="preserve"> Průměrné</w:t>
      </w:r>
      <w:r w:rsidR="00536B80" w:rsidRPr="007C25A5">
        <w:rPr>
          <w:rFonts w:cs="Arial"/>
          <w:i/>
          <w:sz w:val="18"/>
          <w:szCs w:val="18"/>
        </w:rPr>
        <w:t xml:space="preserve"> roční hodnoty faktoru C pro jednotlivé klimatické regiony</w:t>
      </w:r>
    </w:p>
    <w:tbl>
      <w:tblPr>
        <w:tblW w:w="1954" w:type="pct"/>
        <w:jc w:val="center"/>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0" w:type="dxa"/>
          <w:right w:w="0" w:type="dxa"/>
        </w:tblCellMar>
        <w:tblLook w:val="0000" w:firstRow="0" w:lastRow="0" w:firstColumn="0" w:lastColumn="0" w:noHBand="0" w:noVBand="0"/>
      </w:tblPr>
      <w:tblGrid>
        <w:gridCol w:w="1843"/>
        <w:gridCol w:w="1999"/>
      </w:tblGrid>
      <w:tr w:rsidR="00536B80" w:rsidRPr="00391739" w14:paraId="0261BBD2" w14:textId="77777777" w:rsidTr="000D552C">
        <w:trPr>
          <w:cantSplit/>
          <w:trHeight w:val="283"/>
          <w:tblHeader/>
          <w:jc w:val="center"/>
        </w:trPr>
        <w:tc>
          <w:tcPr>
            <w:tcW w:w="2399" w:type="pct"/>
            <w:vMerge w:val="restart"/>
            <w:shd w:val="clear" w:color="auto" w:fill="EAF1DD" w:themeFill="accent3" w:themeFillTint="33"/>
            <w:noWrap/>
            <w:vAlign w:val="center"/>
          </w:tcPr>
          <w:p w14:paraId="161737E6" w14:textId="77777777" w:rsidR="00536B80" w:rsidRPr="007C25A5" w:rsidRDefault="00536B80" w:rsidP="000D552C">
            <w:pPr>
              <w:overflowPunct w:val="0"/>
              <w:spacing w:line="276" w:lineRule="auto"/>
              <w:jc w:val="center"/>
              <w:rPr>
                <w:rFonts w:eastAsia="Arial Unicode MS"/>
                <w:b/>
                <w:bCs/>
                <w:szCs w:val="20"/>
              </w:rPr>
            </w:pPr>
            <w:r w:rsidRPr="007C25A5">
              <w:rPr>
                <w:b/>
                <w:bCs/>
                <w:szCs w:val="20"/>
              </w:rPr>
              <w:t>Klimatický region</w:t>
            </w:r>
          </w:p>
        </w:tc>
        <w:tc>
          <w:tcPr>
            <w:tcW w:w="2601" w:type="pct"/>
            <w:shd w:val="clear" w:color="auto" w:fill="EAF1DD" w:themeFill="accent3" w:themeFillTint="33"/>
            <w:noWrap/>
            <w:vAlign w:val="bottom"/>
          </w:tcPr>
          <w:p w14:paraId="13C83339" w14:textId="77777777" w:rsidR="00536B80" w:rsidRPr="007C25A5" w:rsidRDefault="00536B80" w:rsidP="000D552C">
            <w:pPr>
              <w:overflowPunct w:val="0"/>
              <w:spacing w:line="276" w:lineRule="auto"/>
              <w:jc w:val="center"/>
              <w:rPr>
                <w:b/>
                <w:bCs/>
                <w:szCs w:val="20"/>
              </w:rPr>
            </w:pPr>
            <w:r w:rsidRPr="007C25A5">
              <w:rPr>
                <w:b/>
                <w:bCs/>
                <w:szCs w:val="20"/>
              </w:rPr>
              <w:t>Hodnoty faktoru C</w:t>
            </w:r>
          </w:p>
        </w:tc>
      </w:tr>
      <w:tr w:rsidR="00536B80" w:rsidRPr="00391739" w14:paraId="619CBB40" w14:textId="77777777" w:rsidTr="000D552C">
        <w:trPr>
          <w:cantSplit/>
          <w:trHeight w:val="283"/>
          <w:tblHeader/>
          <w:jc w:val="center"/>
        </w:trPr>
        <w:tc>
          <w:tcPr>
            <w:tcW w:w="2399" w:type="pct"/>
            <w:vMerge/>
            <w:shd w:val="clear" w:color="auto" w:fill="EAF1DD" w:themeFill="accent3" w:themeFillTint="33"/>
            <w:vAlign w:val="center"/>
          </w:tcPr>
          <w:p w14:paraId="7A6F1DE9" w14:textId="77777777" w:rsidR="00536B80" w:rsidRPr="007C25A5" w:rsidRDefault="00536B80" w:rsidP="000D552C">
            <w:pPr>
              <w:spacing w:line="276" w:lineRule="auto"/>
              <w:rPr>
                <w:rFonts w:eastAsia="Arial Unicode MS"/>
                <w:b/>
                <w:bCs/>
                <w:szCs w:val="20"/>
              </w:rPr>
            </w:pPr>
          </w:p>
        </w:tc>
        <w:tc>
          <w:tcPr>
            <w:tcW w:w="2601" w:type="pct"/>
            <w:shd w:val="clear" w:color="auto" w:fill="EAF1DD" w:themeFill="accent3" w:themeFillTint="33"/>
            <w:noWrap/>
            <w:vAlign w:val="bottom"/>
          </w:tcPr>
          <w:p w14:paraId="13DB5D73" w14:textId="77777777" w:rsidR="00536B80" w:rsidRPr="007C25A5" w:rsidRDefault="00536B80" w:rsidP="000D552C">
            <w:pPr>
              <w:overflowPunct w:val="0"/>
              <w:spacing w:line="276" w:lineRule="auto"/>
              <w:jc w:val="center"/>
              <w:rPr>
                <w:rFonts w:eastAsia="Arial Unicode MS"/>
                <w:b/>
                <w:bCs/>
                <w:szCs w:val="20"/>
              </w:rPr>
            </w:pPr>
            <w:r w:rsidRPr="007C25A5">
              <w:rPr>
                <w:b/>
                <w:bCs/>
                <w:szCs w:val="20"/>
              </w:rPr>
              <w:t>orná půda</w:t>
            </w:r>
          </w:p>
        </w:tc>
      </w:tr>
      <w:tr w:rsidR="00536B80" w:rsidRPr="00391739" w14:paraId="1BAF24FC" w14:textId="77777777" w:rsidTr="007C25A5">
        <w:trPr>
          <w:trHeight w:val="283"/>
          <w:jc w:val="center"/>
        </w:trPr>
        <w:tc>
          <w:tcPr>
            <w:tcW w:w="2399" w:type="pct"/>
            <w:shd w:val="clear" w:color="auto" w:fill="F2F2F2" w:themeFill="background1" w:themeFillShade="F2"/>
            <w:noWrap/>
            <w:vAlign w:val="bottom"/>
          </w:tcPr>
          <w:p w14:paraId="54C8621C" w14:textId="77777777" w:rsidR="00536B80" w:rsidRPr="007C25A5" w:rsidRDefault="00536B80" w:rsidP="000D552C">
            <w:pPr>
              <w:overflowPunct w:val="0"/>
              <w:spacing w:line="276" w:lineRule="auto"/>
              <w:jc w:val="center"/>
              <w:rPr>
                <w:rFonts w:eastAsia="Arial Unicode MS"/>
                <w:b/>
                <w:bCs/>
                <w:szCs w:val="20"/>
              </w:rPr>
            </w:pPr>
            <w:r w:rsidRPr="007C25A5">
              <w:rPr>
                <w:b/>
                <w:bCs/>
                <w:szCs w:val="20"/>
              </w:rPr>
              <w:t>0</w:t>
            </w:r>
          </w:p>
        </w:tc>
        <w:tc>
          <w:tcPr>
            <w:tcW w:w="2601" w:type="pct"/>
            <w:shd w:val="clear" w:color="auto" w:fill="F2F2F2" w:themeFill="background1" w:themeFillShade="F2"/>
            <w:noWrap/>
            <w:vAlign w:val="bottom"/>
          </w:tcPr>
          <w:p w14:paraId="2668C08A" w14:textId="77777777" w:rsidR="00536B80" w:rsidRPr="007C25A5" w:rsidRDefault="00536B80" w:rsidP="000D552C">
            <w:pPr>
              <w:overflowPunct w:val="0"/>
              <w:spacing w:line="276" w:lineRule="auto"/>
              <w:jc w:val="center"/>
              <w:rPr>
                <w:rFonts w:eastAsia="Arial Unicode MS"/>
                <w:b/>
                <w:szCs w:val="20"/>
              </w:rPr>
            </w:pPr>
            <w:r w:rsidRPr="007C25A5">
              <w:rPr>
                <w:b/>
                <w:szCs w:val="20"/>
              </w:rPr>
              <w:t>0,291</w:t>
            </w:r>
          </w:p>
        </w:tc>
      </w:tr>
      <w:tr w:rsidR="00536B80" w:rsidRPr="00391739" w14:paraId="4AD8DCC5" w14:textId="77777777" w:rsidTr="000D552C">
        <w:trPr>
          <w:trHeight w:val="283"/>
          <w:jc w:val="center"/>
        </w:trPr>
        <w:tc>
          <w:tcPr>
            <w:tcW w:w="2399" w:type="pct"/>
            <w:noWrap/>
            <w:vAlign w:val="bottom"/>
          </w:tcPr>
          <w:p w14:paraId="292A8987" w14:textId="77777777" w:rsidR="00536B80" w:rsidRPr="007C25A5" w:rsidRDefault="00536B80" w:rsidP="000D552C">
            <w:pPr>
              <w:overflowPunct w:val="0"/>
              <w:spacing w:line="276" w:lineRule="auto"/>
              <w:jc w:val="center"/>
              <w:rPr>
                <w:szCs w:val="20"/>
              </w:rPr>
            </w:pPr>
            <w:r w:rsidRPr="007C25A5">
              <w:rPr>
                <w:szCs w:val="20"/>
              </w:rPr>
              <w:t>1</w:t>
            </w:r>
          </w:p>
        </w:tc>
        <w:tc>
          <w:tcPr>
            <w:tcW w:w="2601" w:type="pct"/>
            <w:noWrap/>
            <w:vAlign w:val="bottom"/>
          </w:tcPr>
          <w:p w14:paraId="5FEAB970" w14:textId="77777777" w:rsidR="00536B80" w:rsidRPr="007C25A5" w:rsidRDefault="00536B80" w:rsidP="000D552C">
            <w:pPr>
              <w:overflowPunct w:val="0"/>
              <w:spacing w:line="276" w:lineRule="auto"/>
              <w:jc w:val="center"/>
              <w:rPr>
                <w:szCs w:val="20"/>
              </w:rPr>
            </w:pPr>
            <w:r w:rsidRPr="007C25A5">
              <w:rPr>
                <w:szCs w:val="20"/>
              </w:rPr>
              <w:t>0,278</w:t>
            </w:r>
          </w:p>
        </w:tc>
      </w:tr>
      <w:tr w:rsidR="00536B80" w:rsidRPr="00391739" w14:paraId="13EDD782" w14:textId="77777777" w:rsidTr="000D552C">
        <w:trPr>
          <w:trHeight w:val="283"/>
          <w:jc w:val="center"/>
        </w:trPr>
        <w:tc>
          <w:tcPr>
            <w:tcW w:w="2399" w:type="pct"/>
            <w:tcBorders>
              <w:bottom w:val="dotted" w:sz="2" w:space="0" w:color="auto"/>
            </w:tcBorders>
            <w:noWrap/>
            <w:vAlign w:val="bottom"/>
          </w:tcPr>
          <w:p w14:paraId="7C9A5EA9" w14:textId="77777777" w:rsidR="00536B80" w:rsidRPr="007C25A5" w:rsidRDefault="00536B80" w:rsidP="000D552C">
            <w:pPr>
              <w:overflowPunct w:val="0"/>
              <w:spacing w:line="276" w:lineRule="auto"/>
              <w:jc w:val="center"/>
              <w:rPr>
                <w:szCs w:val="20"/>
              </w:rPr>
            </w:pPr>
            <w:r w:rsidRPr="007C25A5">
              <w:rPr>
                <w:szCs w:val="20"/>
              </w:rPr>
              <w:t>2</w:t>
            </w:r>
          </w:p>
        </w:tc>
        <w:tc>
          <w:tcPr>
            <w:tcW w:w="2601" w:type="pct"/>
            <w:tcBorders>
              <w:bottom w:val="dotted" w:sz="2" w:space="0" w:color="auto"/>
            </w:tcBorders>
            <w:noWrap/>
            <w:vAlign w:val="bottom"/>
          </w:tcPr>
          <w:p w14:paraId="492E6537" w14:textId="77777777" w:rsidR="00536B80" w:rsidRPr="007C25A5" w:rsidRDefault="00536B80" w:rsidP="000D552C">
            <w:pPr>
              <w:overflowPunct w:val="0"/>
              <w:spacing w:line="276" w:lineRule="auto"/>
              <w:jc w:val="center"/>
              <w:rPr>
                <w:szCs w:val="20"/>
              </w:rPr>
            </w:pPr>
            <w:r w:rsidRPr="007C25A5">
              <w:rPr>
                <w:szCs w:val="20"/>
              </w:rPr>
              <w:t>0,266</w:t>
            </w:r>
          </w:p>
        </w:tc>
      </w:tr>
      <w:tr w:rsidR="00536B80" w:rsidRPr="00391739" w14:paraId="62399F71" w14:textId="77777777" w:rsidTr="007C25A5">
        <w:trPr>
          <w:trHeight w:val="283"/>
          <w:jc w:val="center"/>
        </w:trPr>
        <w:tc>
          <w:tcPr>
            <w:tcW w:w="2399" w:type="pct"/>
            <w:shd w:val="clear" w:color="auto" w:fill="auto"/>
            <w:noWrap/>
            <w:vAlign w:val="bottom"/>
          </w:tcPr>
          <w:p w14:paraId="2671589D" w14:textId="77777777" w:rsidR="00536B80" w:rsidRPr="007C25A5" w:rsidRDefault="00536B80" w:rsidP="000D552C">
            <w:pPr>
              <w:overflowPunct w:val="0"/>
              <w:spacing w:line="276" w:lineRule="auto"/>
              <w:jc w:val="center"/>
              <w:rPr>
                <w:szCs w:val="20"/>
              </w:rPr>
            </w:pPr>
            <w:r w:rsidRPr="007C25A5">
              <w:rPr>
                <w:szCs w:val="20"/>
              </w:rPr>
              <w:t>3</w:t>
            </w:r>
          </w:p>
        </w:tc>
        <w:tc>
          <w:tcPr>
            <w:tcW w:w="2601" w:type="pct"/>
            <w:shd w:val="clear" w:color="auto" w:fill="auto"/>
            <w:noWrap/>
            <w:vAlign w:val="bottom"/>
          </w:tcPr>
          <w:p w14:paraId="65615653" w14:textId="77777777" w:rsidR="00536B80" w:rsidRPr="007C25A5" w:rsidRDefault="00536B80" w:rsidP="000D552C">
            <w:pPr>
              <w:overflowPunct w:val="0"/>
              <w:spacing w:line="276" w:lineRule="auto"/>
              <w:jc w:val="center"/>
              <w:rPr>
                <w:szCs w:val="20"/>
              </w:rPr>
            </w:pPr>
            <w:r w:rsidRPr="007C25A5">
              <w:rPr>
                <w:szCs w:val="20"/>
              </w:rPr>
              <w:t>0,254</w:t>
            </w:r>
          </w:p>
        </w:tc>
      </w:tr>
      <w:tr w:rsidR="00536B80" w:rsidRPr="00391739" w14:paraId="3A336307" w14:textId="77777777" w:rsidTr="000D552C">
        <w:trPr>
          <w:trHeight w:val="283"/>
          <w:jc w:val="center"/>
        </w:trPr>
        <w:tc>
          <w:tcPr>
            <w:tcW w:w="2399" w:type="pct"/>
            <w:tcBorders>
              <w:bottom w:val="dotted" w:sz="2" w:space="0" w:color="auto"/>
            </w:tcBorders>
            <w:noWrap/>
            <w:vAlign w:val="bottom"/>
          </w:tcPr>
          <w:p w14:paraId="57A6A477" w14:textId="77777777" w:rsidR="00536B80" w:rsidRPr="007C25A5" w:rsidRDefault="00536B80" w:rsidP="000D552C">
            <w:pPr>
              <w:overflowPunct w:val="0"/>
              <w:spacing w:line="276" w:lineRule="auto"/>
              <w:jc w:val="center"/>
              <w:rPr>
                <w:szCs w:val="20"/>
              </w:rPr>
            </w:pPr>
            <w:r w:rsidRPr="007C25A5">
              <w:rPr>
                <w:szCs w:val="20"/>
              </w:rPr>
              <w:t>4</w:t>
            </w:r>
          </w:p>
        </w:tc>
        <w:tc>
          <w:tcPr>
            <w:tcW w:w="2601" w:type="pct"/>
            <w:tcBorders>
              <w:bottom w:val="dotted" w:sz="2" w:space="0" w:color="auto"/>
            </w:tcBorders>
            <w:noWrap/>
            <w:vAlign w:val="bottom"/>
          </w:tcPr>
          <w:p w14:paraId="2F005115" w14:textId="77777777" w:rsidR="00536B80" w:rsidRPr="007C25A5" w:rsidRDefault="00536B80" w:rsidP="000D552C">
            <w:pPr>
              <w:overflowPunct w:val="0"/>
              <w:spacing w:line="276" w:lineRule="auto"/>
              <w:jc w:val="center"/>
              <w:rPr>
                <w:szCs w:val="20"/>
              </w:rPr>
            </w:pPr>
            <w:r w:rsidRPr="007C25A5">
              <w:rPr>
                <w:szCs w:val="20"/>
              </w:rPr>
              <w:t>0,241</w:t>
            </w:r>
          </w:p>
        </w:tc>
      </w:tr>
      <w:tr w:rsidR="00536B80" w:rsidRPr="00391739" w14:paraId="0D44A066" w14:textId="77777777" w:rsidTr="000D552C">
        <w:trPr>
          <w:trHeight w:val="283"/>
          <w:jc w:val="center"/>
        </w:trPr>
        <w:tc>
          <w:tcPr>
            <w:tcW w:w="2399" w:type="pct"/>
            <w:shd w:val="clear" w:color="auto" w:fill="FFFFFF" w:themeFill="background1"/>
            <w:noWrap/>
            <w:vAlign w:val="bottom"/>
          </w:tcPr>
          <w:p w14:paraId="606AD98F" w14:textId="77777777" w:rsidR="00536B80" w:rsidRPr="007C25A5" w:rsidRDefault="00536B80" w:rsidP="000D552C">
            <w:pPr>
              <w:overflowPunct w:val="0"/>
              <w:spacing w:line="276" w:lineRule="auto"/>
              <w:jc w:val="center"/>
              <w:rPr>
                <w:szCs w:val="20"/>
              </w:rPr>
            </w:pPr>
            <w:r w:rsidRPr="007C25A5">
              <w:rPr>
                <w:szCs w:val="20"/>
              </w:rPr>
              <w:t>5</w:t>
            </w:r>
          </w:p>
        </w:tc>
        <w:tc>
          <w:tcPr>
            <w:tcW w:w="2601" w:type="pct"/>
            <w:shd w:val="clear" w:color="auto" w:fill="FFFFFF" w:themeFill="background1"/>
            <w:noWrap/>
            <w:vAlign w:val="bottom"/>
          </w:tcPr>
          <w:p w14:paraId="7E2930DE" w14:textId="77777777" w:rsidR="00536B80" w:rsidRPr="007C25A5" w:rsidRDefault="00536B80" w:rsidP="000D552C">
            <w:pPr>
              <w:overflowPunct w:val="0"/>
              <w:spacing w:line="276" w:lineRule="auto"/>
              <w:jc w:val="center"/>
              <w:rPr>
                <w:szCs w:val="20"/>
              </w:rPr>
            </w:pPr>
            <w:r w:rsidRPr="007C25A5">
              <w:rPr>
                <w:szCs w:val="20"/>
              </w:rPr>
              <w:t>0,229</w:t>
            </w:r>
          </w:p>
        </w:tc>
      </w:tr>
      <w:tr w:rsidR="00536B80" w:rsidRPr="00391739" w14:paraId="65A86048" w14:textId="77777777" w:rsidTr="000D552C">
        <w:trPr>
          <w:trHeight w:val="283"/>
          <w:jc w:val="center"/>
        </w:trPr>
        <w:tc>
          <w:tcPr>
            <w:tcW w:w="2399" w:type="pct"/>
            <w:noWrap/>
            <w:vAlign w:val="bottom"/>
          </w:tcPr>
          <w:p w14:paraId="1CCA2453" w14:textId="77777777" w:rsidR="00536B80" w:rsidRPr="007C25A5" w:rsidRDefault="00536B80" w:rsidP="000D552C">
            <w:pPr>
              <w:overflowPunct w:val="0"/>
              <w:spacing w:line="276" w:lineRule="auto"/>
              <w:jc w:val="center"/>
              <w:rPr>
                <w:szCs w:val="20"/>
              </w:rPr>
            </w:pPr>
            <w:r w:rsidRPr="007C25A5">
              <w:rPr>
                <w:szCs w:val="20"/>
              </w:rPr>
              <w:t>6</w:t>
            </w:r>
          </w:p>
        </w:tc>
        <w:tc>
          <w:tcPr>
            <w:tcW w:w="2601" w:type="pct"/>
            <w:noWrap/>
            <w:vAlign w:val="bottom"/>
          </w:tcPr>
          <w:p w14:paraId="11E051A2" w14:textId="77777777" w:rsidR="00536B80" w:rsidRPr="007C25A5" w:rsidRDefault="00536B80" w:rsidP="000D552C">
            <w:pPr>
              <w:overflowPunct w:val="0"/>
              <w:spacing w:line="276" w:lineRule="auto"/>
              <w:jc w:val="center"/>
              <w:rPr>
                <w:szCs w:val="20"/>
              </w:rPr>
            </w:pPr>
            <w:r w:rsidRPr="007C25A5">
              <w:rPr>
                <w:szCs w:val="20"/>
              </w:rPr>
              <w:t>0,216</w:t>
            </w:r>
          </w:p>
        </w:tc>
      </w:tr>
      <w:tr w:rsidR="00536B80" w:rsidRPr="00391739" w14:paraId="47676D2E" w14:textId="77777777" w:rsidTr="000D552C">
        <w:trPr>
          <w:trHeight w:val="283"/>
          <w:jc w:val="center"/>
        </w:trPr>
        <w:tc>
          <w:tcPr>
            <w:tcW w:w="2399" w:type="pct"/>
            <w:noWrap/>
            <w:vAlign w:val="bottom"/>
          </w:tcPr>
          <w:p w14:paraId="07829F59" w14:textId="77777777" w:rsidR="00536B80" w:rsidRPr="007C25A5" w:rsidRDefault="00536B80" w:rsidP="000D552C">
            <w:pPr>
              <w:overflowPunct w:val="0"/>
              <w:spacing w:line="276" w:lineRule="auto"/>
              <w:jc w:val="center"/>
              <w:rPr>
                <w:szCs w:val="20"/>
              </w:rPr>
            </w:pPr>
            <w:r w:rsidRPr="007C25A5">
              <w:rPr>
                <w:szCs w:val="20"/>
              </w:rPr>
              <w:t>7</w:t>
            </w:r>
          </w:p>
        </w:tc>
        <w:tc>
          <w:tcPr>
            <w:tcW w:w="2601" w:type="pct"/>
            <w:noWrap/>
            <w:vAlign w:val="bottom"/>
          </w:tcPr>
          <w:p w14:paraId="3927D01B" w14:textId="77777777" w:rsidR="00536B80" w:rsidRPr="007C25A5" w:rsidRDefault="00536B80" w:rsidP="000D552C">
            <w:pPr>
              <w:overflowPunct w:val="0"/>
              <w:spacing w:line="276" w:lineRule="auto"/>
              <w:jc w:val="center"/>
              <w:rPr>
                <w:szCs w:val="20"/>
              </w:rPr>
            </w:pPr>
            <w:r w:rsidRPr="007C25A5">
              <w:rPr>
                <w:szCs w:val="20"/>
              </w:rPr>
              <w:t>0,204</w:t>
            </w:r>
          </w:p>
        </w:tc>
      </w:tr>
      <w:tr w:rsidR="00536B80" w:rsidRPr="00391739" w14:paraId="5A3ED0EE" w14:textId="77777777" w:rsidTr="00536B80">
        <w:trPr>
          <w:trHeight w:val="283"/>
          <w:jc w:val="center"/>
        </w:trPr>
        <w:tc>
          <w:tcPr>
            <w:tcW w:w="2399" w:type="pct"/>
            <w:shd w:val="clear" w:color="auto" w:fill="auto"/>
            <w:noWrap/>
            <w:vAlign w:val="bottom"/>
          </w:tcPr>
          <w:p w14:paraId="65D46197" w14:textId="77777777" w:rsidR="00536B80" w:rsidRPr="007C25A5" w:rsidRDefault="00536B80" w:rsidP="000D552C">
            <w:pPr>
              <w:overflowPunct w:val="0"/>
              <w:spacing w:line="276" w:lineRule="auto"/>
              <w:jc w:val="center"/>
              <w:rPr>
                <w:szCs w:val="20"/>
              </w:rPr>
            </w:pPr>
            <w:r w:rsidRPr="007C25A5">
              <w:rPr>
                <w:szCs w:val="20"/>
              </w:rPr>
              <w:t>8</w:t>
            </w:r>
          </w:p>
        </w:tc>
        <w:tc>
          <w:tcPr>
            <w:tcW w:w="2601" w:type="pct"/>
            <w:shd w:val="clear" w:color="auto" w:fill="auto"/>
            <w:noWrap/>
            <w:vAlign w:val="bottom"/>
          </w:tcPr>
          <w:p w14:paraId="1FB0BC91" w14:textId="77777777" w:rsidR="00536B80" w:rsidRPr="007C25A5" w:rsidRDefault="00536B80" w:rsidP="000D552C">
            <w:pPr>
              <w:overflowPunct w:val="0"/>
              <w:spacing w:line="276" w:lineRule="auto"/>
              <w:jc w:val="center"/>
              <w:rPr>
                <w:szCs w:val="20"/>
              </w:rPr>
            </w:pPr>
            <w:r w:rsidRPr="007C25A5">
              <w:rPr>
                <w:szCs w:val="20"/>
              </w:rPr>
              <w:t>0,192</w:t>
            </w:r>
          </w:p>
        </w:tc>
      </w:tr>
      <w:tr w:rsidR="00536B80" w:rsidRPr="00391739" w14:paraId="47999401" w14:textId="77777777" w:rsidTr="000D552C">
        <w:trPr>
          <w:trHeight w:val="283"/>
          <w:jc w:val="center"/>
        </w:trPr>
        <w:tc>
          <w:tcPr>
            <w:tcW w:w="2399" w:type="pct"/>
            <w:noWrap/>
            <w:vAlign w:val="bottom"/>
          </w:tcPr>
          <w:p w14:paraId="36E21487" w14:textId="77777777" w:rsidR="00536B80" w:rsidRPr="007C25A5" w:rsidRDefault="00536B80" w:rsidP="000D552C">
            <w:pPr>
              <w:overflowPunct w:val="0"/>
              <w:spacing w:line="276" w:lineRule="auto"/>
              <w:jc w:val="center"/>
              <w:rPr>
                <w:szCs w:val="20"/>
              </w:rPr>
            </w:pPr>
            <w:r w:rsidRPr="007C25A5">
              <w:rPr>
                <w:szCs w:val="20"/>
              </w:rPr>
              <w:t>9</w:t>
            </w:r>
          </w:p>
        </w:tc>
        <w:tc>
          <w:tcPr>
            <w:tcW w:w="2601" w:type="pct"/>
            <w:noWrap/>
            <w:vAlign w:val="bottom"/>
          </w:tcPr>
          <w:p w14:paraId="1A3A3F42" w14:textId="77777777" w:rsidR="00536B80" w:rsidRPr="007C25A5" w:rsidRDefault="00536B80" w:rsidP="000D552C">
            <w:pPr>
              <w:overflowPunct w:val="0"/>
              <w:spacing w:line="276" w:lineRule="auto"/>
              <w:jc w:val="center"/>
              <w:rPr>
                <w:szCs w:val="20"/>
              </w:rPr>
            </w:pPr>
            <w:r w:rsidRPr="007C25A5">
              <w:rPr>
                <w:szCs w:val="20"/>
              </w:rPr>
              <w:t>0,179</w:t>
            </w:r>
          </w:p>
        </w:tc>
      </w:tr>
    </w:tbl>
    <w:p w14:paraId="69CFB9B6" w14:textId="77777777" w:rsidR="00362481" w:rsidRDefault="00362481" w:rsidP="00362481">
      <w:pPr>
        <w:spacing w:before="120"/>
        <w:rPr>
          <w:rFonts w:cs="Arial"/>
          <w:szCs w:val="20"/>
          <w:u w:val="single"/>
        </w:rPr>
      </w:pPr>
      <w:bookmarkStart w:id="304" w:name="_Toc357751892"/>
      <w:bookmarkStart w:id="305" w:name="_Toc372873007"/>
      <w:bookmarkStart w:id="306" w:name="_Toc470169550"/>
    </w:p>
    <w:p w14:paraId="611462AB" w14:textId="77777777" w:rsidR="00362481" w:rsidRPr="00362481" w:rsidRDefault="00362481" w:rsidP="00362481">
      <w:pPr>
        <w:spacing w:before="120"/>
        <w:rPr>
          <w:rFonts w:cs="Arial"/>
          <w:szCs w:val="20"/>
          <w:u w:val="single"/>
        </w:rPr>
      </w:pPr>
      <w:r w:rsidRPr="00362481">
        <w:rPr>
          <w:rFonts w:cs="Arial"/>
          <w:szCs w:val="20"/>
          <w:u w:val="single"/>
        </w:rPr>
        <w:t>Topografická data pro stanovení LS faktoru</w:t>
      </w:r>
    </w:p>
    <w:p w14:paraId="661A1502" w14:textId="77777777" w:rsidR="00362481" w:rsidRPr="006F5E02" w:rsidRDefault="00362481" w:rsidP="00362481">
      <w:pPr>
        <w:spacing w:before="120"/>
        <w:rPr>
          <w:rFonts w:cs="Arial"/>
          <w:szCs w:val="20"/>
        </w:rPr>
      </w:pPr>
      <w:r w:rsidRPr="00031AE6">
        <w:rPr>
          <w:rFonts w:cs="Arial"/>
          <w:szCs w:val="20"/>
        </w:rPr>
        <w:t xml:space="preserve">Výpočet LS faktoru byl uskutečněn za pomocí programu USLE2D a </w:t>
      </w:r>
      <w:proofErr w:type="spellStart"/>
      <w:r w:rsidRPr="00031AE6">
        <w:rPr>
          <w:rFonts w:cs="Arial"/>
          <w:szCs w:val="20"/>
        </w:rPr>
        <w:t>ArcGIS</w:t>
      </w:r>
      <w:proofErr w:type="spellEnd"/>
      <w:r w:rsidRPr="00031AE6">
        <w:rPr>
          <w:rFonts w:cs="Arial"/>
          <w:szCs w:val="20"/>
        </w:rPr>
        <w:t xml:space="preserve"> Desktop. Program USLE2D pro výpočet LS faktoru vyžaduje digitální model terénu (DMT) a </w:t>
      </w:r>
      <w:proofErr w:type="spellStart"/>
      <w:r w:rsidRPr="00031AE6">
        <w:rPr>
          <w:rFonts w:cs="Arial"/>
          <w:szCs w:val="20"/>
        </w:rPr>
        <w:t>grid</w:t>
      </w:r>
      <w:proofErr w:type="spellEnd"/>
      <w:r w:rsidRPr="00031AE6">
        <w:rPr>
          <w:rFonts w:cs="Arial"/>
          <w:szCs w:val="20"/>
        </w:rPr>
        <w:t xml:space="preserve"> tzv. parcel. Tento </w:t>
      </w:r>
      <w:proofErr w:type="spellStart"/>
      <w:r w:rsidRPr="00031AE6">
        <w:rPr>
          <w:rFonts w:cs="Arial"/>
          <w:szCs w:val="20"/>
        </w:rPr>
        <w:t>grid</w:t>
      </w:r>
      <w:proofErr w:type="spellEnd"/>
      <w:r w:rsidRPr="00031AE6">
        <w:rPr>
          <w:rFonts w:cs="Arial"/>
          <w:szCs w:val="20"/>
        </w:rPr>
        <w:t xml:space="preserve"> rozděluje zájmové území na dílčí plochy. Výpočet</w:t>
      </w:r>
      <w:r w:rsidRPr="006F5E02">
        <w:rPr>
          <w:rFonts w:cs="Arial"/>
          <w:szCs w:val="20"/>
        </w:rPr>
        <w:t xml:space="preserve"> následně vychází z předpokladu, že hranice mezi dílčími plochami působí jako překážky pro plošný povrchový odtok a následně zde dochází k přerušení odtoku. Tímto se snižuje délka odtokové dráhy a faktor L délky svahu.</w:t>
      </w:r>
    </w:p>
    <w:p w14:paraId="11A4D43B" w14:textId="77777777" w:rsidR="00362481" w:rsidRPr="006F5E02" w:rsidRDefault="00362481" w:rsidP="00362481">
      <w:pPr>
        <w:spacing w:before="120"/>
        <w:rPr>
          <w:rFonts w:cs="Arial"/>
          <w:szCs w:val="20"/>
        </w:rPr>
      </w:pPr>
      <w:r w:rsidRPr="006F5E02">
        <w:rPr>
          <w:rFonts w:cs="Arial"/>
          <w:szCs w:val="20"/>
        </w:rPr>
        <w:t xml:space="preserve">Software USLE2D pracuje s daty ve formátu </w:t>
      </w:r>
      <w:proofErr w:type="spellStart"/>
      <w:r w:rsidRPr="006F5E02">
        <w:rPr>
          <w:rFonts w:cs="Arial"/>
          <w:szCs w:val="20"/>
        </w:rPr>
        <w:t>Idrisi</w:t>
      </w:r>
      <w:proofErr w:type="spellEnd"/>
      <w:r w:rsidRPr="006F5E02">
        <w:rPr>
          <w:rFonts w:cs="Arial"/>
          <w:szCs w:val="20"/>
        </w:rPr>
        <w:t>, a proto je nutné převést vlastní data z  </w:t>
      </w:r>
      <w:proofErr w:type="spellStart"/>
      <w:r w:rsidRPr="006F5E02">
        <w:rPr>
          <w:rFonts w:cs="Arial"/>
          <w:szCs w:val="20"/>
        </w:rPr>
        <w:t>ArcGIS</w:t>
      </w:r>
      <w:proofErr w:type="spellEnd"/>
      <w:r w:rsidRPr="006F5E02">
        <w:rPr>
          <w:rFonts w:cs="Arial"/>
          <w:szCs w:val="20"/>
        </w:rPr>
        <w:t xml:space="preserve"> Desktop do formátu </w:t>
      </w:r>
      <w:proofErr w:type="spellStart"/>
      <w:r w:rsidRPr="006F5E02">
        <w:rPr>
          <w:rFonts w:cs="Arial"/>
          <w:szCs w:val="20"/>
        </w:rPr>
        <w:t>Idrisi</w:t>
      </w:r>
      <w:proofErr w:type="spellEnd"/>
      <w:r w:rsidRPr="006F5E02">
        <w:rPr>
          <w:rFonts w:cs="Arial"/>
          <w:szCs w:val="20"/>
        </w:rPr>
        <w:t xml:space="preserve"> *</w:t>
      </w:r>
      <w:proofErr w:type="spellStart"/>
      <w:r w:rsidRPr="006F5E02">
        <w:rPr>
          <w:rFonts w:cs="Arial"/>
          <w:szCs w:val="20"/>
        </w:rPr>
        <w:t>rst</w:t>
      </w:r>
      <w:proofErr w:type="spellEnd"/>
      <w:r w:rsidRPr="006F5E02">
        <w:rPr>
          <w:rFonts w:cs="Arial"/>
          <w:szCs w:val="20"/>
        </w:rPr>
        <w:t>. Pro tento převod byl použit nekomerční software LS-</w:t>
      </w:r>
      <w:proofErr w:type="spellStart"/>
      <w:r w:rsidRPr="006F5E02">
        <w:rPr>
          <w:rFonts w:cs="Arial"/>
          <w:szCs w:val="20"/>
        </w:rPr>
        <w:t>converter</w:t>
      </w:r>
      <w:proofErr w:type="spellEnd"/>
      <w:r w:rsidRPr="006F5E02">
        <w:rPr>
          <w:rFonts w:cs="Arial"/>
          <w:szCs w:val="20"/>
        </w:rPr>
        <w:t xml:space="preserve">. </w:t>
      </w:r>
    </w:p>
    <w:p w14:paraId="7B6EA17D" w14:textId="77777777" w:rsidR="00362481" w:rsidRPr="006F5E02" w:rsidRDefault="00362481" w:rsidP="00362481">
      <w:pPr>
        <w:spacing w:before="120"/>
        <w:rPr>
          <w:rFonts w:cs="Arial"/>
          <w:szCs w:val="20"/>
        </w:rPr>
      </w:pPr>
      <w:r w:rsidRPr="006F5E02">
        <w:rPr>
          <w:rFonts w:cs="Arial"/>
          <w:szCs w:val="20"/>
        </w:rPr>
        <w:t>Vstupními daty pro vytvoření DMT byla výškopisná da</w:t>
      </w:r>
      <w:r>
        <w:rPr>
          <w:rFonts w:cs="Arial"/>
          <w:szCs w:val="20"/>
        </w:rPr>
        <w:t>ta z Digitálního modelu terénu 5 generace (DMT 5</w:t>
      </w:r>
      <w:r w:rsidRPr="006F5E02">
        <w:rPr>
          <w:rFonts w:cs="Arial"/>
          <w:szCs w:val="20"/>
        </w:rPr>
        <w:t xml:space="preserve">G). Software </w:t>
      </w:r>
      <w:proofErr w:type="spellStart"/>
      <w:r w:rsidRPr="006F5E02">
        <w:rPr>
          <w:rFonts w:cs="Arial"/>
          <w:szCs w:val="20"/>
        </w:rPr>
        <w:t>ArcGis</w:t>
      </w:r>
      <w:proofErr w:type="spellEnd"/>
      <w:r w:rsidRPr="006F5E02">
        <w:rPr>
          <w:rFonts w:cs="Arial"/>
          <w:szCs w:val="20"/>
        </w:rPr>
        <w:t xml:space="preserve"> Desktop poskytuje mnoho interpolačních metod pro tvorbu DMT. Jako nejlepší metoda se </w:t>
      </w:r>
      <w:r w:rsidRPr="006F5E02">
        <w:rPr>
          <w:rFonts w:cs="Arial"/>
          <w:szCs w:val="20"/>
        </w:rPr>
        <w:lastRenderedPageBreak/>
        <w:t xml:space="preserve">v daném případě jeví použít interpolační metodu </w:t>
      </w:r>
      <w:proofErr w:type="spellStart"/>
      <w:r w:rsidRPr="006F5E02">
        <w:rPr>
          <w:rFonts w:cs="Arial"/>
          <w:szCs w:val="20"/>
        </w:rPr>
        <w:t>Topo</w:t>
      </w:r>
      <w:proofErr w:type="spellEnd"/>
      <w:r w:rsidRPr="006F5E02">
        <w:rPr>
          <w:rFonts w:cs="Arial"/>
          <w:szCs w:val="20"/>
        </w:rPr>
        <w:t xml:space="preserve"> to </w:t>
      </w:r>
      <w:proofErr w:type="spellStart"/>
      <w:r w:rsidRPr="006F5E02">
        <w:rPr>
          <w:rFonts w:cs="Arial"/>
          <w:szCs w:val="20"/>
        </w:rPr>
        <w:t>Raster</w:t>
      </w:r>
      <w:proofErr w:type="spellEnd"/>
      <w:r w:rsidRPr="006F5E02">
        <w:rPr>
          <w:rFonts w:cs="Arial"/>
          <w:szCs w:val="20"/>
        </w:rPr>
        <w:t xml:space="preserve">, která je určena pro vytvoření hydrologicky korektního DMT. </w:t>
      </w:r>
    </w:p>
    <w:p w14:paraId="5E36323E" w14:textId="77777777" w:rsidR="00362481" w:rsidRPr="006F5E02" w:rsidRDefault="00362481" w:rsidP="00362481">
      <w:pPr>
        <w:spacing w:before="120"/>
        <w:rPr>
          <w:rFonts w:cs="Arial"/>
          <w:szCs w:val="20"/>
        </w:rPr>
      </w:pPr>
      <w:r w:rsidRPr="006F5E02">
        <w:rPr>
          <w:rFonts w:cs="Arial"/>
          <w:szCs w:val="20"/>
        </w:rPr>
        <w:t>U výsledného rastru je nutné provést odstranění tzv. bezodtokých depresí, které vznikly při tvorbě DMT. Jedná se o hodnoty, jejichž výška je lokálně vyšší než předcházející ve směru spádu. Odstranění bezodtokých depresí bylo provedeno nástrojem Fill, který vzniklé deprese překonává zvyšováním jejich hladiny, až dosáhne buňky, která svou výškou odtok umožní.</w:t>
      </w:r>
    </w:p>
    <w:p w14:paraId="60325BD9" w14:textId="77777777" w:rsidR="00362481" w:rsidRPr="00362481" w:rsidRDefault="00362481" w:rsidP="00362481">
      <w:pPr>
        <w:spacing w:before="120"/>
        <w:rPr>
          <w:rFonts w:cs="Arial"/>
          <w:szCs w:val="20"/>
          <w:u w:val="single"/>
        </w:rPr>
      </w:pPr>
      <w:r w:rsidRPr="00362481">
        <w:rPr>
          <w:rFonts w:cs="Arial"/>
          <w:szCs w:val="20"/>
          <w:u w:val="single"/>
        </w:rPr>
        <w:t>Faktor účinnosti protierozních opatření P</w:t>
      </w:r>
    </w:p>
    <w:p w14:paraId="06FA802F" w14:textId="77777777" w:rsidR="00362481" w:rsidRPr="00040ED5" w:rsidRDefault="00362481" w:rsidP="00362481">
      <w:pPr>
        <w:spacing w:before="120"/>
        <w:rPr>
          <w:rFonts w:cs="Arial"/>
          <w:szCs w:val="20"/>
        </w:rPr>
      </w:pPr>
      <w:r w:rsidRPr="00040ED5">
        <w:rPr>
          <w:rFonts w:cs="Arial"/>
          <w:szCs w:val="20"/>
        </w:rPr>
        <w:t>Doporučená hodnota faktoru účinnosti protierozních opatření se pro účely identifikace pozemků ohrožených erozí doporučuje na hodnotu P = 1.</w:t>
      </w:r>
    </w:p>
    <w:p w14:paraId="53143136" w14:textId="77777777" w:rsidR="00362481" w:rsidRPr="00362481" w:rsidRDefault="00362481" w:rsidP="00362481">
      <w:pPr>
        <w:spacing w:before="120"/>
        <w:rPr>
          <w:rFonts w:cs="Arial"/>
          <w:szCs w:val="20"/>
          <w:u w:val="single"/>
        </w:rPr>
      </w:pPr>
      <w:r w:rsidRPr="00362481">
        <w:rPr>
          <w:rFonts w:cs="Arial"/>
          <w:szCs w:val="20"/>
          <w:u w:val="single"/>
        </w:rPr>
        <w:t>Výpočet erozního smyvu G</w:t>
      </w:r>
    </w:p>
    <w:p w14:paraId="48B0CFEA" w14:textId="77777777" w:rsidR="00362481" w:rsidRPr="00040ED5" w:rsidRDefault="00362481" w:rsidP="00362481">
      <w:pPr>
        <w:spacing w:before="120"/>
        <w:rPr>
          <w:rFonts w:cs="Arial"/>
          <w:szCs w:val="20"/>
        </w:rPr>
      </w:pPr>
      <w:r w:rsidRPr="00040ED5">
        <w:rPr>
          <w:rFonts w:cs="Arial"/>
          <w:szCs w:val="20"/>
        </w:rPr>
        <w:t xml:space="preserve">Výsledné hodnoty je dosaženo za pomocí extenze </w:t>
      </w:r>
      <w:proofErr w:type="spellStart"/>
      <w:r w:rsidRPr="00040ED5">
        <w:rPr>
          <w:rFonts w:cs="Arial"/>
          <w:szCs w:val="20"/>
        </w:rPr>
        <w:t>Spatial</w:t>
      </w:r>
      <w:proofErr w:type="spellEnd"/>
      <w:r w:rsidRPr="00040ED5">
        <w:rPr>
          <w:rFonts w:cs="Arial"/>
          <w:szCs w:val="20"/>
        </w:rPr>
        <w:t xml:space="preserve"> </w:t>
      </w:r>
      <w:proofErr w:type="spellStart"/>
      <w:r w:rsidRPr="00040ED5">
        <w:rPr>
          <w:rFonts w:cs="Arial"/>
          <w:szCs w:val="20"/>
        </w:rPr>
        <w:t>Analyst</w:t>
      </w:r>
      <w:proofErr w:type="spellEnd"/>
      <w:r w:rsidRPr="00040ED5">
        <w:rPr>
          <w:rFonts w:cs="Arial"/>
          <w:szCs w:val="20"/>
        </w:rPr>
        <w:t xml:space="preserve"> a nástroje </w:t>
      </w:r>
      <w:proofErr w:type="spellStart"/>
      <w:r w:rsidRPr="00040ED5">
        <w:rPr>
          <w:rFonts w:cs="Arial"/>
          <w:szCs w:val="20"/>
        </w:rPr>
        <w:t>Raster</w:t>
      </w:r>
      <w:proofErr w:type="spellEnd"/>
      <w:r w:rsidRPr="00040ED5">
        <w:rPr>
          <w:rFonts w:cs="Arial"/>
          <w:szCs w:val="20"/>
        </w:rPr>
        <w:t xml:space="preserve"> </w:t>
      </w:r>
      <w:proofErr w:type="spellStart"/>
      <w:r w:rsidRPr="00040ED5">
        <w:rPr>
          <w:rFonts w:cs="Arial"/>
          <w:szCs w:val="20"/>
        </w:rPr>
        <w:t>Calculator</w:t>
      </w:r>
      <w:proofErr w:type="spellEnd"/>
      <w:r w:rsidRPr="00040ED5">
        <w:rPr>
          <w:rFonts w:cs="Arial"/>
          <w:szCs w:val="20"/>
        </w:rPr>
        <w:t>, kde se jednotlivé rastrové vrstvy vynásobí a následně je vytvořena nová rastrová vrstva s hodnotami průměrné dlouhodobé ztráty orné půdy G [t.ha</w:t>
      </w:r>
      <w:r w:rsidRPr="00362481">
        <w:rPr>
          <w:rFonts w:cs="Arial"/>
          <w:szCs w:val="20"/>
        </w:rPr>
        <w:t>-1</w:t>
      </w:r>
      <w:r w:rsidRPr="00040ED5">
        <w:rPr>
          <w:rFonts w:cs="Arial"/>
          <w:szCs w:val="20"/>
        </w:rPr>
        <w:t>.rok</w:t>
      </w:r>
      <w:r w:rsidRPr="00362481">
        <w:rPr>
          <w:rFonts w:cs="Arial"/>
          <w:szCs w:val="20"/>
        </w:rPr>
        <w:t>-1</w:t>
      </w:r>
      <w:r w:rsidRPr="00040ED5">
        <w:rPr>
          <w:rFonts w:cs="Arial"/>
          <w:szCs w:val="20"/>
        </w:rPr>
        <w:t>].</w:t>
      </w:r>
    </w:p>
    <w:p w14:paraId="4225220B" w14:textId="77777777" w:rsidR="00362481" w:rsidRPr="00F96827" w:rsidRDefault="00362481" w:rsidP="007667DC">
      <w:pPr>
        <w:spacing w:before="120"/>
        <w:rPr>
          <w:rFonts w:cs="Arial"/>
          <w:b/>
          <w:szCs w:val="20"/>
        </w:rPr>
      </w:pPr>
      <w:r w:rsidRPr="00F96827">
        <w:rPr>
          <w:rFonts w:cs="Arial"/>
          <w:b/>
          <w:szCs w:val="20"/>
        </w:rPr>
        <w:t xml:space="preserve"> G = 40 * (</w:t>
      </w:r>
      <w:proofErr w:type="spellStart"/>
      <w:r w:rsidRPr="00F96827">
        <w:rPr>
          <w:rFonts w:cs="Arial"/>
          <w:b/>
          <w:szCs w:val="20"/>
        </w:rPr>
        <w:t>K_faktor</w:t>
      </w:r>
      <w:proofErr w:type="spellEnd"/>
      <w:r w:rsidRPr="00F96827">
        <w:rPr>
          <w:rFonts w:cs="Arial"/>
          <w:b/>
          <w:szCs w:val="20"/>
        </w:rPr>
        <w:t>) * (</w:t>
      </w:r>
      <w:proofErr w:type="spellStart"/>
      <w:r w:rsidRPr="00F96827">
        <w:rPr>
          <w:rFonts w:cs="Arial"/>
          <w:b/>
          <w:szCs w:val="20"/>
        </w:rPr>
        <w:t>LS_faktor</w:t>
      </w:r>
      <w:proofErr w:type="spellEnd"/>
      <w:r w:rsidRPr="00F96827">
        <w:rPr>
          <w:rFonts w:cs="Arial"/>
          <w:b/>
          <w:szCs w:val="20"/>
        </w:rPr>
        <w:t>) * (</w:t>
      </w:r>
      <w:proofErr w:type="spellStart"/>
      <w:r w:rsidRPr="00F96827">
        <w:rPr>
          <w:rFonts w:cs="Arial"/>
          <w:b/>
          <w:szCs w:val="20"/>
        </w:rPr>
        <w:t>C_faktor</w:t>
      </w:r>
      <w:proofErr w:type="spellEnd"/>
      <w:r w:rsidRPr="00F96827">
        <w:rPr>
          <w:rFonts w:cs="Arial"/>
          <w:b/>
          <w:szCs w:val="20"/>
        </w:rPr>
        <w:t>) * 1</w:t>
      </w:r>
    </w:p>
    <w:p w14:paraId="2597D843" w14:textId="77777777" w:rsidR="007667DC" w:rsidRPr="00362481" w:rsidRDefault="007667DC" w:rsidP="00362481">
      <w:pPr>
        <w:spacing w:before="120"/>
        <w:rPr>
          <w:rFonts w:cs="Arial"/>
          <w:szCs w:val="20"/>
        </w:rPr>
      </w:pPr>
    </w:p>
    <w:p w14:paraId="4D505B21" w14:textId="77777777" w:rsidR="00F52BC9" w:rsidRPr="00F96827" w:rsidRDefault="00362481" w:rsidP="00F96827">
      <w:pPr>
        <w:shd w:val="clear" w:color="auto" w:fill="F2F2F2" w:themeFill="background1" w:themeFillShade="F2"/>
        <w:rPr>
          <w:b/>
        </w:rPr>
      </w:pPr>
      <w:r w:rsidRPr="00F96827">
        <w:rPr>
          <w:b/>
        </w:rPr>
        <w:t xml:space="preserve">Posouzení </w:t>
      </w:r>
      <w:r w:rsidR="00F52BC9" w:rsidRPr="00F96827">
        <w:rPr>
          <w:b/>
        </w:rPr>
        <w:t>stávající míry erozního ohrožení</w:t>
      </w:r>
      <w:r w:rsidR="00CF2096" w:rsidRPr="00F96827">
        <w:rPr>
          <w:b/>
        </w:rPr>
        <w:t xml:space="preserve"> dle Analýzy současného stavu</w:t>
      </w:r>
    </w:p>
    <w:p w14:paraId="1EC4E432" w14:textId="77777777" w:rsidR="00F52BC9" w:rsidRPr="004C485B" w:rsidRDefault="00F52BC9" w:rsidP="00F52BC9">
      <w:pPr>
        <w:spacing w:before="120"/>
        <w:rPr>
          <w:rFonts w:cs="Arial"/>
        </w:rPr>
      </w:pPr>
      <w:r w:rsidRPr="00FA3DE8">
        <w:rPr>
          <w:rFonts w:cs="Arial"/>
        </w:rPr>
        <w:t xml:space="preserve">Míra erozního ohrožení byla počítána dle metodiky Ochrana zemědělské půdy před erozí, Janeček a kol., 2012 (dále jen metodika 2012). Zájmové území bylo rozděleno dle bloků LPIS na celkem </w:t>
      </w:r>
      <w:r w:rsidR="00B11346" w:rsidRPr="00FA3DE8">
        <w:rPr>
          <w:rFonts w:cs="Arial"/>
        </w:rPr>
        <w:t>8</w:t>
      </w:r>
      <w:r w:rsidRPr="00FA3DE8">
        <w:rPr>
          <w:rFonts w:cs="Arial"/>
        </w:rPr>
        <w:t xml:space="preserve"> erozně hodnocených ploch (EHP). </w:t>
      </w:r>
      <w:r w:rsidRPr="00FA3DE8">
        <w:rPr>
          <w:rFonts w:cs="Arial"/>
          <w:lang w:eastAsia="en-US"/>
        </w:rPr>
        <w:t xml:space="preserve">Prvky krajinné zeleně a polní cesty s odvodněním byly ve výpočtu smyvu považovány za bariéru pro přerušení odtoku. </w:t>
      </w:r>
      <w:r w:rsidRPr="00FA3DE8">
        <w:rPr>
          <w:rFonts w:cs="Arial"/>
        </w:rPr>
        <w:t xml:space="preserve">Výpočet byl proveden v prostředí </w:t>
      </w:r>
      <w:proofErr w:type="spellStart"/>
      <w:r w:rsidRPr="00FA3DE8">
        <w:rPr>
          <w:rFonts w:cs="Arial"/>
        </w:rPr>
        <w:t>ArcGIS</w:t>
      </w:r>
      <w:proofErr w:type="spellEnd"/>
      <w:r w:rsidRPr="00FA3DE8">
        <w:rPr>
          <w:rFonts w:cs="Arial"/>
        </w:rPr>
        <w:t xml:space="preserve"> Desktop.</w:t>
      </w:r>
    </w:p>
    <w:p w14:paraId="02731887" w14:textId="77777777" w:rsidR="00F52BC9" w:rsidRPr="00362481" w:rsidRDefault="00F52BC9" w:rsidP="00F52BC9">
      <w:pPr>
        <w:spacing w:before="120"/>
        <w:rPr>
          <w:rFonts w:cs="Arial"/>
        </w:rPr>
      </w:pPr>
      <w:r w:rsidRPr="00362481">
        <w:rPr>
          <w:rFonts w:cs="Arial"/>
        </w:rPr>
        <w:t>Pomocí zonální statistiky byla vyhodnocena průměrná roční ztráta půdy pro každý blok a pomocí zonálního histogramu byl vyhodnocen procentuální podíl intervalu hodnot ztráty půdy pro každý blok.</w:t>
      </w:r>
    </w:p>
    <w:p w14:paraId="148095AA" w14:textId="77777777" w:rsidR="00F52BC9" w:rsidRPr="00FA3DE8" w:rsidRDefault="005D5BBD" w:rsidP="00F52BC9">
      <w:pPr>
        <w:pStyle w:val="obrzek"/>
      </w:pPr>
      <w:r>
        <w:t xml:space="preserve">Tab. </w:t>
      </w:r>
      <w:r w:rsidR="006528C1">
        <w:t>8</w:t>
      </w:r>
      <w:r>
        <w:t xml:space="preserve"> Souhrnná</w:t>
      </w:r>
      <w:r w:rsidR="00F52BC9" w:rsidRPr="00FA3DE8">
        <w:t xml:space="preserve"> tabulka výsledků posouzení míry erozního ohrožení pro současný stav</w:t>
      </w:r>
    </w:p>
    <w:tbl>
      <w:tblPr>
        <w:tblW w:w="10128" w:type="dxa"/>
        <w:tblInd w:w="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1008"/>
        <w:gridCol w:w="732"/>
        <w:gridCol w:w="732"/>
        <w:gridCol w:w="927"/>
        <w:gridCol w:w="864"/>
        <w:gridCol w:w="875"/>
        <w:gridCol w:w="744"/>
        <w:gridCol w:w="878"/>
        <w:gridCol w:w="1027"/>
        <w:gridCol w:w="1159"/>
        <w:gridCol w:w="1182"/>
      </w:tblGrid>
      <w:tr w:rsidR="00F52BC9" w:rsidRPr="00391739" w14:paraId="253C21E6" w14:textId="77777777" w:rsidTr="002764C3">
        <w:trPr>
          <w:trHeight w:val="300"/>
          <w:tblHeader/>
        </w:trPr>
        <w:tc>
          <w:tcPr>
            <w:tcW w:w="1008" w:type="dxa"/>
            <w:vMerge w:val="restart"/>
            <w:shd w:val="clear" w:color="auto" w:fill="EAF1DD" w:themeFill="accent3" w:themeFillTint="33"/>
            <w:vAlign w:val="center"/>
            <w:hideMark/>
          </w:tcPr>
          <w:p w14:paraId="23FA4B17" w14:textId="77777777" w:rsidR="00F52BC9" w:rsidRPr="00FA3DE8" w:rsidRDefault="00F52BC9" w:rsidP="002764C3">
            <w:pPr>
              <w:spacing w:line="276" w:lineRule="auto"/>
              <w:jc w:val="center"/>
              <w:rPr>
                <w:rFonts w:cs="Arial"/>
                <w:b/>
                <w:sz w:val="18"/>
                <w:szCs w:val="18"/>
              </w:rPr>
            </w:pPr>
            <w:r w:rsidRPr="00FA3DE8">
              <w:rPr>
                <w:rFonts w:cs="Arial"/>
                <w:b/>
                <w:sz w:val="18"/>
                <w:szCs w:val="18"/>
              </w:rPr>
              <w:t>číslo EHP</w:t>
            </w:r>
          </w:p>
        </w:tc>
        <w:tc>
          <w:tcPr>
            <w:tcW w:w="4874" w:type="dxa"/>
            <w:gridSpan w:val="6"/>
            <w:shd w:val="clear" w:color="auto" w:fill="EAF1DD" w:themeFill="accent3" w:themeFillTint="33"/>
            <w:noWrap/>
            <w:vAlign w:val="center"/>
            <w:hideMark/>
          </w:tcPr>
          <w:p w14:paraId="541F81E7" w14:textId="77777777" w:rsidR="00F52BC9" w:rsidRPr="00FA3DE8" w:rsidRDefault="00F52BC9" w:rsidP="002764C3">
            <w:pPr>
              <w:spacing w:line="276" w:lineRule="auto"/>
              <w:jc w:val="center"/>
              <w:rPr>
                <w:rFonts w:cs="Arial"/>
                <w:b/>
                <w:sz w:val="18"/>
                <w:szCs w:val="18"/>
              </w:rPr>
            </w:pPr>
            <w:r w:rsidRPr="00FA3DE8">
              <w:rPr>
                <w:rFonts w:cs="Arial"/>
                <w:b/>
                <w:sz w:val="18"/>
                <w:szCs w:val="18"/>
              </w:rPr>
              <w:t>Procentuální podíl intervalu hodnot G (t.ha-1.rok-1)</w:t>
            </w:r>
          </w:p>
        </w:tc>
        <w:tc>
          <w:tcPr>
            <w:tcW w:w="878" w:type="dxa"/>
            <w:vMerge w:val="restart"/>
            <w:shd w:val="clear" w:color="auto" w:fill="EAF1DD" w:themeFill="accent3" w:themeFillTint="33"/>
            <w:vAlign w:val="center"/>
            <w:hideMark/>
          </w:tcPr>
          <w:p w14:paraId="57C75EDF" w14:textId="77777777" w:rsidR="00F52BC9" w:rsidRPr="00FA3DE8" w:rsidRDefault="00F52BC9" w:rsidP="002764C3">
            <w:pPr>
              <w:spacing w:line="276" w:lineRule="auto"/>
              <w:jc w:val="center"/>
              <w:rPr>
                <w:rFonts w:cs="Arial"/>
                <w:b/>
                <w:sz w:val="18"/>
                <w:szCs w:val="18"/>
              </w:rPr>
            </w:pPr>
            <w:r w:rsidRPr="00FA3DE8">
              <w:rPr>
                <w:rFonts w:cs="Arial"/>
                <w:b/>
                <w:sz w:val="18"/>
                <w:szCs w:val="18"/>
              </w:rPr>
              <w:t>Plocha (m2)</w:t>
            </w:r>
          </w:p>
        </w:tc>
        <w:tc>
          <w:tcPr>
            <w:tcW w:w="1027" w:type="dxa"/>
            <w:vMerge w:val="restart"/>
            <w:shd w:val="clear" w:color="auto" w:fill="EAF1DD" w:themeFill="accent3" w:themeFillTint="33"/>
            <w:vAlign w:val="center"/>
            <w:hideMark/>
          </w:tcPr>
          <w:p w14:paraId="168F76B1" w14:textId="77777777" w:rsidR="00F52BC9" w:rsidRPr="00FA3DE8" w:rsidRDefault="00F52BC9" w:rsidP="002764C3">
            <w:pPr>
              <w:spacing w:line="276" w:lineRule="auto"/>
              <w:jc w:val="center"/>
              <w:rPr>
                <w:rFonts w:cs="Arial"/>
                <w:b/>
                <w:sz w:val="18"/>
                <w:szCs w:val="18"/>
              </w:rPr>
            </w:pPr>
            <w:r w:rsidRPr="00FA3DE8">
              <w:rPr>
                <w:rFonts w:cs="Arial"/>
                <w:b/>
                <w:sz w:val="18"/>
                <w:szCs w:val="18"/>
              </w:rPr>
              <w:t>Průměrná hodnota G</w:t>
            </w:r>
            <w:r w:rsidR="009A3A15" w:rsidRPr="00FA3DE8">
              <w:rPr>
                <w:rFonts w:cs="Arial"/>
                <w:b/>
                <w:sz w:val="18"/>
                <w:szCs w:val="18"/>
              </w:rPr>
              <w:t xml:space="preserve"> </w:t>
            </w:r>
            <w:r w:rsidRPr="00FA3DE8">
              <w:rPr>
                <w:rFonts w:cs="Arial"/>
                <w:b/>
                <w:sz w:val="18"/>
                <w:szCs w:val="18"/>
              </w:rPr>
              <w:t>(t.ha-1.rok-1)</w:t>
            </w:r>
          </w:p>
        </w:tc>
        <w:tc>
          <w:tcPr>
            <w:tcW w:w="1159" w:type="dxa"/>
            <w:vMerge w:val="restart"/>
            <w:shd w:val="clear" w:color="auto" w:fill="EAF1DD" w:themeFill="accent3" w:themeFillTint="33"/>
            <w:vAlign w:val="center"/>
            <w:hideMark/>
          </w:tcPr>
          <w:p w14:paraId="18C92A70" w14:textId="77777777" w:rsidR="00F52BC9" w:rsidRPr="00FA3DE8" w:rsidRDefault="00F52BC9" w:rsidP="002764C3">
            <w:pPr>
              <w:spacing w:line="276" w:lineRule="auto"/>
              <w:jc w:val="center"/>
              <w:rPr>
                <w:rFonts w:cs="Arial"/>
                <w:b/>
                <w:sz w:val="18"/>
                <w:szCs w:val="18"/>
              </w:rPr>
            </w:pPr>
            <w:r w:rsidRPr="00FA3DE8">
              <w:rPr>
                <w:rFonts w:cs="Arial"/>
                <w:b/>
                <w:sz w:val="18"/>
                <w:szCs w:val="18"/>
              </w:rPr>
              <w:t xml:space="preserve">Přípustná </w:t>
            </w:r>
            <w:r w:rsidR="005D5BBD" w:rsidRPr="00FA3DE8">
              <w:rPr>
                <w:rFonts w:cs="Arial"/>
                <w:b/>
                <w:sz w:val="18"/>
                <w:szCs w:val="18"/>
              </w:rPr>
              <w:t>hodnota G (t.</w:t>
            </w:r>
            <w:r w:rsidRPr="00FA3DE8">
              <w:rPr>
                <w:rFonts w:cs="Arial"/>
                <w:b/>
                <w:sz w:val="18"/>
                <w:szCs w:val="18"/>
              </w:rPr>
              <w:t>ha-1.rok-1)</w:t>
            </w:r>
          </w:p>
        </w:tc>
        <w:tc>
          <w:tcPr>
            <w:tcW w:w="1182" w:type="dxa"/>
            <w:vMerge w:val="restart"/>
            <w:shd w:val="clear" w:color="auto" w:fill="EAF1DD" w:themeFill="accent3" w:themeFillTint="33"/>
            <w:vAlign w:val="center"/>
            <w:hideMark/>
          </w:tcPr>
          <w:p w14:paraId="786DBEC2" w14:textId="77777777" w:rsidR="00F52BC9" w:rsidRPr="00FA3DE8" w:rsidRDefault="00F52BC9" w:rsidP="002764C3">
            <w:pPr>
              <w:spacing w:line="276" w:lineRule="auto"/>
              <w:jc w:val="center"/>
              <w:rPr>
                <w:rFonts w:cs="Arial"/>
                <w:b/>
                <w:sz w:val="18"/>
                <w:szCs w:val="18"/>
              </w:rPr>
            </w:pPr>
            <w:r w:rsidRPr="00FA3DE8">
              <w:rPr>
                <w:rFonts w:cs="Arial"/>
                <w:b/>
                <w:sz w:val="18"/>
                <w:szCs w:val="18"/>
              </w:rPr>
              <w:t>Soulad</w:t>
            </w:r>
          </w:p>
        </w:tc>
      </w:tr>
      <w:tr w:rsidR="00F52BC9" w:rsidRPr="00391739" w14:paraId="0DEAB7FA" w14:textId="77777777" w:rsidTr="00FA3DE8">
        <w:trPr>
          <w:trHeight w:val="300"/>
          <w:tblHeader/>
        </w:trPr>
        <w:tc>
          <w:tcPr>
            <w:tcW w:w="1008" w:type="dxa"/>
            <w:vMerge/>
            <w:shd w:val="clear" w:color="auto" w:fill="EAF1DD" w:themeFill="accent3" w:themeFillTint="33"/>
            <w:vAlign w:val="center"/>
            <w:hideMark/>
          </w:tcPr>
          <w:p w14:paraId="0EED2D21" w14:textId="77777777" w:rsidR="00F52BC9" w:rsidRPr="00FA3DE8" w:rsidRDefault="00F52BC9" w:rsidP="008F1B73">
            <w:pPr>
              <w:widowControl/>
              <w:spacing w:line="240" w:lineRule="auto"/>
              <w:jc w:val="left"/>
              <w:rPr>
                <w:rFonts w:cs="Arial"/>
                <w:color w:val="000000"/>
                <w:sz w:val="18"/>
                <w:szCs w:val="18"/>
              </w:rPr>
            </w:pPr>
          </w:p>
        </w:tc>
        <w:tc>
          <w:tcPr>
            <w:tcW w:w="732" w:type="dxa"/>
            <w:shd w:val="clear" w:color="auto" w:fill="EAF1DD" w:themeFill="accent3" w:themeFillTint="33"/>
            <w:noWrap/>
            <w:vAlign w:val="center"/>
            <w:hideMark/>
          </w:tcPr>
          <w:p w14:paraId="3BE903C9" w14:textId="77777777" w:rsidR="00F52BC9" w:rsidRPr="00FA3DE8" w:rsidRDefault="00F52BC9" w:rsidP="008F1B73">
            <w:pPr>
              <w:widowControl/>
              <w:spacing w:line="240" w:lineRule="auto"/>
              <w:jc w:val="center"/>
              <w:rPr>
                <w:rFonts w:cs="Arial"/>
                <w:b/>
                <w:color w:val="000000"/>
                <w:sz w:val="18"/>
                <w:szCs w:val="18"/>
              </w:rPr>
            </w:pPr>
            <w:r w:rsidRPr="00FA3DE8">
              <w:rPr>
                <w:rFonts w:cs="Arial"/>
                <w:b/>
                <w:color w:val="000000"/>
                <w:sz w:val="18"/>
                <w:szCs w:val="18"/>
              </w:rPr>
              <w:t>0 - 4</w:t>
            </w:r>
          </w:p>
        </w:tc>
        <w:tc>
          <w:tcPr>
            <w:tcW w:w="732" w:type="dxa"/>
            <w:shd w:val="clear" w:color="auto" w:fill="EAF1DD" w:themeFill="accent3" w:themeFillTint="33"/>
            <w:noWrap/>
            <w:vAlign w:val="center"/>
            <w:hideMark/>
          </w:tcPr>
          <w:p w14:paraId="754303B8" w14:textId="77777777" w:rsidR="00F52BC9" w:rsidRPr="00FA3DE8" w:rsidRDefault="00F52BC9" w:rsidP="008F1B73">
            <w:pPr>
              <w:widowControl/>
              <w:spacing w:line="240" w:lineRule="auto"/>
              <w:jc w:val="center"/>
              <w:rPr>
                <w:rFonts w:cs="Arial"/>
                <w:b/>
                <w:color w:val="000000"/>
                <w:sz w:val="18"/>
                <w:szCs w:val="18"/>
              </w:rPr>
            </w:pPr>
            <w:r w:rsidRPr="00FA3DE8">
              <w:rPr>
                <w:rFonts w:cs="Arial"/>
                <w:b/>
                <w:color w:val="000000"/>
                <w:sz w:val="18"/>
                <w:szCs w:val="18"/>
              </w:rPr>
              <w:t>4 - 8</w:t>
            </w:r>
          </w:p>
        </w:tc>
        <w:tc>
          <w:tcPr>
            <w:tcW w:w="927" w:type="dxa"/>
            <w:shd w:val="clear" w:color="auto" w:fill="EAF1DD" w:themeFill="accent3" w:themeFillTint="33"/>
            <w:noWrap/>
            <w:vAlign w:val="center"/>
            <w:hideMark/>
          </w:tcPr>
          <w:p w14:paraId="26F2918C" w14:textId="77777777" w:rsidR="00F52BC9" w:rsidRPr="00FA3DE8" w:rsidRDefault="00F52BC9" w:rsidP="008F1B73">
            <w:pPr>
              <w:widowControl/>
              <w:spacing w:line="240" w:lineRule="auto"/>
              <w:jc w:val="center"/>
              <w:rPr>
                <w:rFonts w:cs="Arial"/>
                <w:b/>
                <w:color w:val="000000"/>
                <w:sz w:val="18"/>
                <w:szCs w:val="18"/>
              </w:rPr>
            </w:pPr>
            <w:r w:rsidRPr="00FA3DE8">
              <w:rPr>
                <w:rFonts w:cs="Arial"/>
                <w:b/>
                <w:color w:val="000000"/>
                <w:sz w:val="18"/>
                <w:szCs w:val="18"/>
              </w:rPr>
              <w:t>8 - 12</w:t>
            </w:r>
          </w:p>
        </w:tc>
        <w:tc>
          <w:tcPr>
            <w:tcW w:w="864" w:type="dxa"/>
            <w:shd w:val="clear" w:color="auto" w:fill="EAF1DD" w:themeFill="accent3" w:themeFillTint="33"/>
            <w:noWrap/>
            <w:vAlign w:val="center"/>
            <w:hideMark/>
          </w:tcPr>
          <w:p w14:paraId="42C66A52" w14:textId="77777777" w:rsidR="00F52BC9" w:rsidRPr="00FA3DE8" w:rsidRDefault="00F52BC9" w:rsidP="008F1B73">
            <w:pPr>
              <w:widowControl/>
              <w:spacing w:line="240" w:lineRule="auto"/>
              <w:jc w:val="center"/>
              <w:rPr>
                <w:rFonts w:cs="Arial"/>
                <w:b/>
                <w:color w:val="000000"/>
                <w:sz w:val="18"/>
                <w:szCs w:val="18"/>
              </w:rPr>
            </w:pPr>
            <w:r w:rsidRPr="00FA3DE8">
              <w:rPr>
                <w:rFonts w:cs="Arial"/>
                <w:b/>
                <w:color w:val="000000"/>
                <w:sz w:val="18"/>
                <w:szCs w:val="18"/>
              </w:rPr>
              <w:t>12 - 16</w:t>
            </w:r>
          </w:p>
        </w:tc>
        <w:tc>
          <w:tcPr>
            <w:tcW w:w="875" w:type="dxa"/>
            <w:shd w:val="clear" w:color="auto" w:fill="EAF1DD" w:themeFill="accent3" w:themeFillTint="33"/>
            <w:noWrap/>
            <w:vAlign w:val="center"/>
            <w:hideMark/>
          </w:tcPr>
          <w:p w14:paraId="50E9AA0C" w14:textId="77777777" w:rsidR="00F52BC9" w:rsidRPr="00FA3DE8" w:rsidRDefault="00F52BC9" w:rsidP="008F1B73">
            <w:pPr>
              <w:widowControl/>
              <w:spacing w:line="240" w:lineRule="auto"/>
              <w:jc w:val="center"/>
              <w:rPr>
                <w:rFonts w:cs="Arial"/>
                <w:b/>
                <w:color w:val="000000"/>
                <w:sz w:val="18"/>
                <w:szCs w:val="18"/>
              </w:rPr>
            </w:pPr>
            <w:r w:rsidRPr="00FA3DE8">
              <w:rPr>
                <w:rFonts w:cs="Arial"/>
                <w:b/>
                <w:color w:val="000000"/>
                <w:sz w:val="18"/>
                <w:szCs w:val="18"/>
              </w:rPr>
              <w:t>16 - 20</w:t>
            </w:r>
          </w:p>
        </w:tc>
        <w:tc>
          <w:tcPr>
            <w:tcW w:w="744" w:type="dxa"/>
            <w:shd w:val="clear" w:color="auto" w:fill="EAF1DD" w:themeFill="accent3" w:themeFillTint="33"/>
            <w:noWrap/>
            <w:vAlign w:val="center"/>
            <w:hideMark/>
          </w:tcPr>
          <w:p w14:paraId="2F2D7B88" w14:textId="77777777" w:rsidR="00F52BC9" w:rsidRPr="00FA3DE8" w:rsidRDefault="00F52BC9" w:rsidP="008F1B73">
            <w:pPr>
              <w:widowControl/>
              <w:spacing w:line="240" w:lineRule="auto"/>
              <w:jc w:val="center"/>
              <w:rPr>
                <w:rFonts w:cs="Arial"/>
                <w:b/>
                <w:color w:val="000000"/>
                <w:sz w:val="18"/>
                <w:szCs w:val="18"/>
              </w:rPr>
            </w:pPr>
            <w:r w:rsidRPr="00FA3DE8">
              <w:rPr>
                <w:rFonts w:cs="Arial"/>
                <w:b/>
                <w:color w:val="000000"/>
                <w:sz w:val="18"/>
                <w:szCs w:val="18"/>
              </w:rPr>
              <w:t>nad 20</w:t>
            </w:r>
          </w:p>
        </w:tc>
        <w:tc>
          <w:tcPr>
            <w:tcW w:w="878" w:type="dxa"/>
            <w:vMerge/>
            <w:vAlign w:val="center"/>
            <w:hideMark/>
          </w:tcPr>
          <w:p w14:paraId="7EE8DCD4" w14:textId="77777777" w:rsidR="00F52BC9" w:rsidRPr="00FA3DE8" w:rsidRDefault="00F52BC9" w:rsidP="008F1B73">
            <w:pPr>
              <w:widowControl/>
              <w:spacing w:line="240" w:lineRule="auto"/>
              <w:jc w:val="left"/>
              <w:rPr>
                <w:rFonts w:cs="Arial"/>
                <w:color w:val="000000"/>
                <w:sz w:val="18"/>
                <w:szCs w:val="18"/>
              </w:rPr>
            </w:pPr>
          </w:p>
        </w:tc>
        <w:tc>
          <w:tcPr>
            <w:tcW w:w="1027" w:type="dxa"/>
            <w:vMerge/>
            <w:vAlign w:val="center"/>
            <w:hideMark/>
          </w:tcPr>
          <w:p w14:paraId="466CBBB5" w14:textId="77777777" w:rsidR="00F52BC9" w:rsidRPr="00FA3DE8" w:rsidRDefault="00F52BC9" w:rsidP="008F1B73">
            <w:pPr>
              <w:widowControl/>
              <w:spacing w:line="240" w:lineRule="auto"/>
              <w:jc w:val="left"/>
              <w:rPr>
                <w:rFonts w:cs="Arial"/>
                <w:color w:val="000000"/>
                <w:sz w:val="18"/>
                <w:szCs w:val="18"/>
              </w:rPr>
            </w:pPr>
          </w:p>
        </w:tc>
        <w:tc>
          <w:tcPr>
            <w:tcW w:w="1159" w:type="dxa"/>
            <w:vMerge/>
            <w:vAlign w:val="center"/>
            <w:hideMark/>
          </w:tcPr>
          <w:p w14:paraId="5469F0FC" w14:textId="77777777" w:rsidR="00F52BC9" w:rsidRPr="00FA3DE8" w:rsidRDefault="00F52BC9" w:rsidP="008F1B73">
            <w:pPr>
              <w:widowControl/>
              <w:spacing w:line="240" w:lineRule="auto"/>
              <w:jc w:val="left"/>
              <w:rPr>
                <w:rFonts w:cs="Arial"/>
                <w:color w:val="000000"/>
                <w:sz w:val="18"/>
                <w:szCs w:val="18"/>
              </w:rPr>
            </w:pPr>
          </w:p>
        </w:tc>
        <w:tc>
          <w:tcPr>
            <w:tcW w:w="1182" w:type="dxa"/>
            <w:vMerge/>
            <w:vAlign w:val="center"/>
            <w:hideMark/>
          </w:tcPr>
          <w:p w14:paraId="7F4ED267" w14:textId="77777777" w:rsidR="00F52BC9" w:rsidRPr="00FA3DE8" w:rsidRDefault="00F52BC9" w:rsidP="008F1B73">
            <w:pPr>
              <w:widowControl/>
              <w:spacing w:line="240" w:lineRule="auto"/>
              <w:jc w:val="left"/>
              <w:rPr>
                <w:rFonts w:cs="Arial"/>
                <w:color w:val="000000"/>
                <w:sz w:val="18"/>
                <w:szCs w:val="18"/>
              </w:rPr>
            </w:pPr>
          </w:p>
        </w:tc>
      </w:tr>
      <w:tr w:rsidR="00FA3DE8" w:rsidRPr="00391739" w14:paraId="2C657FB6" w14:textId="77777777" w:rsidTr="00FA3DE8">
        <w:trPr>
          <w:trHeight w:val="300"/>
        </w:trPr>
        <w:tc>
          <w:tcPr>
            <w:tcW w:w="1008" w:type="dxa"/>
            <w:shd w:val="clear" w:color="auto" w:fill="auto"/>
            <w:noWrap/>
            <w:vAlign w:val="center"/>
            <w:hideMark/>
          </w:tcPr>
          <w:p w14:paraId="00A09D5C" w14:textId="77777777" w:rsidR="00FA3DE8" w:rsidRPr="002764C3" w:rsidRDefault="00FA3DE8" w:rsidP="0086598A">
            <w:pPr>
              <w:widowControl/>
              <w:spacing w:line="240" w:lineRule="auto"/>
              <w:jc w:val="center"/>
              <w:rPr>
                <w:rFonts w:cs="Arial"/>
                <w:color w:val="000000"/>
                <w:sz w:val="18"/>
                <w:szCs w:val="18"/>
              </w:rPr>
            </w:pPr>
            <w:r w:rsidRPr="002764C3">
              <w:rPr>
                <w:rFonts w:cs="Arial"/>
                <w:color w:val="000000"/>
                <w:sz w:val="18"/>
                <w:szCs w:val="18"/>
              </w:rPr>
              <w:t>1</w:t>
            </w:r>
          </w:p>
        </w:tc>
        <w:tc>
          <w:tcPr>
            <w:tcW w:w="732" w:type="dxa"/>
            <w:shd w:val="clear" w:color="auto" w:fill="auto"/>
            <w:noWrap/>
            <w:vAlign w:val="center"/>
            <w:hideMark/>
          </w:tcPr>
          <w:p w14:paraId="2CC173FE"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100,00</w:t>
            </w:r>
          </w:p>
        </w:tc>
        <w:tc>
          <w:tcPr>
            <w:tcW w:w="732" w:type="dxa"/>
            <w:shd w:val="clear" w:color="auto" w:fill="auto"/>
            <w:noWrap/>
            <w:vAlign w:val="center"/>
            <w:hideMark/>
          </w:tcPr>
          <w:p w14:paraId="148B9924"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927" w:type="dxa"/>
            <w:shd w:val="clear" w:color="auto" w:fill="auto"/>
            <w:noWrap/>
            <w:vAlign w:val="center"/>
            <w:hideMark/>
          </w:tcPr>
          <w:p w14:paraId="4A7EAC18"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64" w:type="dxa"/>
            <w:shd w:val="clear" w:color="auto" w:fill="auto"/>
            <w:noWrap/>
            <w:vAlign w:val="center"/>
            <w:hideMark/>
          </w:tcPr>
          <w:p w14:paraId="789CE4C7"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5" w:type="dxa"/>
            <w:shd w:val="clear" w:color="auto" w:fill="auto"/>
            <w:noWrap/>
            <w:vAlign w:val="center"/>
            <w:hideMark/>
          </w:tcPr>
          <w:p w14:paraId="36019689"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744" w:type="dxa"/>
            <w:shd w:val="clear" w:color="auto" w:fill="auto"/>
            <w:noWrap/>
            <w:vAlign w:val="center"/>
            <w:hideMark/>
          </w:tcPr>
          <w:p w14:paraId="75F8E380"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8" w:type="dxa"/>
            <w:shd w:val="clear" w:color="auto" w:fill="auto"/>
            <w:noWrap/>
            <w:vAlign w:val="center"/>
            <w:hideMark/>
          </w:tcPr>
          <w:p w14:paraId="683CAE9E"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1675</w:t>
            </w:r>
          </w:p>
        </w:tc>
        <w:tc>
          <w:tcPr>
            <w:tcW w:w="1027" w:type="dxa"/>
            <w:shd w:val="clear" w:color="auto" w:fill="auto"/>
            <w:noWrap/>
            <w:vAlign w:val="center"/>
            <w:hideMark/>
          </w:tcPr>
          <w:p w14:paraId="7B03CCD2"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0,24</w:t>
            </w:r>
          </w:p>
        </w:tc>
        <w:tc>
          <w:tcPr>
            <w:tcW w:w="1159" w:type="dxa"/>
            <w:shd w:val="clear" w:color="auto" w:fill="auto"/>
            <w:noWrap/>
            <w:vAlign w:val="center"/>
            <w:hideMark/>
          </w:tcPr>
          <w:p w14:paraId="5BD583EE"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4</w:t>
            </w:r>
          </w:p>
        </w:tc>
        <w:tc>
          <w:tcPr>
            <w:tcW w:w="1182" w:type="dxa"/>
            <w:shd w:val="clear" w:color="auto" w:fill="auto"/>
            <w:noWrap/>
            <w:vAlign w:val="center"/>
            <w:hideMark/>
          </w:tcPr>
          <w:p w14:paraId="2933342E"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ano</w:t>
            </w:r>
          </w:p>
        </w:tc>
      </w:tr>
      <w:tr w:rsidR="00FA3DE8" w:rsidRPr="00391739" w14:paraId="5D9FB190" w14:textId="77777777" w:rsidTr="00FA3DE8">
        <w:trPr>
          <w:trHeight w:val="300"/>
        </w:trPr>
        <w:tc>
          <w:tcPr>
            <w:tcW w:w="1008" w:type="dxa"/>
            <w:shd w:val="clear" w:color="auto" w:fill="auto"/>
            <w:noWrap/>
            <w:vAlign w:val="center"/>
            <w:hideMark/>
          </w:tcPr>
          <w:p w14:paraId="4CE12908" w14:textId="77777777" w:rsidR="00FA3DE8" w:rsidRPr="002764C3" w:rsidRDefault="00FA3DE8" w:rsidP="0086598A">
            <w:pPr>
              <w:widowControl/>
              <w:spacing w:line="240" w:lineRule="auto"/>
              <w:jc w:val="center"/>
              <w:rPr>
                <w:rFonts w:cs="Arial"/>
                <w:color w:val="000000"/>
                <w:sz w:val="18"/>
                <w:szCs w:val="18"/>
              </w:rPr>
            </w:pPr>
            <w:r w:rsidRPr="002764C3">
              <w:rPr>
                <w:rFonts w:cs="Arial"/>
                <w:color w:val="000000"/>
                <w:sz w:val="18"/>
                <w:szCs w:val="18"/>
              </w:rPr>
              <w:t>2</w:t>
            </w:r>
          </w:p>
        </w:tc>
        <w:tc>
          <w:tcPr>
            <w:tcW w:w="732" w:type="dxa"/>
            <w:shd w:val="clear" w:color="auto" w:fill="auto"/>
            <w:noWrap/>
            <w:vAlign w:val="center"/>
            <w:hideMark/>
          </w:tcPr>
          <w:p w14:paraId="74EFEF6B"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93,78</w:t>
            </w:r>
          </w:p>
        </w:tc>
        <w:tc>
          <w:tcPr>
            <w:tcW w:w="732" w:type="dxa"/>
            <w:shd w:val="clear" w:color="auto" w:fill="auto"/>
            <w:noWrap/>
            <w:vAlign w:val="center"/>
            <w:hideMark/>
          </w:tcPr>
          <w:p w14:paraId="33C0E212"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6,09</w:t>
            </w:r>
          </w:p>
        </w:tc>
        <w:tc>
          <w:tcPr>
            <w:tcW w:w="927" w:type="dxa"/>
            <w:shd w:val="clear" w:color="auto" w:fill="auto"/>
            <w:noWrap/>
            <w:vAlign w:val="center"/>
            <w:hideMark/>
          </w:tcPr>
          <w:p w14:paraId="09AD8C4F"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0,12</w:t>
            </w:r>
          </w:p>
        </w:tc>
        <w:tc>
          <w:tcPr>
            <w:tcW w:w="864" w:type="dxa"/>
            <w:shd w:val="clear" w:color="auto" w:fill="auto"/>
            <w:noWrap/>
            <w:vAlign w:val="center"/>
            <w:hideMark/>
          </w:tcPr>
          <w:p w14:paraId="61EC55EA"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0,02</w:t>
            </w:r>
          </w:p>
        </w:tc>
        <w:tc>
          <w:tcPr>
            <w:tcW w:w="875" w:type="dxa"/>
            <w:shd w:val="clear" w:color="auto" w:fill="auto"/>
            <w:noWrap/>
            <w:vAlign w:val="center"/>
            <w:hideMark/>
          </w:tcPr>
          <w:p w14:paraId="42A8DA15"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744" w:type="dxa"/>
            <w:shd w:val="clear" w:color="auto" w:fill="auto"/>
            <w:noWrap/>
            <w:vAlign w:val="center"/>
            <w:hideMark/>
          </w:tcPr>
          <w:p w14:paraId="62C33CEE"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8" w:type="dxa"/>
            <w:shd w:val="clear" w:color="auto" w:fill="auto"/>
            <w:noWrap/>
            <w:vAlign w:val="center"/>
            <w:hideMark/>
          </w:tcPr>
          <w:p w14:paraId="7705667A"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702075</w:t>
            </w:r>
          </w:p>
        </w:tc>
        <w:tc>
          <w:tcPr>
            <w:tcW w:w="1027" w:type="dxa"/>
            <w:shd w:val="clear" w:color="auto" w:fill="auto"/>
            <w:noWrap/>
            <w:vAlign w:val="center"/>
            <w:hideMark/>
          </w:tcPr>
          <w:p w14:paraId="2539455E"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1,58</w:t>
            </w:r>
          </w:p>
        </w:tc>
        <w:tc>
          <w:tcPr>
            <w:tcW w:w="1159" w:type="dxa"/>
            <w:shd w:val="clear" w:color="auto" w:fill="auto"/>
            <w:noWrap/>
            <w:vAlign w:val="center"/>
            <w:hideMark/>
          </w:tcPr>
          <w:p w14:paraId="2126E21F"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4</w:t>
            </w:r>
          </w:p>
        </w:tc>
        <w:tc>
          <w:tcPr>
            <w:tcW w:w="1182" w:type="dxa"/>
            <w:shd w:val="clear" w:color="auto" w:fill="auto"/>
            <w:noWrap/>
            <w:vAlign w:val="center"/>
            <w:hideMark/>
          </w:tcPr>
          <w:p w14:paraId="6BBD70DD"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ano</w:t>
            </w:r>
          </w:p>
        </w:tc>
      </w:tr>
      <w:tr w:rsidR="00FA3DE8" w:rsidRPr="00391739" w14:paraId="5AD2BCD6" w14:textId="77777777" w:rsidTr="00FA3DE8">
        <w:trPr>
          <w:trHeight w:val="300"/>
        </w:trPr>
        <w:tc>
          <w:tcPr>
            <w:tcW w:w="1008" w:type="dxa"/>
            <w:shd w:val="clear" w:color="auto" w:fill="auto"/>
            <w:noWrap/>
            <w:vAlign w:val="center"/>
            <w:hideMark/>
          </w:tcPr>
          <w:p w14:paraId="526BD513" w14:textId="77777777" w:rsidR="00FA3DE8" w:rsidRPr="002764C3" w:rsidRDefault="00FA3DE8" w:rsidP="0086598A">
            <w:pPr>
              <w:widowControl/>
              <w:spacing w:line="240" w:lineRule="auto"/>
              <w:jc w:val="center"/>
              <w:rPr>
                <w:rFonts w:cs="Arial"/>
                <w:color w:val="000000"/>
                <w:sz w:val="18"/>
                <w:szCs w:val="18"/>
              </w:rPr>
            </w:pPr>
            <w:r w:rsidRPr="002764C3">
              <w:rPr>
                <w:rFonts w:cs="Arial"/>
                <w:color w:val="000000"/>
                <w:sz w:val="18"/>
                <w:szCs w:val="18"/>
              </w:rPr>
              <w:t>3</w:t>
            </w:r>
          </w:p>
        </w:tc>
        <w:tc>
          <w:tcPr>
            <w:tcW w:w="732" w:type="dxa"/>
            <w:shd w:val="clear" w:color="auto" w:fill="auto"/>
            <w:noWrap/>
            <w:vAlign w:val="center"/>
            <w:hideMark/>
          </w:tcPr>
          <w:p w14:paraId="0DDA2C19"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100,00</w:t>
            </w:r>
          </w:p>
        </w:tc>
        <w:tc>
          <w:tcPr>
            <w:tcW w:w="732" w:type="dxa"/>
            <w:shd w:val="clear" w:color="auto" w:fill="auto"/>
            <w:noWrap/>
            <w:vAlign w:val="center"/>
            <w:hideMark/>
          </w:tcPr>
          <w:p w14:paraId="05DA67AB"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927" w:type="dxa"/>
            <w:shd w:val="clear" w:color="auto" w:fill="auto"/>
            <w:noWrap/>
            <w:vAlign w:val="center"/>
            <w:hideMark/>
          </w:tcPr>
          <w:p w14:paraId="26C7C185"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64" w:type="dxa"/>
            <w:shd w:val="clear" w:color="auto" w:fill="auto"/>
            <w:noWrap/>
            <w:vAlign w:val="center"/>
            <w:hideMark/>
          </w:tcPr>
          <w:p w14:paraId="5857E036"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5" w:type="dxa"/>
            <w:shd w:val="clear" w:color="auto" w:fill="auto"/>
            <w:noWrap/>
            <w:vAlign w:val="center"/>
            <w:hideMark/>
          </w:tcPr>
          <w:p w14:paraId="3E4149BD"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744" w:type="dxa"/>
            <w:shd w:val="clear" w:color="auto" w:fill="auto"/>
            <w:noWrap/>
            <w:vAlign w:val="center"/>
            <w:hideMark/>
          </w:tcPr>
          <w:p w14:paraId="69B6B47E"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8" w:type="dxa"/>
            <w:shd w:val="clear" w:color="auto" w:fill="auto"/>
            <w:noWrap/>
            <w:vAlign w:val="center"/>
            <w:hideMark/>
          </w:tcPr>
          <w:p w14:paraId="21374800"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4475</w:t>
            </w:r>
          </w:p>
        </w:tc>
        <w:tc>
          <w:tcPr>
            <w:tcW w:w="1027" w:type="dxa"/>
            <w:shd w:val="clear" w:color="auto" w:fill="auto"/>
            <w:noWrap/>
            <w:vAlign w:val="center"/>
            <w:hideMark/>
          </w:tcPr>
          <w:p w14:paraId="60D1F600"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0,24</w:t>
            </w:r>
          </w:p>
        </w:tc>
        <w:tc>
          <w:tcPr>
            <w:tcW w:w="1159" w:type="dxa"/>
            <w:shd w:val="clear" w:color="auto" w:fill="auto"/>
            <w:noWrap/>
            <w:vAlign w:val="center"/>
            <w:hideMark/>
          </w:tcPr>
          <w:p w14:paraId="71D73B35"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4</w:t>
            </w:r>
          </w:p>
        </w:tc>
        <w:tc>
          <w:tcPr>
            <w:tcW w:w="1182" w:type="dxa"/>
            <w:shd w:val="clear" w:color="auto" w:fill="auto"/>
            <w:noWrap/>
            <w:vAlign w:val="center"/>
            <w:hideMark/>
          </w:tcPr>
          <w:p w14:paraId="69075EF5"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ano</w:t>
            </w:r>
          </w:p>
        </w:tc>
      </w:tr>
      <w:tr w:rsidR="00FA3DE8" w:rsidRPr="00391739" w14:paraId="72CC6481" w14:textId="77777777" w:rsidTr="00FA3DE8">
        <w:trPr>
          <w:trHeight w:val="300"/>
        </w:trPr>
        <w:tc>
          <w:tcPr>
            <w:tcW w:w="1008" w:type="dxa"/>
            <w:shd w:val="clear" w:color="auto" w:fill="auto"/>
            <w:noWrap/>
            <w:vAlign w:val="center"/>
            <w:hideMark/>
          </w:tcPr>
          <w:p w14:paraId="61A343CB" w14:textId="77777777" w:rsidR="00FA3DE8" w:rsidRPr="002764C3" w:rsidRDefault="00FA3DE8" w:rsidP="0086598A">
            <w:pPr>
              <w:widowControl/>
              <w:spacing w:line="240" w:lineRule="auto"/>
              <w:jc w:val="center"/>
              <w:rPr>
                <w:rFonts w:cs="Arial"/>
                <w:color w:val="000000"/>
                <w:sz w:val="18"/>
                <w:szCs w:val="18"/>
              </w:rPr>
            </w:pPr>
            <w:r w:rsidRPr="002764C3">
              <w:rPr>
                <w:rFonts w:cs="Arial"/>
                <w:color w:val="000000"/>
                <w:sz w:val="18"/>
                <w:szCs w:val="18"/>
              </w:rPr>
              <w:t>4</w:t>
            </w:r>
          </w:p>
        </w:tc>
        <w:tc>
          <w:tcPr>
            <w:tcW w:w="732" w:type="dxa"/>
            <w:shd w:val="clear" w:color="auto" w:fill="auto"/>
            <w:noWrap/>
            <w:vAlign w:val="center"/>
            <w:hideMark/>
          </w:tcPr>
          <w:p w14:paraId="4F6CABB8"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99,80</w:t>
            </w:r>
          </w:p>
        </w:tc>
        <w:tc>
          <w:tcPr>
            <w:tcW w:w="732" w:type="dxa"/>
            <w:shd w:val="clear" w:color="auto" w:fill="auto"/>
            <w:noWrap/>
            <w:vAlign w:val="center"/>
            <w:hideMark/>
          </w:tcPr>
          <w:p w14:paraId="17049E0B"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0,20</w:t>
            </w:r>
          </w:p>
        </w:tc>
        <w:tc>
          <w:tcPr>
            <w:tcW w:w="927" w:type="dxa"/>
            <w:shd w:val="clear" w:color="auto" w:fill="auto"/>
            <w:noWrap/>
            <w:vAlign w:val="center"/>
            <w:hideMark/>
          </w:tcPr>
          <w:p w14:paraId="272FCA90"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64" w:type="dxa"/>
            <w:shd w:val="clear" w:color="auto" w:fill="auto"/>
            <w:noWrap/>
            <w:vAlign w:val="center"/>
            <w:hideMark/>
          </w:tcPr>
          <w:p w14:paraId="6F7AC37C"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5" w:type="dxa"/>
            <w:shd w:val="clear" w:color="auto" w:fill="auto"/>
            <w:noWrap/>
            <w:vAlign w:val="center"/>
            <w:hideMark/>
          </w:tcPr>
          <w:p w14:paraId="53AA6FB2"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744" w:type="dxa"/>
            <w:shd w:val="clear" w:color="auto" w:fill="auto"/>
            <w:noWrap/>
            <w:vAlign w:val="center"/>
            <w:hideMark/>
          </w:tcPr>
          <w:p w14:paraId="4C8BDF0C"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8" w:type="dxa"/>
            <w:shd w:val="clear" w:color="auto" w:fill="auto"/>
            <w:noWrap/>
            <w:vAlign w:val="center"/>
            <w:hideMark/>
          </w:tcPr>
          <w:p w14:paraId="2CF8B1F7"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3623775</w:t>
            </w:r>
          </w:p>
        </w:tc>
        <w:tc>
          <w:tcPr>
            <w:tcW w:w="1027" w:type="dxa"/>
            <w:shd w:val="clear" w:color="auto" w:fill="auto"/>
            <w:noWrap/>
            <w:vAlign w:val="center"/>
            <w:hideMark/>
          </w:tcPr>
          <w:p w14:paraId="5BD02C11"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0,59</w:t>
            </w:r>
          </w:p>
        </w:tc>
        <w:tc>
          <w:tcPr>
            <w:tcW w:w="1159" w:type="dxa"/>
            <w:shd w:val="clear" w:color="auto" w:fill="auto"/>
            <w:noWrap/>
            <w:vAlign w:val="center"/>
            <w:hideMark/>
          </w:tcPr>
          <w:p w14:paraId="5C37721F"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4</w:t>
            </w:r>
          </w:p>
        </w:tc>
        <w:tc>
          <w:tcPr>
            <w:tcW w:w="1182" w:type="dxa"/>
            <w:shd w:val="clear" w:color="auto" w:fill="auto"/>
            <w:noWrap/>
            <w:vAlign w:val="center"/>
            <w:hideMark/>
          </w:tcPr>
          <w:p w14:paraId="56220952"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ano</w:t>
            </w:r>
          </w:p>
        </w:tc>
      </w:tr>
      <w:tr w:rsidR="00FA3DE8" w:rsidRPr="00391739" w14:paraId="70A8D148" w14:textId="77777777" w:rsidTr="00FA3DE8">
        <w:trPr>
          <w:trHeight w:val="300"/>
        </w:trPr>
        <w:tc>
          <w:tcPr>
            <w:tcW w:w="1008" w:type="dxa"/>
            <w:shd w:val="clear" w:color="auto" w:fill="auto"/>
            <w:noWrap/>
            <w:vAlign w:val="center"/>
            <w:hideMark/>
          </w:tcPr>
          <w:p w14:paraId="2638A146" w14:textId="77777777" w:rsidR="00FA3DE8" w:rsidRPr="002764C3" w:rsidRDefault="00FA3DE8" w:rsidP="0086598A">
            <w:pPr>
              <w:widowControl/>
              <w:spacing w:line="240" w:lineRule="auto"/>
              <w:jc w:val="center"/>
              <w:rPr>
                <w:rFonts w:cs="Arial"/>
                <w:color w:val="000000"/>
                <w:sz w:val="18"/>
                <w:szCs w:val="18"/>
              </w:rPr>
            </w:pPr>
            <w:r w:rsidRPr="002764C3">
              <w:rPr>
                <w:rFonts w:cs="Arial"/>
                <w:color w:val="000000"/>
                <w:sz w:val="18"/>
                <w:szCs w:val="18"/>
              </w:rPr>
              <w:t>5</w:t>
            </w:r>
          </w:p>
        </w:tc>
        <w:tc>
          <w:tcPr>
            <w:tcW w:w="732" w:type="dxa"/>
            <w:shd w:val="clear" w:color="auto" w:fill="auto"/>
            <w:noWrap/>
            <w:vAlign w:val="center"/>
            <w:hideMark/>
          </w:tcPr>
          <w:p w14:paraId="658FD05F"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99,98</w:t>
            </w:r>
          </w:p>
        </w:tc>
        <w:tc>
          <w:tcPr>
            <w:tcW w:w="732" w:type="dxa"/>
            <w:shd w:val="clear" w:color="auto" w:fill="auto"/>
            <w:noWrap/>
            <w:vAlign w:val="center"/>
            <w:hideMark/>
          </w:tcPr>
          <w:p w14:paraId="5939B376"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0,02</w:t>
            </w:r>
          </w:p>
        </w:tc>
        <w:tc>
          <w:tcPr>
            <w:tcW w:w="927" w:type="dxa"/>
            <w:shd w:val="clear" w:color="auto" w:fill="auto"/>
            <w:noWrap/>
            <w:vAlign w:val="center"/>
            <w:hideMark/>
          </w:tcPr>
          <w:p w14:paraId="15A6A5BD"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64" w:type="dxa"/>
            <w:shd w:val="clear" w:color="auto" w:fill="auto"/>
            <w:noWrap/>
            <w:vAlign w:val="center"/>
            <w:hideMark/>
          </w:tcPr>
          <w:p w14:paraId="3530FE68"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5" w:type="dxa"/>
            <w:shd w:val="clear" w:color="auto" w:fill="auto"/>
            <w:noWrap/>
            <w:vAlign w:val="center"/>
            <w:hideMark/>
          </w:tcPr>
          <w:p w14:paraId="339C9ED8"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744" w:type="dxa"/>
            <w:shd w:val="clear" w:color="auto" w:fill="auto"/>
            <w:noWrap/>
            <w:vAlign w:val="center"/>
            <w:hideMark/>
          </w:tcPr>
          <w:p w14:paraId="1A868DC0"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8" w:type="dxa"/>
            <w:shd w:val="clear" w:color="auto" w:fill="auto"/>
            <w:noWrap/>
            <w:vAlign w:val="center"/>
            <w:hideMark/>
          </w:tcPr>
          <w:p w14:paraId="36F8CAF4"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2461600</w:t>
            </w:r>
          </w:p>
        </w:tc>
        <w:tc>
          <w:tcPr>
            <w:tcW w:w="1027" w:type="dxa"/>
            <w:shd w:val="clear" w:color="auto" w:fill="auto"/>
            <w:noWrap/>
            <w:vAlign w:val="center"/>
            <w:hideMark/>
          </w:tcPr>
          <w:p w14:paraId="018EC212"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0,34</w:t>
            </w:r>
          </w:p>
        </w:tc>
        <w:tc>
          <w:tcPr>
            <w:tcW w:w="1159" w:type="dxa"/>
            <w:shd w:val="clear" w:color="auto" w:fill="auto"/>
            <w:noWrap/>
            <w:vAlign w:val="center"/>
            <w:hideMark/>
          </w:tcPr>
          <w:p w14:paraId="5CB7CE55"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4</w:t>
            </w:r>
          </w:p>
        </w:tc>
        <w:tc>
          <w:tcPr>
            <w:tcW w:w="1182" w:type="dxa"/>
            <w:shd w:val="clear" w:color="auto" w:fill="auto"/>
            <w:noWrap/>
            <w:vAlign w:val="center"/>
            <w:hideMark/>
          </w:tcPr>
          <w:p w14:paraId="127369A6"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ano</w:t>
            </w:r>
          </w:p>
        </w:tc>
      </w:tr>
      <w:tr w:rsidR="00FA3DE8" w:rsidRPr="00391739" w14:paraId="2BE07CAF" w14:textId="77777777" w:rsidTr="00FA3DE8">
        <w:trPr>
          <w:trHeight w:val="300"/>
        </w:trPr>
        <w:tc>
          <w:tcPr>
            <w:tcW w:w="1008" w:type="dxa"/>
            <w:shd w:val="clear" w:color="auto" w:fill="auto"/>
            <w:noWrap/>
            <w:vAlign w:val="center"/>
            <w:hideMark/>
          </w:tcPr>
          <w:p w14:paraId="1771980B" w14:textId="77777777" w:rsidR="00FA3DE8" w:rsidRPr="002764C3" w:rsidRDefault="00FA3DE8" w:rsidP="0086598A">
            <w:pPr>
              <w:widowControl/>
              <w:spacing w:line="240" w:lineRule="auto"/>
              <w:jc w:val="center"/>
              <w:rPr>
                <w:rFonts w:cs="Arial"/>
                <w:color w:val="000000"/>
                <w:sz w:val="18"/>
                <w:szCs w:val="18"/>
              </w:rPr>
            </w:pPr>
            <w:r w:rsidRPr="002764C3">
              <w:rPr>
                <w:rFonts w:cs="Arial"/>
                <w:color w:val="000000"/>
                <w:sz w:val="18"/>
                <w:szCs w:val="18"/>
              </w:rPr>
              <w:t>6</w:t>
            </w:r>
          </w:p>
        </w:tc>
        <w:tc>
          <w:tcPr>
            <w:tcW w:w="732" w:type="dxa"/>
            <w:shd w:val="clear" w:color="auto" w:fill="auto"/>
            <w:noWrap/>
            <w:vAlign w:val="center"/>
            <w:hideMark/>
          </w:tcPr>
          <w:p w14:paraId="7BE28C39"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97,90</w:t>
            </w:r>
          </w:p>
        </w:tc>
        <w:tc>
          <w:tcPr>
            <w:tcW w:w="732" w:type="dxa"/>
            <w:shd w:val="clear" w:color="auto" w:fill="auto"/>
            <w:noWrap/>
            <w:vAlign w:val="center"/>
            <w:hideMark/>
          </w:tcPr>
          <w:p w14:paraId="3D2A69AF"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1,89</w:t>
            </w:r>
          </w:p>
        </w:tc>
        <w:tc>
          <w:tcPr>
            <w:tcW w:w="927" w:type="dxa"/>
            <w:shd w:val="clear" w:color="auto" w:fill="auto"/>
            <w:noWrap/>
            <w:vAlign w:val="center"/>
            <w:hideMark/>
          </w:tcPr>
          <w:p w14:paraId="1F252589"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0,19</w:t>
            </w:r>
          </w:p>
        </w:tc>
        <w:tc>
          <w:tcPr>
            <w:tcW w:w="864" w:type="dxa"/>
            <w:shd w:val="clear" w:color="auto" w:fill="auto"/>
            <w:noWrap/>
            <w:vAlign w:val="center"/>
            <w:hideMark/>
          </w:tcPr>
          <w:p w14:paraId="6F1DACC4"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0,02</w:t>
            </w:r>
          </w:p>
        </w:tc>
        <w:tc>
          <w:tcPr>
            <w:tcW w:w="875" w:type="dxa"/>
            <w:shd w:val="clear" w:color="auto" w:fill="auto"/>
            <w:noWrap/>
            <w:vAlign w:val="center"/>
            <w:hideMark/>
          </w:tcPr>
          <w:p w14:paraId="6079DDA7"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744" w:type="dxa"/>
            <w:shd w:val="clear" w:color="auto" w:fill="auto"/>
            <w:noWrap/>
            <w:vAlign w:val="center"/>
            <w:hideMark/>
          </w:tcPr>
          <w:p w14:paraId="3E3932A6"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8" w:type="dxa"/>
            <w:shd w:val="clear" w:color="auto" w:fill="auto"/>
            <w:noWrap/>
            <w:vAlign w:val="center"/>
            <w:hideMark/>
          </w:tcPr>
          <w:p w14:paraId="3358E21F"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773750</w:t>
            </w:r>
          </w:p>
        </w:tc>
        <w:tc>
          <w:tcPr>
            <w:tcW w:w="1027" w:type="dxa"/>
            <w:shd w:val="clear" w:color="auto" w:fill="auto"/>
            <w:noWrap/>
            <w:vAlign w:val="center"/>
            <w:hideMark/>
          </w:tcPr>
          <w:p w14:paraId="73E7949A"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1,23</w:t>
            </w:r>
          </w:p>
        </w:tc>
        <w:tc>
          <w:tcPr>
            <w:tcW w:w="1159" w:type="dxa"/>
            <w:shd w:val="clear" w:color="auto" w:fill="auto"/>
            <w:noWrap/>
            <w:vAlign w:val="center"/>
            <w:hideMark/>
          </w:tcPr>
          <w:p w14:paraId="163CD3E1"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4</w:t>
            </w:r>
          </w:p>
        </w:tc>
        <w:tc>
          <w:tcPr>
            <w:tcW w:w="1182" w:type="dxa"/>
            <w:shd w:val="clear" w:color="auto" w:fill="auto"/>
            <w:noWrap/>
            <w:vAlign w:val="center"/>
            <w:hideMark/>
          </w:tcPr>
          <w:p w14:paraId="36992300"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ano</w:t>
            </w:r>
          </w:p>
        </w:tc>
      </w:tr>
      <w:tr w:rsidR="00FA3DE8" w:rsidRPr="00391739" w14:paraId="5116EF6A" w14:textId="77777777" w:rsidTr="00FA3DE8">
        <w:trPr>
          <w:trHeight w:val="300"/>
        </w:trPr>
        <w:tc>
          <w:tcPr>
            <w:tcW w:w="1008" w:type="dxa"/>
            <w:shd w:val="clear" w:color="auto" w:fill="auto"/>
            <w:noWrap/>
            <w:vAlign w:val="center"/>
            <w:hideMark/>
          </w:tcPr>
          <w:p w14:paraId="5E1C1C91" w14:textId="77777777" w:rsidR="00FA3DE8" w:rsidRPr="002764C3" w:rsidRDefault="00FA3DE8" w:rsidP="0086598A">
            <w:pPr>
              <w:widowControl/>
              <w:spacing w:line="240" w:lineRule="auto"/>
              <w:jc w:val="center"/>
              <w:rPr>
                <w:rFonts w:cs="Arial"/>
                <w:color w:val="000000"/>
                <w:sz w:val="18"/>
                <w:szCs w:val="18"/>
              </w:rPr>
            </w:pPr>
            <w:r w:rsidRPr="002764C3">
              <w:rPr>
                <w:rFonts w:cs="Arial"/>
                <w:color w:val="000000"/>
                <w:sz w:val="18"/>
                <w:szCs w:val="18"/>
              </w:rPr>
              <w:t>7</w:t>
            </w:r>
          </w:p>
        </w:tc>
        <w:tc>
          <w:tcPr>
            <w:tcW w:w="732" w:type="dxa"/>
            <w:shd w:val="clear" w:color="auto" w:fill="auto"/>
            <w:noWrap/>
            <w:vAlign w:val="center"/>
            <w:hideMark/>
          </w:tcPr>
          <w:p w14:paraId="7780BC17"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100,00</w:t>
            </w:r>
          </w:p>
        </w:tc>
        <w:tc>
          <w:tcPr>
            <w:tcW w:w="732" w:type="dxa"/>
            <w:shd w:val="clear" w:color="auto" w:fill="auto"/>
            <w:noWrap/>
            <w:vAlign w:val="center"/>
            <w:hideMark/>
          </w:tcPr>
          <w:p w14:paraId="20BCC142"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927" w:type="dxa"/>
            <w:shd w:val="clear" w:color="auto" w:fill="auto"/>
            <w:noWrap/>
            <w:vAlign w:val="center"/>
            <w:hideMark/>
          </w:tcPr>
          <w:p w14:paraId="044EC10B"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64" w:type="dxa"/>
            <w:shd w:val="clear" w:color="auto" w:fill="auto"/>
            <w:noWrap/>
            <w:vAlign w:val="center"/>
            <w:hideMark/>
          </w:tcPr>
          <w:p w14:paraId="5C508216"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5" w:type="dxa"/>
            <w:shd w:val="clear" w:color="auto" w:fill="auto"/>
            <w:noWrap/>
            <w:vAlign w:val="center"/>
            <w:hideMark/>
          </w:tcPr>
          <w:p w14:paraId="179B5D96"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744" w:type="dxa"/>
            <w:shd w:val="clear" w:color="auto" w:fill="auto"/>
            <w:noWrap/>
            <w:vAlign w:val="center"/>
            <w:hideMark/>
          </w:tcPr>
          <w:p w14:paraId="3E6203EE"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8" w:type="dxa"/>
            <w:shd w:val="clear" w:color="auto" w:fill="auto"/>
            <w:noWrap/>
            <w:vAlign w:val="center"/>
            <w:hideMark/>
          </w:tcPr>
          <w:p w14:paraId="513DA364"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128225</w:t>
            </w:r>
          </w:p>
        </w:tc>
        <w:tc>
          <w:tcPr>
            <w:tcW w:w="1027" w:type="dxa"/>
            <w:shd w:val="clear" w:color="auto" w:fill="auto"/>
            <w:noWrap/>
            <w:vAlign w:val="center"/>
            <w:hideMark/>
          </w:tcPr>
          <w:p w14:paraId="44B21CAD"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0,48</w:t>
            </w:r>
          </w:p>
        </w:tc>
        <w:tc>
          <w:tcPr>
            <w:tcW w:w="1159" w:type="dxa"/>
            <w:shd w:val="clear" w:color="auto" w:fill="auto"/>
            <w:noWrap/>
            <w:vAlign w:val="center"/>
            <w:hideMark/>
          </w:tcPr>
          <w:p w14:paraId="00030187"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4</w:t>
            </w:r>
          </w:p>
        </w:tc>
        <w:tc>
          <w:tcPr>
            <w:tcW w:w="1182" w:type="dxa"/>
            <w:shd w:val="clear" w:color="auto" w:fill="auto"/>
            <w:noWrap/>
            <w:vAlign w:val="center"/>
            <w:hideMark/>
          </w:tcPr>
          <w:p w14:paraId="0E5E4202"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ano</w:t>
            </w:r>
          </w:p>
        </w:tc>
      </w:tr>
      <w:tr w:rsidR="00FA3DE8" w:rsidRPr="00391739" w14:paraId="65DFF4F1" w14:textId="77777777" w:rsidTr="00FA3DE8">
        <w:trPr>
          <w:trHeight w:val="300"/>
        </w:trPr>
        <w:tc>
          <w:tcPr>
            <w:tcW w:w="1008" w:type="dxa"/>
            <w:shd w:val="clear" w:color="auto" w:fill="auto"/>
            <w:noWrap/>
            <w:vAlign w:val="center"/>
            <w:hideMark/>
          </w:tcPr>
          <w:p w14:paraId="77EB8F02" w14:textId="77777777" w:rsidR="00FA3DE8" w:rsidRPr="002764C3" w:rsidRDefault="00FA3DE8" w:rsidP="0086598A">
            <w:pPr>
              <w:widowControl/>
              <w:spacing w:line="240" w:lineRule="auto"/>
              <w:jc w:val="center"/>
              <w:rPr>
                <w:rFonts w:cs="Arial"/>
                <w:color w:val="000000"/>
                <w:sz w:val="18"/>
                <w:szCs w:val="18"/>
              </w:rPr>
            </w:pPr>
            <w:r w:rsidRPr="002764C3">
              <w:rPr>
                <w:rFonts w:cs="Arial"/>
                <w:color w:val="000000"/>
                <w:sz w:val="18"/>
                <w:szCs w:val="18"/>
              </w:rPr>
              <w:t>8</w:t>
            </w:r>
          </w:p>
        </w:tc>
        <w:tc>
          <w:tcPr>
            <w:tcW w:w="732" w:type="dxa"/>
            <w:shd w:val="clear" w:color="auto" w:fill="auto"/>
            <w:noWrap/>
            <w:vAlign w:val="center"/>
            <w:hideMark/>
          </w:tcPr>
          <w:p w14:paraId="22DA2BA0"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99,99</w:t>
            </w:r>
          </w:p>
        </w:tc>
        <w:tc>
          <w:tcPr>
            <w:tcW w:w="732" w:type="dxa"/>
            <w:shd w:val="clear" w:color="auto" w:fill="auto"/>
            <w:noWrap/>
            <w:vAlign w:val="center"/>
            <w:hideMark/>
          </w:tcPr>
          <w:p w14:paraId="26C8622F"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0,01</w:t>
            </w:r>
          </w:p>
        </w:tc>
        <w:tc>
          <w:tcPr>
            <w:tcW w:w="927" w:type="dxa"/>
            <w:shd w:val="clear" w:color="auto" w:fill="auto"/>
            <w:noWrap/>
            <w:vAlign w:val="center"/>
            <w:hideMark/>
          </w:tcPr>
          <w:p w14:paraId="706B5C5E"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64" w:type="dxa"/>
            <w:shd w:val="clear" w:color="auto" w:fill="auto"/>
            <w:noWrap/>
            <w:vAlign w:val="center"/>
            <w:hideMark/>
          </w:tcPr>
          <w:p w14:paraId="61C3844C"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5" w:type="dxa"/>
            <w:shd w:val="clear" w:color="auto" w:fill="auto"/>
            <w:noWrap/>
            <w:vAlign w:val="center"/>
            <w:hideMark/>
          </w:tcPr>
          <w:p w14:paraId="24B74515"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744" w:type="dxa"/>
            <w:shd w:val="clear" w:color="auto" w:fill="auto"/>
            <w:noWrap/>
            <w:vAlign w:val="center"/>
            <w:hideMark/>
          </w:tcPr>
          <w:p w14:paraId="25E1F891"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0,00</w:t>
            </w:r>
          </w:p>
        </w:tc>
        <w:tc>
          <w:tcPr>
            <w:tcW w:w="878" w:type="dxa"/>
            <w:shd w:val="clear" w:color="auto" w:fill="auto"/>
            <w:noWrap/>
            <w:vAlign w:val="center"/>
            <w:hideMark/>
          </w:tcPr>
          <w:p w14:paraId="6909A685"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193325</w:t>
            </w:r>
          </w:p>
        </w:tc>
        <w:tc>
          <w:tcPr>
            <w:tcW w:w="1027" w:type="dxa"/>
            <w:shd w:val="clear" w:color="auto" w:fill="auto"/>
            <w:noWrap/>
            <w:vAlign w:val="center"/>
            <w:hideMark/>
          </w:tcPr>
          <w:p w14:paraId="32461FF9"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0,40</w:t>
            </w:r>
          </w:p>
        </w:tc>
        <w:tc>
          <w:tcPr>
            <w:tcW w:w="1159" w:type="dxa"/>
            <w:shd w:val="clear" w:color="auto" w:fill="auto"/>
            <w:noWrap/>
            <w:vAlign w:val="center"/>
            <w:hideMark/>
          </w:tcPr>
          <w:p w14:paraId="47455D43"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4</w:t>
            </w:r>
          </w:p>
        </w:tc>
        <w:tc>
          <w:tcPr>
            <w:tcW w:w="1182" w:type="dxa"/>
            <w:shd w:val="clear" w:color="auto" w:fill="auto"/>
            <w:noWrap/>
            <w:vAlign w:val="center"/>
            <w:hideMark/>
          </w:tcPr>
          <w:p w14:paraId="4B17A9F5" w14:textId="77777777" w:rsidR="00FA3DE8" w:rsidRPr="002764C3" w:rsidRDefault="00FA3DE8" w:rsidP="00FA3DE8">
            <w:pPr>
              <w:widowControl/>
              <w:spacing w:line="240" w:lineRule="auto"/>
              <w:jc w:val="center"/>
              <w:rPr>
                <w:rFonts w:cs="Arial"/>
                <w:color w:val="000000"/>
                <w:sz w:val="18"/>
                <w:szCs w:val="18"/>
              </w:rPr>
            </w:pPr>
            <w:r w:rsidRPr="002764C3">
              <w:rPr>
                <w:rFonts w:cs="Arial"/>
                <w:color w:val="000000"/>
                <w:sz w:val="18"/>
                <w:szCs w:val="18"/>
              </w:rPr>
              <w:t>ano</w:t>
            </w:r>
          </w:p>
        </w:tc>
      </w:tr>
    </w:tbl>
    <w:p w14:paraId="5BC4B2B1" w14:textId="77777777" w:rsidR="00F52BC9" w:rsidRDefault="00F52BC9" w:rsidP="00F52BC9">
      <w:pPr>
        <w:spacing w:before="120"/>
        <w:rPr>
          <w:rFonts w:cs="Arial"/>
        </w:rPr>
      </w:pPr>
      <w:r w:rsidRPr="00362481">
        <w:rPr>
          <w:rFonts w:cs="Arial"/>
        </w:rPr>
        <w:t xml:space="preserve">Z výše uvedené tabulky vyplývá, že požadovaným parametrům na průměrný smyv půdy </w:t>
      </w:r>
      <w:r w:rsidR="00362481" w:rsidRPr="00362481">
        <w:rPr>
          <w:rFonts w:cs="Arial"/>
          <w:b/>
        </w:rPr>
        <w:t>vyhovují všechna EHP</w:t>
      </w:r>
      <w:r w:rsidR="00362481" w:rsidRPr="00362481">
        <w:rPr>
          <w:rFonts w:cs="Arial"/>
        </w:rPr>
        <w:t>.</w:t>
      </w:r>
    </w:p>
    <w:p w14:paraId="240814C8" w14:textId="77777777" w:rsidR="00FA15DE" w:rsidRDefault="00FA15DE" w:rsidP="00F52BC9">
      <w:pPr>
        <w:spacing w:before="120"/>
        <w:rPr>
          <w:rFonts w:cs="Arial"/>
        </w:rPr>
      </w:pPr>
    </w:p>
    <w:p w14:paraId="65120662" w14:textId="77777777" w:rsidR="00350774" w:rsidRDefault="00350774" w:rsidP="00350774">
      <w:pPr>
        <w:pStyle w:val="obrzek"/>
        <w:spacing w:before="0" w:after="0" w:line="276" w:lineRule="auto"/>
      </w:pPr>
    </w:p>
    <w:p w14:paraId="7F8BD39C" w14:textId="77777777" w:rsidR="00350774" w:rsidRDefault="00350774" w:rsidP="00350774">
      <w:pPr>
        <w:pStyle w:val="obrzek"/>
        <w:spacing w:before="0" w:after="0" w:line="276" w:lineRule="auto"/>
      </w:pPr>
      <w:r>
        <w:t>Obr. 20</w:t>
      </w:r>
      <w:r w:rsidRPr="006B4389">
        <w:rPr>
          <w:i w:val="0"/>
        </w:rPr>
        <w:t xml:space="preserve"> </w:t>
      </w:r>
      <w:r>
        <w:t>Mapa</w:t>
      </w:r>
      <w:r w:rsidRPr="00FA3DE8">
        <w:t xml:space="preserve"> posouzení míry erozního ohrožení</w:t>
      </w:r>
      <w:r>
        <w:t xml:space="preserve"> vodní erozí</w:t>
      </w:r>
      <w:r w:rsidRPr="00FA3DE8">
        <w:t xml:space="preserve"> pro současný stav</w:t>
      </w:r>
    </w:p>
    <w:p w14:paraId="32420B19" w14:textId="59A2055F" w:rsidR="00FA15DE" w:rsidRDefault="00C44816" w:rsidP="00F52BC9">
      <w:pPr>
        <w:spacing w:before="120"/>
        <w:rPr>
          <w:rFonts w:cs="Arial"/>
        </w:rPr>
      </w:pPr>
      <w:r>
        <w:rPr>
          <w:rFonts w:cs="Arial"/>
          <w:noProof/>
        </w:rPr>
        <w:lastRenderedPageBreak/>
        <w:drawing>
          <wp:inline distT="0" distB="0" distL="0" distR="0" wp14:anchorId="5B298F6E" wp14:editId="040F4A4C">
            <wp:extent cx="6238875" cy="4410075"/>
            <wp:effectExtent l="0" t="0" r="0" b="0"/>
            <wp:docPr id="3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238875" cy="4410075"/>
                    </a:xfrm>
                    <a:prstGeom prst="rect">
                      <a:avLst/>
                    </a:prstGeom>
                    <a:noFill/>
                    <a:ln>
                      <a:noFill/>
                    </a:ln>
                  </pic:spPr>
                </pic:pic>
              </a:graphicData>
            </a:graphic>
          </wp:inline>
        </w:drawing>
      </w:r>
    </w:p>
    <w:p w14:paraId="2AB088A3" w14:textId="77777777" w:rsidR="00FA15DE" w:rsidRDefault="00FA15DE" w:rsidP="00F52BC9">
      <w:pPr>
        <w:spacing w:before="120"/>
        <w:rPr>
          <w:rFonts w:cs="Arial"/>
        </w:rPr>
      </w:pPr>
    </w:p>
    <w:p w14:paraId="5176A4CA" w14:textId="77777777" w:rsidR="00F96827" w:rsidRPr="007C25A5" w:rsidRDefault="00F96827" w:rsidP="00F96827">
      <w:pPr>
        <w:pStyle w:val="Nadpis3"/>
      </w:pPr>
      <w:bookmarkStart w:id="307" w:name="_Toc520716259"/>
      <w:r w:rsidRPr="007C25A5">
        <w:t>V</w:t>
      </w:r>
      <w:r>
        <w:t>ětrná</w:t>
      </w:r>
      <w:r w:rsidRPr="007C25A5">
        <w:t xml:space="preserve"> eroze </w:t>
      </w:r>
      <w:r>
        <w:t>- stav</w:t>
      </w:r>
      <w:bookmarkEnd w:id="307"/>
    </w:p>
    <w:p w14:paraId="4F9CAF7A" w14:textId="77777777" w:rsidR="00797A78" w:rsidRPr="00797A78" w:rsidRDefault="00797A78" w:rsidP="00797A78">
      <w:pPr>
        <w:spacing w:before="120"/>
      </w:pPr>
      <w:r w:rsidRPr="00797A78">
        <w:t xml:space="preserve">Větrná eroze působí škody rozrušováním povrchu mechanickou silou větru (abraze), odnášením rozrušovaných půdních částic větrem (deflace) a ukládáním těchto částic na jiném místě (akumulace). Procesem větrné eroze jsou tedy působeny škody nejen na zemědělské půdě odnosem ornice, hnojiv, osiv a ničení zemědělských plodin, ale i v ostatních odvětvích národního hospodářství tj. zanášením komunikací, vodních toků a dalších objektů tvořením </w:t>
      </w:r>
      <w:proofErr w:type="spellStart"/>
      <w:r w:rsidRPr="00797A78">
        <w:t>zeminných</w:t>
      </w:r>
      <w:proofErr w:type="spellEnd"/>
      <w:r w:rsidRPr="00797A78">
        <w:t xml:space="preserve"> návějí, znečišťováním ovzduší apod. Větrnou erozi ovlivňují zejména faktory meteorologické a půdní, které jsou zesilovány nebo tlumeny přímými zásahy člověka. </w:t>
      </w:r>
    </w:p>
    <w:p w14:paraId="4904A9D8" w14:textId="77777777" w:rsidR="00F96827" w:rsidRDefault="00F96827" w:rsidP="00F96827">
      <w:pPr>
        <w:spacing w:before="120"/>
      </w:pPr>
      <w:r w:rsidRPr="00F96827">
        <w:t xml:space="preserve">Pro základní vyhodnocení větrné eroze použil projektant </w:t>
      </w:r>
      <w:proofErr w:type="spellStart"/>
      <w:r w:rsidRPr="00F96827">
        <w:t>geoportál</w:t>
      </w:r>
      <w:proofErr w:type="spellEnd"/>
      <w:r w:rsidRPr="00F96827">
        <w:t xml:space="preserve"> SOWAC-GIS. Na rozvoji </w:t>
      </w:r>
      <w:proofErr w:type="spellStart"/>
      <w:r w:rsidRPr="00F96827">
        <w:t>geoportálu</w:t>
      </w:r>
      <w:proofErr w:type="spellEnd"/>
      <w:r w:rsidRPr="00F96827">
        <w:t xml:space="preserve">, respektive jeho jednotlivých aplikací, se podílí Ministerstvo zemědělství, Státní pozemkový úřad a pracovníci VÚMOP, </w:t>
      </w:r>
      <w:proofErr w:type="spellStart"/>
      <w:r w:rsidRPr="00F96827">
        <w:t>v.v.i</w:t>
      </w:r>
      <w:proofErr w:type="spellEnd"/>
      <w:r w:rsidRPr="00F96827">
        <w:t xml:space="preserve">., kteří skrze </w:t>
      </w:r>
      <w:proofErr w:type="spellStart"/>
      <w:r w:rsidRPr="00F96827">
        <w:t>geoportál</w:t>
      </w:r>
      <w:proofErr w:type="spellEnd"/>
      <w:r w:rsidRPr="00F96827">
        <w:t xml:space="preserve"> zajišťují transfer výsledků do praxe.</w:t>
      </w:r>
    </w:p>
    <w:p w14:paraId="52F4AB18" w14:textId="77777777" w:rsidR="00363598" w:rsidRDefault="00363598" w:rsidP="00F96827">
      <w:pPr>
        <w:spacing w:before="120"/>
      </w:pPr>
    </w:p>
    <w:p w14:paraId="0F549994" w14:textId="77777777" w:rsidR="00F96827" w:rsidRPr="00DB79DF" w:rsidRDefault="00F96827" w:rsidP="00DB79DF">
      <w:pPr>
        <w:shd w:val="clear" w:color="auto" w:fill="F2F2F2" w:themeFill="background1" w:themeFillShade="F2"/>
        <w:rPr>
          <w:b/>
        </w:rPr>
      </w:pPr>
      <w:r w:rsidRPr="00DB79DF">
        <w:rPr>
          <w:b/>
        </w:rPr>
        <w:t xml:space="preserve">Popis postupu vyhodnocení (zdroj </w:t>
      </w:r>
      <w:proofErr w:type="spellStart"/>
      <w:r w:rsidRPr="00DB79DF">
        <w:rPr>
          <w:b/>
        </w:rPr>
        <w:t>SowacGIS</w:t>
      </w:r>
      <w:proofErr w:type="spellEnd"/>
      <w:r w:rsidRPr="00DB79DF">
        <w:rPr>
          <w:b/>
        </w:rPr>
        <w:t>):</w:t>
      </w:r>
    </w:p>
    <w:p w14:paraId="3B947EC9" w14:textId="77777777" w:rsidR="00F96827" w:rsidRPr="00F96827" w:rsidRDefault="00F96827" w:rsidP="00F96827">
      <w:pPr>
        <w:rPr>
          <w:rFonts w:cs="Arial"/>
          <w:lang w:eastAsia="en-US"/>
        </w:rPr>
      </w:pPr>
      <w:r w:rsidRPr="00F96827">
        <w:rPr>
          <w:rFonts w:cs="Arial"/>
          <w:lang w:eastAsia="en-US"/>
        </w:rPr>
        <w:t xml:space="preserve">Stanovení potenciální ohroženosti orné půdy větrnou erozí vychází z pedologické databáze BPEJ. Byly využity údaje o klimatických regionech charakterizované prvním číslem kódu BPEJ a údaje o hlavních půdních jednotkách (druhé a třetí místo kódu BPEJ), tedy faktory, které přímo ovlivňují větrnou erozi. Klimatický region je charakterizován sumou denních teplot nad 10 °C, průměrnou vláhovou jistotou za vegetační období, pravděpodobností výskytu suchých vegetačních období, průměrnými ročními teplotami a ročním úhrnem srážek. Hlavní půdní jednotka je určena zejména genetickým půdním typem, půdotvorným substrátem, zrnitostí, </w:t>
      </w:r>
      <w:proofErr w:type="spellStart"/>
      <w:r w:rsidRPr="00F96827">
        <w:rPr>
          <w:rFonts w:cs="Arial"/>
          <w:lang w:eastAsia="en-US"/>
        </w:rPr>
        <w:lastRenderedPageBreak/>
        <w:t>skeletovitostí</w:t>
      </w:r>
      <w:proofErr w:type="spellEnd"/>
      <w:r w:rsidRPr="00F96827">
        <w:rPr>
          <w:rFonts w:cs="Arial"/>
          <w:lang w:eastAsia="en-US"/>
        </w:rPr>
        <w:t xml:space="preserve"> a stupněm </w:t>
      </w:r>
      <w:proofErr w:type="spellStart"/>
      <w:r w:rsidRPr="00F96827">
        <w:rPr>
          <w:rFonts w:cs="Arial"/>
          <w:lang w:eastAsia="en-US"/>
        </w:rPr>
        <w:t>hydromorfismu</w:t>
      </w:r>
      <w:proofErr w:type="spellEnd"/>
      <w:r w:rsidRPr="00F96827">
        <w:rPr>
          <w:rFonts w:cs="Arial"/>
          <w:lang w:eastAsia="en-US"/>
        </w:rPr>
        <w:t xml:space="preserve">. Vyhodnocením těchto dvou faktorů, charakterizovanými kódy BPEJ, byla vyjádřena potenciální ohroženost půd větrnou erozí. </w:t>
      </w:r>
    </w:p>
    <w:p w14:paraId="4AD0AB74" w14:textId="77777777" w:rsidR="00F96827" w:rsidRPr="00F96827" w:rsidRDefault="00F96827" w:rsidP="00F96827">
      <w:pPr>
        <w:spacing w:before="120"/>
        <w:rPr>
          <w:rFonts w:cs="Arial"/>
          <w:lang w:eastAsia="en-US"/>
        </w:rPr>
      </w:pPr>
      <w:r w:rsidRPr="00F96827">
        <w:rPr>
          <w:rFonts w:cs="Arial"/>
          <w:lang w:eastAsia="en-US"/>
        </w:rPr>
        <w:t xml:space="preserve">Klimatické regiony a hlavní půdní jednotky byly odstupňovány podle náchylnosti k větrné erozi a byl jim přiřazen faktor náchylnosti, kde nejnižší číslo znamená nejnižší náchylnost k větrné erozi. U klimatických regionů bylo počítáno pouze s prvními pěti (číslo kódu 0–4), tedy velmi teplý, suchý až mírně teplý, suchý. Území zasahující do ostatních klimatických regionů (čísla kódů 5–9) byly posuzovány jako nenáchylné. Ovšem pouze z hlediska klimatického regionu, ne z hlediska půdních poměrů, které byly zohledněny ve všech regionech ČR. </w:t>
      </w:r>
    </w:p>
    <w:p w14:paraId="424E5117" w14:textId="77777777" w:rsidR="00F96827" w:rsidRDefault="00F96827" w:rsidP="00F96827">
      <w:pPr>
        <w:spacing w:before="120"/>
        <w:rPr>
          <w:rFonts w:cs="Arial"/>
          <w:lang w:eastAsia="en-US"/>
        </w:rPr>
      </w:pPr>
      <w:r w:rsidRPr="00F96827">
        <w:rPr>
          <w:rFonts w:cs="Arial"/>
          <w:lang w:eastAsia="en-US"/>
        </w:rPr>
        <w:t xml:space="preserve">V této variantě se předpokládá, že pouze orná půda (podle databáze LPIS) je ohrožena větrnou erozí. Výsledné hodnocení potenciální erozní ohroženosti je vyjádřeno v šesti kategoriích ohroženosti. </w:t>
      </w:r>
    </w:p>
    <w:p w14:paraId="5189B1ED" w14:textId="77777777" w:rsidR="00F96827" w:rsidRPr="008D7C90" w:rsidRDefault="00F96827" w:rsidP="00F96827">
      <w:pPr>
        <w:overflowPunct w:val="0"/>
        <w:autoSpaceDE w:val="0"/>
        <w:autoSpaceDN w:val="0"/>
        <w:adjustRightInd w:val="0"/>
        <w:spacing w:before="120"/>
        <w:textAlignment w:val="baseline"/>
        <w:rPr>
          <w:rFonts w:cs="Arial"/>
          <w:lang w:eastAsia="en-US"/>
        </w:rPr>
      </w:pPr>
      <w:r w:rsidRPr="008D7C90">
        <w:rPr>
          <w:rFonts w:cs="Arial"/>
          <w:lang w:eastAsia="en-US"/>
        </w:rPr>
        <w:t xml:space="preserve">Dle projektu SOWAC GIS VÚMOP se v zájmovém území z hlediska ohrožení ZPF větrnou erozí vyskytují půdy zařazené do kategorie </w:t>
      </w:r>
      <w:r w:rsidRPr="008D7C90">
        <w:rPr>
          <w:rFonts w:cs="Arial"/>
          <w:b/>
          <w:lang w:eastAsia="en-US"/>
        </w:rPr>
        <w:t>půdy ohrožen</w:t>
      </w:r>
      <w:r w:rsidR="008D7C90" w:rsidRPr="008D7C90">
        <w:rPr>
          <w:rFonts w:cs="Arial"/>
          <w:b/>
          <w:lang w:eastAsia="en-US"/>
        </w:rPr>
        <w:t>é</w:t>
      </w:r>
      <w:r w:rsidR="002764C3">
        <w:rPr>
          <w:rFonts w:cs="Arial"/>
          <w:b/>
          <w:lang w:eastAsia="en-US"/>
        </w:rPr>
        <w:t xml:space="preserve"> (kategorie 4)</w:t>
      </w:r>
      <w:r w:rsidR="008D7C90" w:rsidRPr="008D7C90">
        <w:rPr>
          <w:rFonts w:cs="Arial"/>
          <w:lang w:eastAsia="en-US"/>
        </w:rPr>
        <w:t xml:space="preserve"> </w:t>
      </w:r>
      <w:r w:rsidR="008D7C90" w:rsidRPr="008D7C90">
        <w:rPr>
          <w:rFonts w:cs="Arial"/>
          <w:b/>
          <w:lang w:eastAsia="en-US"/>
        </w:rPr>
        <w:t>a</w:t>
      </w:r>
      <w:r w:rsidRPr="008D7C90">
        <w:rPr>
          <w:rFonts w:cs="Arial"/>
          <w:sz w:val="18"/>
          <w:szCs w:val="18"/>
        </w:rPr>
        <w:t xml:space="preserve"> </w:t>
      </w:r>
      <w:r w:rsidRPr="008D7C90">
        <w:rPr>
          <w:rFonts w:cs="Arial"/>
          <w:b/>
          <w:lang w:eastAsia="en-US"/>
        </w:rPr>
        <w:t xml:space="preserve">půdy </w:t>
      </w:r>
      <w:r w:rsidR="008D7C90" w:rsidRPr="008D7C90">
        <w:rPr>
          <w:rFonts w:cs="Arial"/>
          <w:b/>
          <w:lang w:eastAsia="en-US"/>
        </w:rPr>
        <w:t>nej</w:t>
      </w:r>
      <w:r w:rsidRPr="008D7C90">
        <w:rPr>
          <w:rFonts w:cs="Arial"/>
          <w:b/>
          <w:lang w:eastAsia="en-US"/>
        </w:rPr>
        <w:t>ohrožen</w:t>
      </w:r>
      <w:r w:rsidR="008D7C90" w:rsidRPr="008D7C90">
        <w:rPr>
          <w:rFonts w:cs="Arial"/>
          <w:b/>
          <w:lang w:eastAsia="en-US"/>
        </w:rPr>
        <w:t>ější</w:t>
      </w:r>
      <w:r w:rsidR="00363598">
        <w:rPr>
          <w:rFonts w:cs="Arial"/>
          <w:b/>
          <w:lang w:eastAsia="en-US"/>
        </w:rPr>
        <w:t xml:space="preserve"> (kategorie 6)</w:t>
      </w:r>
      <w:r w:rsidRPr="008D7C90">
        <w:rPr>
          <w:rFonts w:cs="Arial"/>
          <w:lang w:eastAsia="en-US"/>
        </w:rPr>
        <w:t>. Mapa potenciálního ohrožení ZPF větrnou erozí vyjadřuje ohrožení orné půdy větrnou erozí. Výsledné hodnocení potenciální erozní ohroženosti je potom vyjádřeno váženým průměrem součinu jednotlivých faktorů a plošného zastoupení jednotlivých kódů BPEJ pro půdní bloky orné půdy (databáze LPIS) a vyjádřeno v šesti kategoriích ohroženosti.</w:t>
      </w:r>
    </w:p>
    <w:p w14:paraId="2A7BB162" w14:textId="77777777" w:rsidR="00F96827" w:rsidRPr="00FA15DE" w:rsidRDefault="005D5BBD" w:rsidP="00335961">
      <w:pPr>
        <w:pStyle w:val="obrzek"/>
        <w:spacing w:before="0" w:after="0" w:line="276" w:lineRule="auto"/>
      </w:pPr>
      <w:r>
        <w:t>Tab.</w:t>
      </w:r>
      <w:r w:rsidRPr="00FA15DE">
        <w:t xml:space="preserve"> </w:t>
      </w:r>
      <w:r w:rsidR="006528C1">
        <w:t>9</w:t>
      </w:r>
      <w:r w:rsidRPr="00FA15DE">
        <w:t xml:space="preserve"> Kategorie</w:t>
      </w:r>
      <w:r w:rsidR="00FA15DE" w:rsidRPr="00FA15DE">
        <w:t xml:space="preserve"> ohrožení větrnou erozí</w:t>
      </w:r>
    </w:p>
    <w:tbl>
      <w:tblPr>
        <w:tblW w:w="0" w:type="auto"/>
        <w:tblInd w:w="108"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6A0" w:firstRow="1" w:lastRow="0" w:firstColumn="1" w:lastColumn="0" w:noHBand="1" w:noVBand="1"/>
      </w:tblPr>
      <w:tblGrid>
        <w:gridCol w:w="1930"/>
        <w:gridCol w:w="3231"/>
        <w:gridCol w:w="3498"/>
      </w:tblGrid>
      <w:tr w:rsidR="00F96827" w:rsidRPr="00D0535E" w14:paraId="2119C65F" w14:textId="77777777" w:rsidTr="00081131">
        <w:trPr>
          <w:trHeight w:val="283"/>
          <w:tblHeader/>
        </w:trPr>
        <w:tc>
          <w:tcPr>
            <w:tcW w:w="1930" w:type="dxa"/>
            <w:shd w:val="clear" w:color="auto" w:fill="D6E3BC"/>
            <w:vAlign w:val="center"/>
            <w:hideMark/>
          </w:tcPr>
          <w:p w14:paraId="6650BFBC" w14:textId="77777777" w:rsidR="00F96827" w:rsidRPr="00D0535E" w:rsidRDefault="00F96827" w:rsidP="00081131">
            <w:pPr>
              <w:autoSpaceDE w:val="0"/>
              <w:spacing w:before="120" w:line="276" w:lineRule="auto"/>
              <w:jc w:val="left"/>
              <w:rPr>
                <w:rFonts w:cs="Arial"/>
                <w:b/>
                <w:bCs/>
                <w:sz w:val="18"/>
                <w:szCs w:val="18"/>
                <w:lang w:eastAsia="en-US"/>
              </w:rPr>
            </w:pPr>
            <w:r w:rsidRPr="00D0535E">
              <w:rPr>
                <w:rFonts w:cs="Arial"/>
                <w:b/>
                <w:bCs/>
                <w:sz w:val="18"/>
                <w:szCs w:val="18"/>
                <w:lang w:eastAsia="en-US"/>
              </w:rPr>
              <w:t>Kategorie</w:t>
            </w:r>
          </w:p>
        </w:tc>
        <w:tc>
          <w:tcPr>
            <w:tcW w:w="3231" w:type="dxa"/>
            <w:shd w:val="clear" w:color="auto" w:fill="D6E3BC"/>
            <w:vAlign w:val="center"/>
            <w:hideMark/>
          </w:tcPr>
          <w:p w14:paraId="42D885E9" w14:textId="77777777" w:rsidR="00F96827" w:rsidRPr="00D0535E" w:rsidRDefault="00F96827" w:rsidP="00081131">
            <w:pPr>
              <w:autoSpaceDE w:val="0"/>
              <w:spacing w:before="120" w:line="276" w:lineRule="auto"/>
              <w:jc w:val="left"/>
              <w:rPr>
                <w:rFonts w:cs="Arial"/>
                <w:b/>
                <w:bCs/>
                <w:sz w:val="18"/>
                <w:szCs w:val="18"/>
                <w:lang w:eastAsia="en-US"/>
              </w:rPr>
            </w:pPr>
            <w:r w:rsidRPr="00D0535E">
              <w:rPr>
                <w:rFonts w:cs="Arial"/>
                <w:b/>
                <w:bCs/>
                <w:sz w:val="18"/>
                <w:szCs w:val="18"/>
                <w:lang w:eastAsia="en-US"/>
              </w:rPr>
              <w:t>Koeficient ohrožení</w:t>
            </w:r>
          </w:p>
        </w:tc>
        <w:tc>
          <w:tcPr>
            <w:tcW w:w="3498" w:type="dxa"/>
            <w:shd w:val="clear" w:color="auto" w:fill="D6E3BC"/>
            <w:vAlign w:val="center"/>
            <w:hideMark/>
          </w:tcPr>
          <w:p w14:paraId="079603BB" w14:textId="77777777" w:rsidR="00F96827" w:rsidRPr="00D0535E" w:rsidRDefault="00F96827" w:rsidP="00081131">
            <w:pPr>
              <w:autoSpaceDE w:val="0"/>
              <w:spacing w:before="120" w:line="276" w:lineRule="auto"/>
              <w:jc w:val="left"/>
              <w:rPr>
                <w:rFonts w:cs="Arial"/>
                <w:b/>
                <w:bCs/>
                <w:sz w:val="18"/>
                <w:szCs w:val="18"/>
                <w:lang w:eastAsia="en-US"/>
              </w:rPr>
            </w:pPr>
            <w:r w:rsidRPr="00D0535E">
              <w:rPr>
                <w:rFonts w:cs="Arial"/>
                <w:b/>
                <w:bCs/>
                <w:sz w:val="18"/>
                <w:szCs w:val="18"/>
                <w:lang w:eastAsia="en-US"/>
              </w:rPr>
              <w:t>Stupeň ohrožení</w:t>
            </w:r>
          </w:p>
        </w:tc>
      </w:tr>
      <w:tr w:rsidR="00F96827" w:rsidRPr="00D0535E" w14:paraId="2AB3D7D9" w14:textId="77777777" w:rsidTr="00081131">
        <w:trPr>
          <w:trHeight w:val="283"/>
        </w:trPr>
        <w:tc>
          <w:tcPr>
            <w:tcW w:w="1930" w:type="dxa"/>
            <w:vAlign w:val="center"/>
            <w:hideMark/>
          </w:tcPr>
          <w:p w14:paraId="74DBEF25" w14:textId="77777777" w:rsidR="00F96827" w:rsidRPr="00D0535E" w:rsidRDefault="00F96827" w:rsidP="00081131">
            <w:pPr>
              <w:spacing w:line="240" w:lineRule="auto"/>
              <w:jc w:val="left"/>
              <w:rPr>
                <w:rFonts w:cs="Arial"/>
                <w:sz w:val="18"/>
                <w:szCs w:val="18"/>
              </w:rPr>
            </w:pPr>
            <w:r w:rsidRPr="00D0535E">
              <w:rPr>
                <w:rFonts w:cs="Arial"/>
                <w:sz w:val="18"/>
                <w:szCs w:val="18"/>
              </w:rPr>
              <w:t>1</w:t>
            </w:r>
          </w:p>
        </w:tc>
        <w:tc>
          <w:tcPr>
            <w:tcW w:w="3231" w:type="dxa"/>
            <w:vAlign w:val="center"/>
            <w:hideMark/>
          </w:tcPr>
          <w:p w14:paraId="347246F8" w14:textId="77777777" w:rsidR="00F96827" w:rsidRPr="00D0535E" w:rsidRDefault="00F96827" w:rsidP="00081131">
            <w:pPr>
              <w:spacing w:line="240" w:lineRule="auto"/>
              <w:jc w:val="left"/>
              <w:rPr>
                <w:rFonts w:cs="Arial"/>
                <w:sz w:val="18"/>
                <w:szCs w:val="18"/>
              </w:rPr>
            </w:pPr>
            <w:r w:rsidRPr="00D0535E">
              <w:rPr>
                <w:rFonts w:cs="Arial"/>
                <w:sz w:val="18"/>
                <w:szCs w:val="18"/>
              </w:rPr>
              <w:t>&lt;= 4</w:t>
            </w:r>
          </w:p>
        </w:tc>
        <w:tc>
          <w:tcPr>
            <w:tcW w:w="3498" w:type="dxa"/>
            <w:vAlign w:val="center"/>
            <w:hideMark/>
          </w:tcPr>
          <w:p w14:paraId="1F195A8F" w14:textId="77777777" w:rsidR="00F96827" w:rsidRPr="00D0535E" w:rsidRDefault="00F96827" w:rsidP="00081131">
            <w:pPr>
              <w:spacing w:line="240" w:lineRule="auto"/>
              <w:jc w:val="left"/>
              <w:rPr>
                <w:rFonts w:cs="Arial"/>
                <w:sz w:val="18"/>
                <w:szCs w:val="18"/>
              </w:rPr>
            </w:pPr>
            <w:r w:rsidRPr="00D0535E">
              <w:rPr>
                <w:rFonts w:cs="Arial"/>
                <w:sz w:val="18"/>
                <w:szCs w:val="18"/>
              </w:rPr>
              <w:t>bez ohrožení</w:t>
            </w:r>
          </w:p>
        </w:tc>
      </w:tr>
      <w:tr w:rsidR="00F96827" w:rsidRPr="00D0535E" w14:paraId="3A666875" w14:textId="77777777" w:rsidTr="00081131">
        <w:trPr>
          <w:trHeight w:val="283"/>
        </w:trPr>
        <w:tc>
          <w:tcPr>
            <w:tcW w:w="1930" w:type="dxa"/>
            <w:vAlign w:val="center"/>
            <w:hideMark/>
          </w:tcPr>
          <w:p w14:paraId="506C66A3" w14:textId="77777777" w:rsidR="00F96827" w:rsidRPr="00D0535E" w:rsidRDefault="00F96827" w:rsidP="00081131">
            <w:pPr>
              <w:spacing w:line="240" w:lineRule="auto"/>
              <w:jc w:val="left"/>
              <w:rPr>
                <w:rFonts w:cs="Arial"/>
                <w:sz w:val="18"/>
                <w:szCs w:val="18"/>
              </w:rPr>
            </w:pPr>
            <w:r w:rsidRPr="00D0535E">
              <w:rPr>
                <w:rFonts w:cs="Arial"/>
                <w:sz w:val="18"/>
                <w:szCs w:val="18"/>
              </w:rPr>
              <w:t>2</w:t>
            </w:r>
          </w:p>
        </w:tc>
        <w:tc>
          <w:tcPr>
            <w:tcW w:w="3231" w:type="dxa"/>
            <w:vAlign w:val="center"/>
            <w:hideMark/>
          </w:tcPr>
          <w:p w14:paraId="69AA6E01" w14:textId="77777777" w:rsidR="00F96827" w:rsidRPr="00D0535E" w:rsidRDefault="00F96827" w:rsidP="00081131">
            <w:pPr>
              <w:spacing w:line="240" w:lineRule="auto"/>
              <w:jc w:val="left"/>
              <w:rPr>
                <w:rFonts w:cs="Arial"/>
                <w:sz w:val="18"/>
                <w:szCs w:val="18"/>
              </w:rPr>
            </w:pPr>
            <w:r w:rsidRPr="00D0535E">
              <w:rPr>
                <w:rFonts w:cs="Arial"/>
                <w:sz w:val="18"/>
                <w:szCs w:val="18"/>
              </w:rPr>
              <w:t>4,1 - 7,0</w:t>
            </w:r>
          </w:p>
        </w:tc>
        <w:tc>
          <w:tcPr>
            <w:tcW w:w="3498" w:type="dxa"/>
            <w:vAlign w:val="center"/>
            <w:hideMark/>
          </w:tcPr>
          <w:p w14:paraId="4A4B00B1" w14:textId="77777777" w:rsidR="00F96827" w:rsidRPr="00D0535E" w:rsidRDefault="00F96827" w:rsidP="00081131">
            <w:pPr>
              <w:spacing w:line="240" w:lineRule="auto"/>
              <w:jc w:val="left"/>
              <w:rPr>
                <w:rFonts w:cs="Arial"/>
                <w:sz w:val="18"/>
                <w:szCs w:val="18"/>
              </w:rPr>
            </w:pPr>
            <w:r w:rsidRPr="00D0535E">
              <w:rPr>
                <w:rFonts w:cs="Arial"/>
                <w:sz w:val="18"/>
                <w:szCs w:val="18"/>
              </w:rPr>
              <w:t>půdy náchylné</w:t>
            </w:r>
          </w:p>
        </w:tc>
      </w:tr>
      <w:tr w:rsidR="00F96827" w:rsidRPr="00D0535E" w14:paraId="54D4AA0C" w14:textId="77777777" w:rsidTr="00081131">
        <w:trPr>
          <w:trHeight w:val="283"/>
        </w:trPr>
        <w:tc>
          <w:tcPr>
            <w:tcW w:w="1930" w:type="dxa"/>
            <w:vAlign w:val="center"/>
            <w:hideMark/>
          </w:tcPr>
          <w:p w14:paraId="05C22866" w14:textId="77777777" w:rsidR="00F96827" w:rsidRPr="00D0535E" w:rsidRDefault="00F96827" w:rsidP="00081131">
            <w:pPr>
              <w:spacing w:line="240" w:lineRule="auto"/>
              <w:jc w:val="left"/>
              <w:rPr>
                <w:rFonts w:cs="Arial"/>
                <w:sz w:val="18"/>
                <w:szCs w:val="18"/>
              </w:rPr>
            </w:pPr>
            <w:r w:rsidRPr="00D0535E">
              <w:rPr>
                <w:rFonts w:cs="Arial"/>
                <w:sz w:val="18"/>
                <w:szCs w:val="18"/>
              </w:rPr>
              <w:t>3</w:t>
            </w:r>
          </w:p>
        </w:tc>
        <w:tc>
          <w:tcPr>
            <w:tcW w:w="3231" w:type="dxa"/>
            <w:vAlign w:val="center"/>
            <w:hideMark/>
          </w:tcPr>
          <w:p w14:paraId="04948702" w14:textId="77777777" w:rsidR="00F96827" w:rsidRPr="00D0535E" w:rsidRDefault="00F96827" w:rsidP="00081131">
            <w:pPr>
              <w:spacing w:line="240" w:lineRule="auto"/>
              <w:jc w:val="left"/>
              <w:rPr>
                <w:rFonts w:cs="Arial"/>
                <w:sz w:val="18"/>
                <w:szCs w:val="18"/>
              </w:rPr>
            </w:pPr>
            <w:r w:rsidRPr="00D0535E">
              <w:rPr>
                <w:rFonts w:cs="Arial"/>
                <w:sz w:val="18"/>
                <w:szCs w:val="18"/>
              </w:rPr>
              <w:t>7,1 - 11,0</w:t>
            </w:r>
          </w:p>
        </w:tc>
        <w:tc>
          <w:tcPr>
            <w:tcW w:w="3498" w:type="dxa"/>
            <w:vAlign w:val="center"/>
            <w:hideMark/>
          </w:tcPr>
          <w:p w14:paraId="510C02CF" w14:textId="77777777" w:rsidR="00F96827" w:rsidRPr="00D0535E" w:rsidRDefault="00F96827" w:rsidP="00081131">
            <w:pPr>
              <w:spacing w:line="240" w:lineRule="auto"/>
              <w:jc w:val="left"/>
              <w:rPr>
                <w:rFonts w:cs="Arial"/>
                <w:sz w:val="18"/>
                <w:szCs w:val="18"/>
              </w:rPr>
            </w:pPr>
            <w:r w:rsidRPr="00D0535E">
              <w:rPr>
                <w:rFonts w:cs="Arial"/>
                <w:sz w:val="18"/>
                <w:szCs w:val="18"/>
              </w:rPr>
              <w:t>půdy mírně ohrožené</w:t>
            </w:r>
          </w:p>
        </w:tc>
      </w:tr>
      <w:tr w:rsidR="00F96827" w:rsidRPr="00D0535E" w14:paraId="62573E9F" w14:textId="77777777" w:rsidTr="00081131">
        <w:trPr>
          <w:trHeight w:val="283"/>
        </w:trPr>
        <w:tc>
          <w:tcPr>
            <w:tcW w:w="1930" w:type="dxa"/>
            <w:vAlign w:val="center"/>
            <w:hideMark/>
          </w:tcPr>
          <w:p w14:paraId="7D8C68F2" w14:textId="77777777" w:rsidR="00F96827" w:rsidRPr="00D0535E" w:rsidRDefault="00F96827" w:rsidP="00081131">
            <w:pPr>
              <w:spacing w:line="240" w:lineRule="auto"/>
              <w:jc w:val="left"/>
              <w:rPr>
                <w:rFonts w:cs="Arial"/>
                <w:sz w:val="18"/>
                <w:szCs w:val="18"/>
              </w:rPr>
            </w:pPr>
            <w:r w:rsidRPr="00D0535E">
              <w:rPr>
                <w:rFonts w:cs="Arial"/>
                <w:sz w:val="18"/>
                <w:szCs w:val="18"/>
              </w:rPr>
              <w:t>4</w:t>
            </w:r>
          </w:p>
        </w:tc>
        <w:tc>
          <w:tcPr>
            <w:tcW w:w="3231" w:type="dxa"/>
            <w:vAlign w:val="center"/>
            <w:hideMark/>
          </w:tcPr>
          <w:p w14:paraId="0EA2FCE9" w14:textId="77777777" w:rsidR="00F96827" w:rsidRPr="00D0535E" w:rsidRDefault="00F96827" w:rsidP="00081131">
            <w:pPr>
              <w:spacing w:line="240" w:lineRule="auto"/>
              <w:jc w:val="left"/>
              <w:rPr>
                <w:rFonts w:cs="Arial"/>
                <w:sz w:val="18"/>
                <w:szCs w:val="18"/>
              </w:rPr>
            </w:pPr>
            <w:r w:rsidRPr="00D0535E">
              <w:rPr>
                <w:rFonts w:cs="Arial"/>
                <w:sz w:val="18"/>
                <w:szCs w:val="18"/>
              </w:rPr>
              <w:t>11,1 - 17,0</w:t>
            </w:r>
          </w:p>
        </w:tc>
        <w:tc>
          <w:tcPr>
            <w:tcW w:w="3498" w:type="dxa"/>
            <w:vAlign w:val="center"/>
            <w:hideMark/>
          </w:tcPr>
          <w:p w14:paraId="1DCD26D3" w14:textId="77777777" w:rsidR="00F96827" w:rsidRPr="00D0535E" w:rsidRDefault="00F96827" w:rsidP="00081131">
            <w:pPr>
              <w:spacing w:line="240" w:lineRule="auto"/>
              <w:jc w:val="left"/>
              <w:rPr>
                <w:rFonts w:cs="Arial"/>
                <w:sz w:val="18"/>
                <w:szCs w:val="18"/>
              </w:rPr>
            </w:pPr>
            <w:r w:rsidRPr="00D0535E">
              <w:rPr>
                <w:rFonts w:cs="Arial"/>
                <w:sz w:val="18"/>
                <w:szCs w:val="18"/>
              </w:rPr>
              <w:t>půdy ohrožené</w:t>
            </w:r>
          </w:p>
        </w:tc>
      </w:tr>
      <w:tr w:rsidR="00F96827" w:rsidRPr="00D0535E" w14:paraId="2DB937D2" w14:textId="77777777" w:rsidTr="00081131">
        <w:trPr>
          <w:trHeight w:val="283"/>
        </w:trPr>
        <w:tc>
          <w:tcPr>
            <w:tcW w:w="1930" w:type="dxa"/>
            <w:vAlign w:val="center"/>
            <w:hideMark/>
          </w:tcPr>
          <w:p w14:paraId="480A4F06" w14:textId="77777777" w:rsidR="00F96827" w:rsidRPr="00D0535E" w:rsidRDefault="00F96827" w:rsidP="00081131">
            <w:pPr>
              <w:spacing w:line="240" w:lineRule="auto"/>
              <w:jc w:val="left"/>
              <w:rPr>
                <w:rFonts w:cs="Arial"/>
                <w:sz w:val="18"/>
                <w:szCs w:val="18"/>
              </w:rPr>
            </w:pPr>
            <w:r w:rsidRPr="00D0535E">
              <w:rPr>
                <w:rFonts w:cs="Arial"/>
                <w:sz w:val="18"/>
                <w:szCs w:val="18"/>
              </w:rPr>
              <w:t>5</w:t>
            </w:r>
          </w:p>
        </w:tc>
        <w:tc>
          <w:tcPr>
            <w:tcW w:w="3231" w:type="dxa"/>
            <w:vAlign w:val="center"/>
            <w:hideMark/>
          </w:tcPr>
          <w:p w14:paraId="4E867D49" w14:textId="77777777" w:rsidR="00F96827" w:rsidRPr="00D0535E" w:rsidRDefault="00F96827" w:rsidP="00081131">
            <w:pPr>
              <w:spacing w:line="240" w:lineRule="auto"/>
              <w:jc w:val="left"/>
              <w:rPr>
                <w:rFonts w:cs="Arial"/>
                <w:sz w:val="18"/>
                <w:szCs w:val="18"/>
              </w:rPr>
            </w:pPr>
            <w:r w:rsidRPr="00D0535E">
              <w:rPr>
                <w:rFonts w:cs="Arial"/>
                <w:sz w:val="18"/>
                <w:szCs w:val="18"/>
              </w:rPr>
              <w:t>17,1 - 23,0</w:t>
            </w:r>
          </w:p>
        </w:tc>
        <w:tc>
          <w:tcPr>
            <w:tcW w:w="3498" w:type="dxa"/>
            <w:vAlign w:val="center"/>
            <w:hideMark/>
          </w:tcPr>
          <w:p w14:paraId="188126C6" w14:textId="77777777" w:rsidR="00F96827" w:rsidRPr="00D0535E" w:rsidRDefault="00F96827" w:rsidP="00081131">
            <w:pPr>
              <w:spacing w:line="240" w:lineRule="auto"/>
              <w:jc w:val="left"/>
              <w:rPr>
                <w:rFonts w:cs="Arial"/>
                <w:sz w:val="18"/>
                <w:szCs w:val="18"/>
              </w:rPr>
            </w:pPr>
            <w:r w:rsidRPr="00D0535E">
              <w:rPr>
                <w:rFonts w:cs="Arial"/>
                <w:sz w:val="18"/>
                <w:szCs w:val="18"/>
              </w:rPr>
              <w:t>půdy silně ohrožené</w:t>
            </w:r>
          </w:p>
        </w:tc>
      </w:tr>
      <w:tr w:rsidR="00F96827" w:rsidRPr="00391739" w14:paraId="301C28E5" w14:textId="77777777" w:rsidTr="00081131">
        <w:trPr>
          <w:trHeight w:val="283"/>
        </w:trPr>
        <w:tc>
          <w:tcPr>
            <w:tcW w:w="1930" w:type="dxa"/>
            <w:vAlign w:val="center"/>
            <w:hideMark/>
          </w:tcPr>
          <w:p w14:paraId="359F4E7A" w14:textId="77777777" w:rsidR="00F96827" w:rsidRPr="00D0535E" w:rsidRDefault="00F96827" w:rsidP="00081131">
            <w:pPr>
              <w:spacing w:line="240" w:lineRule="auto"/>
              <w:jc w:val="left"/>
              <w:rPr>
                <w:rFonts w:cs="Arial"/>
                <w:sz w:val="18"/>
                <w:szCs w:val="18"/>
              </w:rPr>
            </w:pPr>
            <w:r w:rsidRPr="00D0535E">
              <w:rPr>
                <w:rFonts w:cs="Arial"/>
                <w:sz w:val="18"/>
                <w:szCs w:val="18"/>
              </w:rPr>
              <w:t>6</w:t>
            </w:r>
          </w:p>
        </w:tc>
        <w:tc>
          <w:tcPr>
            <w:tcW w:w="3231" w:type="dxa"/>
            <w:vAlign w:val="center"/>
            <w:hideMark/>
          </w:tcPr>
          <w:p w14:paraId="3B927A55" w14:textId="77777777" w:rsidR="00F96827" w:rsidRPr="00D0535E" w:rsidRDefault="00F96827" w:rsidP="00081131">
            <w:pPr>
              <w:spacing w:line="240" w:lineRule="auto"/>
              <w:jc w:val="left"/>
              <w:rPr>
                <w:rFonts w:cs="Arial"/>
                <w:sz w:val="18"/>
                <w:szCs w:val="18"/>
              </w:rPr>
            </w:pPr>
            <w:r w:rsidRPr="00D0535E">
              <w:rPr>
                <w:rFonts w:cs="Arial"/>
                <w:sz w:val="18"/>
                <w:szCs w:val="18"/>
              </w:rPr>
              <w:t>&gt;23,0</w:t>
            </w:r>
          </w:p>
        </w:tc>
        <w:tc>
          <w:tcPr>
            <w:tcW w:w="3498" w:type="dxa"/>
            <w:vAlign w:val="center"/>
            <w:hideMark/>
          </w:tcPr>
          <w:p w14:paraId="7D6BEAD0" w14:textId="77777777" w:rsidR="00F96827" w:rsidRPr="00D0535E" w:rsidRDefault="00F96827" w:rsidP="00081131">
            <w:pPr>
              <w:spacing w:line="240" w:lineRule="auto"/>
              <w:jc w:val="left"/>
              <w:rPr>
                <w:rFonts w:cs="Arial"/>
                <w:sz w:val="18"/>
                <w:szCs w:val="18"/>
              </w:rPr>
            </w:pPr>
            <w:r w:rsidRPr="00D0535E">
              <w:rPr>
                <w:rFonts w:cs="Arial"/>
                <w:sz w:val="18"/>
                <w:szCs w:val="18"/>
              </w:rPr>
              <w:t>půdy nejohroženější</w:t>
            </w:r>
          </w:p>
        </w:tc>
      </w:tr>
    </w:tbl>
    <w:p w14:paraId="4359B26E" w14:textId="77777777" w:rsidR="008D7C90" w:rsidRDefault="008D7C90" w:rsidP="00F96827">
      <w:pPr>
        <w:pStyle w:val="obrzek"/>
        <w:shd w:val="clear" w:color="auto" w:fill="FFFFFF"/>
        <w:spacing w:before="0"/>
        <w:rPr>
          <w:sz w:val="20"/>
          <w:szCs w:val="20"/>
          <w:highlight w:val="yellow"/>
        </w:rPr>
      </w:pPr>
    </w:p>
    <w:p w14:paraId="631F0C9C" w14:textId="77777777" w:rsidR="008D7C90" w:rsidRDefault="008D7C90">
      <w:pPr>
        <w:widowControl/>
        <w:spacing w:line="240" w:lineRule="auto"/>
        <w:jc w:val="left"/>
        <w:rPr>
          <w:rFonts w:cs="Arial"/>
          <w:i/>
          <w:szCs w:val="20"/>
          <w:highlight w:val="yellow"/>
          <w:lang w:eastAsia="en-US"/>
        </w:rPr>
      </w:pPr>
      <w:r>
        <w:rPr>
          <w:szCs w:val="20"/>
          <w:highlight w:val="yellow"/>
        </w:rPr>
        <w:br w:type="page"/>
      </w:r>
    </w:p>
    <w:p w14:paraId="3933B708" w14:textId="77777777" w:rsidR="00F96827" w:rsidRPr="008312F3" w:rsidRDefault="00F919CC" w:rsidP="00335961">
      <w:pPr>
        <w:pStyle w:val="obrzek"/>
        <w:spacing w:before="0" w:after="0" w:line="276" w:lineRule="auto"/>
        <w:rPr>
          <w:szCs w:val="20"/>
        </w:rPr>
      </w:pPr>
      <w:r w:rsidRPr="008312F3">
        <w:rPr>
          <w:szCs w:val="20"/>
        </w:rPr>
        <w:lastRenderedPageBreak/>
        <w:t>Obr.</w:t>
      </w:r>
      <w:r w:rsidR="005D5BBD">
        <w:rPr>
          <w:szCs w:val="20"/>
        </w:rPr>
        <w:t xml:space="preserve"> </w:t>
      </w:r>
      <w:r w:rsidR="006528C1">
        <w:rPr>
          <w:szCs w:val="20"/>
        </w:rPr>
        <w:t>21</w:t>
      </w:r>
      <w:r w:rsidR="005D5BBD" w:rsidRPr="008312F3">
        <w:rPr>
          <w:szCs w:val="20"/>
        </w:rPr>
        <w:t xml:space="preserve"> Potenciální</w:t>
      </w:r>
      <w:r w:rsidR="00F96827" w:rsidRPr="008312F3">
        <w:rPr>
          <w:szCs w:val="20"/>
        </w:rPr>
        <w:t xml:space="preserve"> ohrožení orné půdy větrnou erozí dl</w:t>
      </w:r>
      <w:r w:rsidR="00D0535E" w:rsidRPr="008312F3">
        <w:rPr>
          <w:szCs w:val="20"/>
        </w:rPr>
        <w:t>e projektu SOWAC GIS VÚMOP (2018</w:t>
      </w:r>
      <w:r w:rsidR="00F96827" w:rsidRPr="008312F3">
        <w:rPr>
          <w:szCs w:val="20"/>
        </w:rPr>
        <w:t>)</w:t>
      </w:r>
    </w:p>
    <w:p w14:paraId="10017923" w14:textId="77777777" w:rsidR="00F96827" w:rsidRPr="00391739" w:rsidRDefault="00D0535E" w:rsidP="008D7C90">
      <w:pPr>
        <w:pStyle w:val="obrzek"/>
        <w:rPr>
          <w:color w:val="FF0000"/>
          <w:highlight w:val="yellow"/>
        </w:rPr>
      </w:pPr>
      <w:r w:rsidRPr="00D0535E">
        <w:rPr>
          <w:noProof/>
          <w:color w:val="FF0000"/>
          <w:lang w:eastAsia="cs-CZ"/>
        </w:rPr>
        <w:drawing>
          <wp:inline distT="0" distB="0" distL="0" distR="0" wp14:anchorId="64704714" wp14:editId="4263AC1F">
            <wp:extent cx="5756910" cy="3402965"/>
            <wp:effectExtent l="19050" t="0" r="0" b="0"/>
            <wp:docPr id="5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srcRect/>
                    <a:stretch>
                      <a:fillRect/>
                    </a:stretch>
                  </pic:blipFill>
                  <pic:spPr bwMode="auto">
                    <a:xfrm>
                      <a:off x="0" y="0"/>
                      <a:ext cx="5756910" cy="3402965"/>
                    </a:xfrm>
                    <a:prstGeom prst="rect">
                      <a:avLst/>
                    </a:prstGeom>
                    <a:noFill/>
                    <a:ln w="9525">
                      <a:noFill/>
                      <a:miter lim="800000"/>
                      <a:headEnd/>
                      <a:tailEnd/>
                    </a:ln>
                  </pic:spPr>
                </pic:pic>
              </a:graphicData>
            </a:graphic>
          </wp:inline>
        </w:drawing>
      </w:r>
    </w:p>
    <w:p w14:paraId="2390F547" w14:textId="77777777" w:rsidR="00DB79DF" w:rsidRPr="00DB79DF" w:rsidRDefault="00DB79DF" w:rsidP="00DB79DF">
      <w:pPr>
        <w:shd w:val="clear" w:color="auto" w:fill="F2F2F2" w:themeFill="background1" w:themeFillShade="F2"/>
        <w:rPr>
          <w:b/>
        </w:rPr>
      </w:pPr>
      <w:r w:rsidRPr="00DB79DF">
        <w:rPr>
          <w:b/>
        </w:rPr>
        <w:t>Současný stav</w:t>
      </w:r>
    </w:p>
    <w:p w14:paraId="0B1E7C2A" w14:textId="77777777" w:rsidR="00185A8E" w:rsidRDefault="00185A8E" w:rsidP="00185A8E">
      <w:pPr>
        <w:overflowPunct w:val="0"/>
        <w:autoSpaceDE w:val="0"/>
        <w:autoSpaceDN w:val="0"/>
        <w:adjustRightInd w:val="0"/>
        <w:spacing w:before="120"/>
        <w:textAlignment w:val="baseline"/>
        <w:rPr>
          <w:rFonts w:cs="Arial"/>
          <w:noProof/>
        </w:rPr>
      </w:pPr>
      <w:r>
        <w:rPr>
          <w:rFonts w:cs="Arial"/>
          <w:noProof/>
        </w:rPr>
        <w:t xml:space="preserve">V současné době se na řešeném území nachází jeden stávající větrolam TEO1 (rozdělený silnicí III/4133 na dvě části A a B). Větrolam půlí katastrální území ze západu (hranice s k.ú. Loděnice) na východ až k polní cestě DC10. Mezi silnicí a Loděnicemi je to část A, část B pak na druhé straně silnice směr Odrovice. Stávající větrolam je také součástí návrhu regionálního biokoridoru RK 111A. Větrolam je nyní ve špatném stavu (nezapojený porost, špatný stav dřevin, nedostatečný zápoj keřového patra). </w:t>
      </w:r>
    </w:p>
    <w:p w14:paraId="2B8E02CB" w14:textId="77777777" w:rsidR="00F919CC" w:rsidRPr="006528C1" w:rsidRDefault="005D5BBD" w:rsidP="006528C1">
      <w:pPr>
        <w:pStyle w:val="obrzek"/>
        <w:spacing w:before="0" w:after="0" w:line="276" w:lineRule="auto"/>
        <w:rPr>
          <w:szCs w:val="20"/>
        </w:rPr>
      </w:pPr>
      <w:r w:rsidRPr="006528C1">
        <w:rPr>
          <w:szCs w:val="20"/>
        </w:rPr>
        <w:t>Tab. 9 Parametry</w:t>
      </w:r>
      <w:r w:rsidR="00F919CC" w:rsidRPr="006528C1">
        <w:rPr>
          <w:szCs w:val="20"/>
        </w:rPr>
        <w:t xml:space="preserve"> stávajícího větrolamu</w:t>
      </w:r>
    </w:p>
    <w:tbl>
      <w:tblPr>
        <w:tblStyle w:val="Mkatabulky"/>
        <w:tblW w:w="0" w:type="auto"/>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Look w:val="04A0" w:firstRow="1" w:lastRow="0" w:firstColumn="1" w:lastColumn="0" w:noHBand="0" w:noVBand="1"/>
      </w:tblPr>
      <w:tblGrid>
        <w:gridCol w:w="1242"/>
        <w:gridCol w:w="1667"/>
        <w:gridCol w:w="1667"/>
      </w:tblGrid>
      <w:tr w:rsidR="00F919CC" w14:paraId="6C83A025" w14:textId="77777777" w:rsidTr="0095649A">
        <w:trPr>
          <w:trHeight w:val="239"/>
        </w:trPr>
        <w:tc>
          <w:tcPr>
            <w:tcW w:w="1242" w:type="dxa"/>
            <w:shd w:val="clear" w:color="auto" w:fill="EAF1DD" w:themeFill="accent3" w:themeFillTint="33"/>
            <w:vAlign w:val="center"/>
          </w:tcPr>
          <w:p w14:paraId="020DEDAE" w14:textId="77777777" w:rsidR="00F919CC" w:rsidRPr="0095649A" w:rsidRDefault="00F919CC" w:rsidP="0095649A">
            <w:pPr>
              <w:spacing w:line="240" w:lineRule="auto"/>
              <w:jc w:val="center"/>
            </w:pPr>
          </w:p>
        </w:tc>
        <w:tc>
          <w:tcPr>
            <w:tcW w:w="1667" w:type="dxa"/>
            <w:shd w:val="clear" w:color="auto" w:fill="EAF1DD" w:themeFill="accent3" w:themeFillTint="33"/>
            <w:vAlign w:val="center"/>
          </w:tcPr>
          <w:p w14:paraId="6B63EE12" w14:textId="77777777" w:rsidR="00F919CC" w:rsidRPr="0095649A" w:rsidRDefault="0066779D" w:rsidP="0095649A">
            <w:pPr>
              <w:spacing w:line="240" w:lineRule="auto"/>
              <w:jc w:val="center"/>
              <w:rPr>
                <w:b/>
              </w:rPr>
            </w:pPr>
            <w:r w:rsidRPr="0095649A">
              <w:rPr>
                <w:b/>
              </w:rPr>
              <w:t xml:space="preserve">TEO1 </w:t>
            </w:r>
            <w:r w:rsidR="00AC143A" w:rsidRPr="0095649A">
              <w:rPr>
                <w:b/>
              </w:rPr>
              <w:t>část A</w:t>
            </w:r>
          </w:p>
        </w:tc>
        <w:tc>
          <w:tcPr>
            <w:tcW w:w="1667" w:type="dxa"/>
            <w:shd w:val="clear" w:color="auto" w:fill="EAF1DD" w:themeFill="accent3" w:themeFillTint="33"/>
            <w:vAlign w:val="center"/>
          </w:tcPr>
          <w:p w14:paraId="73B11BC7" w14:textId="77777777" w:rsidR="00F919CC" w:rsidRPr="0095649A" w:rsidRDefault="0066779D" w:rsidP="0095649A">
            <w:pPr>
              <w:spacing w:line="240" w:lineRule="auto"/>
              <w:jc w:val="center"/>
              <w:rPr>
                <w:b/>
              </w:rPr>
            </w:pPr>
            <w:r w:rsidRPr="0095649A">
              <w:rPr>
                <w:b/>
              </w:rPr>
              <w:t xml:space="preserve">TEO1 </w:t>
            </w:r>
            <w:r w:rsidR="00AC143A" w:rsidRPr="0095649A">
              <w:rPr>
                <w:b/>
              </w:rPr>
              <w:t>část B</w:t>
            </w:r>
          </w:p>
        </w:tc>
      </w:tr>
      <w:tr w:rsidR="00F919CC" w14:paraId="7F68D5D4" w14:textId="77777777" w:rsidTr="0095649A">
        <w:trPr>
          <w:trHeight w:val="251"/>
        </w:trPr>
        <w:tc>
          <w:tcPr>
            <w:tcW w:w="1242" w:type="dxa"/>
            <w:shd w:val="clear" w:color="auto" w:fill="EAF1DD" w:themeFill="accent3" w:themeFillTint="33"/>
            <w:vAlign w:val="center"/>
          </w:tcPr>
          <w:p w14:paraId="10A39937" w14:textId="77777777" w:rsidR="00F919CC" w:rsidRPr="0095649A" w:rsidRDefault="00F919CC" w:rsidP="0095649A">
            <w:pPr>
              <w:spacing w:line="240" w:lineRule="auto"/>
              <w:jc w:val="center"/>
              <w:rPr>
                <w:b/>
              </w:rPr>
            </w:pPr>
            <w:r w:rsidRPr="0095649A">
              <w:rPr>
                <w:b/>
              </w:rPr>
              <w:t>Délka (m)</w:t>
            </w:r>
          </w:p>
        </w:tc>
        <w:tc>
          <w:tcPr>
            <w:tcW w:w="1667" w:type="dxa"/>
            <w:vAlign w:val="center"/>
          </w:tcPr>
          <w:p w14:paraId="6F398A80" w14:textId="77777777" w:rsidR="00F919CC" w:rsidRPr="0095649A" w:rsidRDefault="00F919CC" w:rsidP="00415800">
            <w:pPr>
              <w:spacing w:line="240" w:lineRule="auto"/>
              <w:ind w:right="-593"/>
              <w:jc w:val="left"/>
            </w:pPr>
            <w:r w:rsidRPr="0095649A">
              <w:t>5</w:t>
            </w:r>
            <w:r w:rsidR="00415800">
              <w:t>60</w:t>
            </w:r>
          </w:p>
        </w:tc>
        <w:tc>
          <w:tcPr>
            <w:tcW w:w="1667" w:type="dxa"/>
            <w:vAlign w:val="center"/>
          </w:tcPr>
          <w:p w14:paraId="0D834132" w14:textId="77777777" w:rsidR="00F919CC" w:rsidRPr="0095649A" w:rsidRDefault="00415800" w:rsidP="0095649A">
            <w:pPr>
              <w:spacing w:line="240" w:lineRule="auto"/>
              <w:jc w:val="left"/>
            </w:pPr>
            <w:r>
              <w:t>1 510</w:t>
            </w:r>
          </w:p>
        </w:tc>
      </w:tr>
      <w:tr w:rsidR="00F919CC" w14:paraId="2F6975BE" w14:textId="77777777" w:rsidTr="0095649A">
        <w:trPr>
          <w:trHeight w:val="271"/>
        </w:trPr>
        <w:tc>
          <w:tcPr>
            <w:tcW w:w="1242" w:type="dxa"/>
            <w:shd w:val="clear" w:color="auto" w:fill="EAF1DD" w:themeFill="accent3" w:themeFillTint="33"/>
            <w:vAlign w:val="center"/>
          </w:tcPr>
          <w:p w14:paraId="73E02ED5" w14:textId="77777777" w:rsidR="00F919CC" w:rsidRPr="0095649A" w:rsidRDefault="00F919CC" w:rsidP="0095649A">
            <w:pPr>
              <w:spacing w:line="240" w:lineRule="auto"/>
              <w:jc w:val="center"/>
              <w:rPr>
                <w:b/>
              </w:rPr>
            </w:pPr>
            <w:r w:rsidRPr="0095649A">
              <w:rPr>
                <w:b/>
              </w:rPr>
              <w:t>Šířka (m)</w:t>
            </w:r>
          </w:p>
        </w:tc>
        <w:tc>
          <w:tcPr>
            <w:tcW w:w="1667" w:type="dxa"/>
            <w:vAlign w:val="center"/>
          </w:tcPr>
          <w:p w14:paraId="7A71954A" w14:textId="77777777" w:rsidR="00F919CC" w:rsidRPr="0095649A" w:rsidRDefault="00F919CC" w:rsidP="0095649A">
            <w:pPr>
              <w:spacing w:line="240" w:lineRule="auto"/>
              <w:jc w:val="left"/>
            </w:pPr>
            <w:r w:rsidRPr="0095649A">
              <w:t>12-14</w:t>
            </w:r>
          </w:p>
        </w:tc>
        <w:tc>
          <w:tcPr>
            <w:tcW w:w="1667" w:type="dxa"/>
            <w:vAlign w:val="center"/>
          </w:tcPr>
          <w:p w14:paraId="72793815" w14:textId="77777777" w:rsidR="00F919CC" w:rsidRPr="0095649A" w:rsidRDefault="00F919CC" w:rsidP="0095649A">
            <w:pPr>
              <w:spacing w:line="240" w:lineRule="auto"/>
              <w:jc w:val="left"/>
            </w:pPr>
            <w:r w:rsidRPr="0095649A">
              <w:t>12-16</w:t>
            </w:r>
          </w:p>
        </w:tc>
      </w:tr>
      <w:tr w:rsidR="00BF51D0" w14:paraId="1BABF0C3" w14:textId="77777777" w:rsidTr="0095649A">
        <w:trPr>
          <w:trHeight w:val="273"/>
        </w:trPr>
        <w:tc>
          <w:tcPr>
            <w:tcW w:w="1242" w:type="dxa"/>
            <w:shd w:val="clear" w:color="auto" w:fill="EAF1DD" w:themeFill="accent3" w:themeFillTint="33"/>
            <w:vAlign w:val="center"/>
          </w:tcPr>
          <w:p w14:paraId="7BD6B417" w14:textId="77777777" w:rsidR="00BF51D0" w:rsidRPr="0095649A" w:rsidRDefault="00BF51D0" w:rsidP="0095649A">
            <w:pPr>
              <w:spacing w:line="240" w:lineRule="auto"/>
              <w:jc w:val="center"/>
              <w:rPr>
                <w:b/>
              </w:rPr>
            </w:pPr>
            <w:r w:rsidRPr="0095649A">
              <w:rPr>
                <w:b/>
              </w:rPr>
              <w:t>Orientace</w:t>
            </w:r>
          </w:p>
        </w:tc>
        <w:tc>
          <w:tcPr>
            <w:tcW w:w="1667" w:type="dxa"/>
            <w:vAlign w:val="center"/>
          </w:tcPr>
          <w:p w14:paraId="76C7CDCA" w14:textId="77777777" w:rsidR="00BF51D0" w:rsidRPr="0095649A" w:rsidRDefault="002D5FAE" w:rsidP="0095649A">
            <w:pPr>
              <w:spacing w:line="240" w:lineRule="auto"/>
              <w:jc w:val="left"/>
            </w:pPr>
            <w:r w:rsidRPr="0095649A">
              <w:t>V – Z</w:t>
            </w:r>
          </w:p>
        </w:tc>
        <w:tc>
          <w:tcPr>
            <w:tcW w:w="1667" w:type="dxa"/>
            <w:vAlign w:val="center"/>
          </w:tcPr>
          <w:p w14:paraId="6A2EACE6" w14:textId="77777777" w:rsidR="00BF51D0" w:rsidRPr="0095649A" w:rsidRDefault="002D5FAE" w:rsidP="0095649A">
            <w:pPr>
              <w:spacing w:line="240" w:lineRule="auto"/>
              <w:jc w:val="left"/>
            </w:pPr>
            <w:r w:rsidRPr="0095649A">
              <w:t>V – Z</w:t>
            </w:r>
          </w:p>
        </w:tc>
      </w:tr>
    </w:tbl>
    <w:p w14:paraId="2E403053" w14:textId="77777777" w:rsidR="0095649A" w:rsidRDefault="0095649A" w:rsidP="00F919CC">
      <w:pPr>
        <w:pStyle w:val="obrzek"/>
        <w:shd w:val="clear" w:color="auto" w:fill="FFFFFF"/>
        <w:spacing w:before="0"/>
        <w:rPr>
          <w:highlight w:val="yellow"/>
        </w:rPr>
      </w:pPr>
    </w:p>
    <w:p w14:paraId="6F8A9E91" w14:textId="77777777" w:rsidR="00F919CC" w:rsidRPr="008312F3" w:rsidRDefault="00F919CC" w:rsidP="006528C1">
      <w:pPr>
        <w:pStyle w:val="obrzek"/>
        <w:spacing w:before="0" w:after="0" w:line="276" w:lineRule="auto"/>
        <w:rPr>
          <w:szCs w:val="20"/>
        </w:rPr>
      </w:pPr>
      <w:r w:rsidRPr="008312F3">
        <w:rPr>
          <w:szCs w:val="20"/>
        </w:rPr>
        <w:t>Obr.</w:t>
      </w:r>
      <w:r w:rsidR="005D5BBD">
        <w:rPr>
          <w:szCs w:val="20"/>
        </w:rPr>
        <w:t xml:space="preserve"> </w:t>
      </w:r>
      <w:r w:rsidR="006528C1">
        <w:rPr>
          <w:szCs w:val="20"/>
        </w:rPr>
        <w:t>22</w:t>
      </w:r>
      <w:r w:rsidR="005D5BBD" w:rsidRPr="008312F3">
        <w:rPr>
          <w:szCs w:val="20"/>
        </w:rPr>
        <w:t xml:space="preserve"> Stávající</w:t>
      </w:r>
      <w:r w:rsidRPr="008312F3">
        <w:rPr>
          <w:szCs w:val="20"/>
        </w:rPr>
        <w:t xml:space="preserve"> větrolam v řešeném území, směrem od</w:t>
      </w:r>
      <w:r w:rsidR="003F12D8" w:rsidRPr="008312F3">
        <w:rPr>
          <w:szCs w:val="20"/>
        </w:rPr>
        <w:t xml:space="preserve"> silnice III/4133 k intravilánu obce </w:t>
      </w:r>
      <w:r w:rsidRPr="008312F3">
        <w:rPr>
          <w:szCs w:val="20"/>
        </w:rPr>
        <w:t>Odrovic</w:t>
      </w:r>
      <w:r w:rsidR="003F12D8" w:rsidRPr="008312F3">
        <w:rPr>
          <w:szCs w:val="20"/>
        </w:rPr>
        <w:t xml:space="preserve">e </w:t>
      </w:r>
      <w:r w:rsidRPr="008312F3">
        <w:rPr>
          <w:szCs w:val="20"/>
        </w:rPr>
        <w:t>(2018)</w:t>
      </w:r>
    </w:p>
    <w:p w14:paraId="33F20648" w14:textId="77777777" w:rsidR="00F919CC" w:rsidRDefault="00F919CC" w:rsidP="008D7C90">
      <w:pPr>
        <w:overflowPunct w:val="0"/>
        <w:autoSpaceDE w:val="0"/>
        <w:autoSpaceDN w:val="0"/>
        <w:adjustRightInd w:val="0"/>
        <w:spacing w:before="120"/>
        <w:textAlignment w:val="baseline"/>
        <w:rPr>
          <w:rFonts w:cs="Arial"/>
          <w:noProof/>
        </w:rPr>
      </w:pPr>
      <w:r>
        <w:rPr>
          <w:rFonts w:cs="Arial"/>
          <w:noProof/>
        </w:rPr>
        <w:drawing>
          <wp:inline distT="0" distB="0" distL="0" distR="0" wp14:anchorId="04CF03A6" wp14:editId="14CB9761">
            <wp:extent cx="6245860" cy="1073507"/>
            <wp:effectExtent l="19050" t="0" r="254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print"/>
                    <a:srcRect/>
                    <a:stretch>
                      <a:fillRect/>
                    </a:stretch>
                  </pic:blipFill>
                  <pic:spPr bwMode="auto">
                    <a:xfrm>
                      <a:off x="0" y="0"/>
                      <a:ext cx="6245860" cy="1073507"/>
                    </a:xfrm>
                    <a:prstGeom prst="rect">
                      <a:avLst/>
                    </a:prstGeom>
                    <a:noFill/>
                    <a:ln w="9525">
                      <a:noFill/>
                      <a:miter lim="800000"/>
                      <a:headEnd/>
                      <a:tailEnd/>
                    </a:ln>
                  </pic:spPr>
                </pic:pic>
              </a:graphicData>
            </a:graphic>
          </wp:inline>
        </w:drawing>
      </w:r>
    </w:p>
    <w:p w14:paraId="66E7B752" w14:textId="77777777" w:rsidR="006528C1" w:rsidRDefault="006528C1" w:rsidP="008312F3">
      <w:pPr>
        <w:pStyle w:val="obrzek"/>
        <w:spacing w:before="0" w:after="0" w:line="240" w:lineRule="auto"/>
        <w:rPr>
          <w:szCs w:val="20"/>
        </w:rPr>
      </w:pPr>
    </w:p>
    <w:p w14:paraId="6270A359" w14:textId="77777777" w:rsidR="006528C1" w:rsidRDefault="006528C1" w:rsidP="008312F3">
      <w:pPr>
        <w:pStyle w:val="obrzek"/>
        <w:spacing w:before="0" w:after="0" w:line="240" w:lineRule="auto"/>
        <w:rPr>
          <w:szCs w:val="20"/>
        </w:rPr>
      </w:pPr>
    </w:p>
    <w:p w14:paraId="16377004" w14:textId="77777777" w:rsidR="006528C1" w:rsidRDefault="006528C1" w:rsidP="008312F3">
      <w:pPr>
        <w:pStyle w:val="obrzek"/>
        <w:spacing w:before="0" w:after="0" w:line="240" w:lineRule="auto"/>
        <w:rPr>
          <w:szCs w:val="20"/>
        </w:rPr>
      </w:pPr>
    </w:p>
    <w:p w14:paraId="67D10565" w14:textId="77777777" w:rsidR="006528C1" w:rsidRDefault="006528C1" w:rsidP="008312F3">
      <w:pPr>
        <w:pStyle w:val="obrzek"/>
        <w:spacing w:before="0" w:after="0" w:line="240" w:lineRule="auto"/>
        <w:rPr>
          <w:szCs w:val="20"/>
        </w:rPr>
      </w:pPr>
    </w:p>
    <w:p w14:paraId="58C8D985" w14:textId="77777777" w:rsidR="006528C1" w:rsidRDefault="006528C1" w:rsidP="008312F3">
      <w:pPr>
        <w:pStyle w:val="obrzek"/>
        <w:spacing w:before="0" w:after="0" w:line="240" w:lineRule="auto"/>
        <w:rPr>
          <w:szCs w:val="20"/>
        </w:rPr>
      </w:pPr>
    </w:p>
    <w:p w14:paraId="2C4D9763" w14:textId="77777777" w:rsidR="006528C1" w:rsidRDefault="006528C1" w:rsidP="008312F3">
      <w:pPr>
        <w:pStyle w:val="obrzek"/>
        <w:spacing w:before="0" w:after="0" w:line="240" w:lineRule="auto"/>
        <w:rPr>
          <w:szCs w:val="20"/>
        </w:rPr>
      </w:pPr>
    </w:p>
    <w:p w14:paraId="37B58329" w14:textId="77777777" w:rsidR="006528C1" w:rsidRDefault="006528C1" w:rsidP="008312F3">
      <w:pPr>
        <w:pStyle w:val="obrzek"/>
        <w:spacing w:before="0" w:after="0" w:line="240" w:lineRule="auto"/>
        <w:rPr>
          <w:szCs w:val="20"/>
        </w:rPr>
      </w:pPr>
    </w:p>
    <w:p w14:paraId="49759FB3" w14:textId="77777777" w:rsidR="006528C1" w:rsidRDefault="006528C1" w:rsidP="008312F3">
      <w:pPr>
        <w:pStyle w:val="obrzek"/>
        <w:spacing w:before="0" w:after="0" w:line="240" w:lineRule="auto"/>
        <w:rPr>
          <w:szCs w:val="20"/>
        </w:rPr>
      </w:pPr>
    </w:p>
    <w:p w14:paraId="407C6DC5" w14:textId="77777777" w:rsidR="006528C1" w:rsidRDefault="006528C1" w:rsidP="008312F3">
      <w:pPr>
        <w:pStyle w:val="obrzek"/>
        <w:spacing w:before="0" w:after="0" w:line="240" w:lineRule="auto"/>
        <w:rPr>
          <w:szCs w:val="20"/>
        </w:rPr>
      </w:pPr>
    </w:p>
    <w:p w14:paraId="008BECF2" w14:textId="77777777" w:rsidR="006528C1" w:rsidRDefault="006528C1" w:rsidP="008312F3">
      <w:pPr>
        <w:pStyle w:val="obrzek"/>
        <w:spacing w:before="0" w:after="0" w:line="240" w:lineRule="auto"/>
        <w:rPr>
          <w:szCs w:val="20"/>
        </w:rPr>
      </w:pPr>
    </w:p>
    <w:p w14:paraId="130DB33E" w14:textId="77777777" w:rsidR="0066779D" w:rsidRPr="008312F3" w:rsidRDefault="00003832" w:rsidP="00335961">
      <w:pPr>
        <w:pStyle w:val="obrzek"/>
        <w:spacing w:before="0" w:after="0" w:line="276" w:lineRule="auto"/>
        <w:rPr>
          <w:szCs w:val="20"/>
        </w:rPr>
      </w:pPr>
      <w:r w:rsidRPr="008312F3">
        <w:rPr>
          <w:szCs w:val="20"/>
        </w:rPr>
        <w:lastRenderedPageBreak/>
        <w:t>Obr.</w:t>
      </w:r>
      <w:r w:rsidR="005D5BBD">
        <w:rPr>
          <w:szCs w:val="20"/>
        </w:rPr>
        <w:t xml:space="preserve"> </w:t>
      </w:r>
      <w:r w:rsidR="005D5BBD" w:rsidRPr="008312F3">
        <w:rPr>
          <w:szCs w:val="20"/>
        </w:rPr>
        <w:t>2</w:t>
      </w:r>
      <w:r w:rsidR="006528C1">
        <w:rPr>
          <w:szCs w:val="20"/>
        </w:rPr>
        <w:t>3</w:t>
      </w:r>
      <w:r w:rsidR="005D5BBD" w:rsidRPr="008312F3">
        <w:rPr>
          <w:szCs w:val="20"/>
        </w:rPr>
        <w:t xml:space="preserve"> Současná</w:t>
      </w:r>
      <w:r w:rsidR="003F66DC" w:rsidRPr="008312F3">
        <w:rPr>
          <w:szCs w:val="20"/>
        </w:rPr>
        <w:t xml:space="preserve"> situace v rámci ochrany proti větrné erozi</w:t>
      </w:r>
      <w:r w:rsidR="00FE272C" w:rsidRPr="008312F3">
        <w:rPr>
          <w:szCs w:val="20"/>
        </w:rPr>
        <w:t xml:space="preserve"> </w:t>
      </w:r>
      <w:r w:rsidRPr="008312F3">
        <w:rPr>
          <w:szCs w:val="20"/>
        </w:rPr>
        <w:t>(2018)</w:t>
      </w:r>
    </w:p>
    <w:p w14:paraId="0FA21543" w14:textId="77777777" w:rsidR="00EF1397" w:rsidRPr="00DB79DF" w:rsidRDefault="00224EA0" w:rsidP="008D7C90">
      <w:pPr>
        <w:overflowPunct w:val="0"/>
        <w:autoSpaceDE w:val="0"/>
        <w:autoSpaceDN w:val="0"/>
        <w:adjustRightInd w:val="0"/>
        <w:spacing w:before="120"/>
        <w:textAlignment w:val="baseline"/>
        <w:rPr>
          <w:rFonts w:cs="Arial"/>
          <w:noProof/>
        </w:rPr>
      </w:pPr>
      <w:r>
        <w:rPr>
          <w:rFonts w:cs="Arial"/>
          <w:noProof/>
        </w:rPr>
        <w:drawing>
          <wp:inline distT="0" distB="0" distL="0" distR="0" wp14:anchorId="617B0DD2" wp14:editId="48CE2A39">
            <wp:extent cx="6245860" cy="4416425"/>
            <wp:effectExtent l="19050" t="0" r="2540" b="0"/>
            <wp:docPr id="28" name="Obrázek 27" descr="Mapa_eroze-VETR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eroze-VETRNA.png"/>
                    <pic:cNvPicPr/>
                  </pic:nvPicPr>
                  <pic:blipFill>
                    <a:blip r:embed="rId74" cstate="print"/>
                    <a:stretch>
                      <a:fillRect/>
                    </a:stretch>
                  </pic:blipFill>
                  <pic:spPr>
                    <a:xfrm>
                      <a:off x="0" y="0"/>
                      <a:ext cx="6245860" cy="4416425"/>
                    </a:xfrm>
                    <a:prstGeom prst="rect">
                      <a:avLst/>
                    </a:prstGeom>
                  </pic:spPr>
                </pic:pic>
              </a:graphicData>
            </a:graphic>
          </wp:inline>
        </w:drawing>
      </w:r>
    </w:p>
    <w:p w14:paraId="5816721C" w14:textId="77777777" w:rsidR="00D70BAE" w:rsidRPr="00D70BAE" w:rsidRDefault="00D70BAE" w:rsidP="00F96827">
      <w:pPr>
        <w:widowControl/>
        <w:spacing w:line="240" w:lineRule="auto"/>
        <w:jc w:val="left"/>
        <w:rPr>
          <w:rFonts w:cs="Arial"/>
          <w:noProof/>
        </w:rPr>
      </w:pPr>
    </w:p>
    <w:p w14:paraId="7024784B" w14:textId="77777777" w:rsidR="00F03BCC" w:rsidRDefault="00D70BAE" w:rsidP="009B6289">
      <w:pPr>
        <w:widowControl/>
        <w:rPr>
          <w:rFonts w:cs="Arial"/>
          <w:noProof/>
        </w:rPr>
      </w:pPr>
      <w:r w:rsidRPr="00D70BAE">
        <w:rPr>
          <w:rFonts w:cs="Arial"/>
          <w:noProof/>
        </w:rPr>
        <w:t>Mezi</w:t>
      </w:r>
      <w:r>
        <w:rPr>
          <w:rFonts w:cs="Arial"/>
          <w:noProof/>
        </w:rPr>
        <w:t xml:space="preserve"> další větrolamy ovlivňující větrnou erozi na řešeném území pak už spadají jen větrolamy vyskytující se v jiných k.ú. Dva větrolamy najdeme v k.ú. Malešovice, první na severní hranici k.ú. Odrovic a další cca 500 m nad větrolamem na hranici katastrálních území.</w:t>
      </w:r>
      <w:r w:rsidR="00EA0598">
        <w:rPr>
          <w:rFonts w:cs="Arial"/>
          <w:noProof/>
        </w:rPr>
        <w:t xml:space="preserve"> </w:t>
      </w:r>
      <w:r w:rsidR="009B6289">
        <w:rPr>
          <w:rFonts w:cs="Arial"/>
          <w:noProof/>
        </w:rPr>
        <w:t>Za větrnou bariéru se poté dají považovat vegetační prvky vysázené v rámci regionálního biokoridoru</w:t>
      </w:r>
      <w:r w:rsidR="00EA0598">
        <w:rPr>
          <w:rFonts w:cs="Arial"/>
          <w:noProof/>
        </w:rPr>
        <w:t xml:space="preserve"> v k.ú. Loděnice, na severozápadní hranici s k.ú. Odrovic. </w:t>
      </w:r>
      <w:r w:rsidR="009B6289">
        <w:rPr>
          <w:rFonts w:cs="Arial"/>
          <w:noProof/>
        </w:rPr>
        <w:t xml:space="preserve">Tento prvek je celkem mladý a tak </w:t>
      </w:r>
      <w:r w:rsidR="002D18E3">
        <w:rPr>
          <w:rFonts w:cs="Arial"/>
          <w:noProof/>
        </w:rPr>
        <w:t>zatím</w:t>
      </w:r>
      <w:r w:rsidR="009B6289">
        <w:rPr>
          <w:rFonts w:cs="Arial"/>
          <w:noProof/>
        </w:rPr>
        <w:t xml:space="preserve"> nemá potřebnou výšku k účinné ochraně proti větrné erozi.</w:t>
      </w:r>
      <w:r w:rsidR="00350D6E">
        <w:rPr>
          <w:rFonts w:cs="Arial"/>
          <w:noProof/>
        </w:rPr>
        <w:t xml:space="preserve"> </w:t>
      </w:r>
      <w:r w:rsidR="004A12AC">
        <w:rPr>
          <w:rFonts w:cs="Arial"/>
          <w:noProof/>
        </w:rPr>
        <w:t>Poslední větrnou bariérou je poté návrh LBK na území obce Cvrčovice cca 1000 m od hranice k.ú.</w:t>
      </w:r>
    </w:p>
    <w:p w14:paraId="4227CEC8" w14:textId="77777777" w:rsidR="001C50DE" w:rsidRDefault="001C50DE" w:rsidP="009B6289">
      <w:pPr>
        <w:widowControl/>
        <w:rPr>
          <w:rFonts w:cs="Arial"/>
          <w:noProof/>
        </w:rPr>
      </w:pPr>
    </w:p>
    <w:p w14:paraId="0C349A1D" w14:textId="77777777" w:rsidR="00F03BCC" w:rsidRPr="001C50DE" w:rsidRDefault="00F03BCC" w:rsidP="001C50DE">
      <w:pPr>
        <w:widowControl/>
        <w:shd w:val="clear" w:color="auto" w:fill="F2F2F2" w:themeFill="background1" w:themeFillShade="F2"/>
        <w:spacing w:line="276" w:lineRule="auto"/>
        <w:jc w:val="left"/>
        <w:rPr>
          <w:rFonts w:cs="Arial"/>
          <w:b/>
          <w:noProof/>
        </w:rPr>
      </w:pPr>
      <w:r w:rsidRPr="001C50DE">
        <w:rPr>
          <w:rFonts w:cs="Arial"/>
          <w:b/>
          <w:noProof/>
        </w:rPr>
        <w:t>Stávající stav – posouzení</w:t>
      </w:r>
    </w:p>
    <w:p w14:paraId="5908FAA3" w14:textId="77777777" w:rsidR="006528C1" w:rsidRDefault="006528C1" w:rsidP="006528C1">
      <w:pPr>
        <w:widowControl/>
        <w:rPr>
          <w:rFonts w:cs="Arial"/>
          <w:noProof/>
        </w:rPr>
      </w:pPr>
      <w:r>
        <w:rPr>
          <w:rFonts w:cs="Arial"/>
          <w:noProof/>
        </w:rPr>
        <w:t xml:space="preserve">Řešené území se z hlediska erozně hodnocených prvků dělí na dva celky, které jsou odděleny doprovodným porostem toku Potůček. Tyto celky zasahují i do okolních katastrů. </w:t>
      </w:r>
      <w:r w:rsidRPr="00C44211">
        <w:rPr>
          <w:rFonts w:cs="Arial"/>
          <w:noProof/>
        </w:rPr>
        <w:t>Z grafického výstup</w:t>
      </w:r>
      <w:r>
        <w:rPr>
          <w:rFonts w:cs="Arial"/>
          <w:noProof/>
        </w:rPr>
        <w:t xml:space="preserve">u lze vidět, že </w:t>
      </w:r>
      <w:r w:rsidRPr="00D82F88">
        <w:rPr>
          <w:rFonts w:cs="Arial"/>
          <w:noProof/>
        </w:rPr>
        <w:t>vzdálenost mezi vegetačními bariérami po směru větru začíná od 600 m, přes hojně zastoupené délky okolo 1 km až po cca 1,6 km.</w:t>
      </w:r>
      <w:r>
        <w:rPr>
          <w:rFonts w:cs="Arial"/>
          <w:noProof/>
        </w:rPr>
        <w:t xml:space="preserve"> Celkový koncept větrolamů je nedostatečný a spolu s faktem, že další větrolamy jsou vzdálené např. 1,2 km po směru větru, neplní stávající větrolam TEO1 (potažmo soustava větrolamů v okolí) svoji funkci. Vyjádření sboru zástupců tento fakt jen podporují, protože sboristé sami potvrdili, že stávající větrolam je nefukční a ničím nezabraňuje větrné erozi. Bohužel kvůli špatné zkušenosti nebyl sbor zástupců nijak nakloněn k doplnění a návrhu nových větrolamů v řešeném území.</w:t>
      </w:r>
    </w:p>
    <w:p w14:paraId="48843095" w14:textId="77777777" w:rsidR="00C44211" w:rsidRDefault="00C44211" w:rsidP="00D70BAE">
      <w:pPr>
        <w:widowControl/>
        <w:jc w:val="left"/>
        <w:rPr>
          <w:color w:val="FF0000"/>
          <w:highlight w:val="yellow"/>
        </w:rPr>
      </w:pPr>
    </w:p>
    <w:p w14:paraId="12489727" w14:textId="77777777" w:rsidR="00AB2F2B" w:rsidRDefault="00AB2F2B" w:rsidP="00D70BAE">
      <w:pPr>
        <w:widowControl/>
        <w:jc w:val="left"/>
        <w:rPr>
          <w:color w:val="FF0000"/>
          <w:highlight w:val="yellow"/>
        </w:rPr>
      </w:pPr>
    </w:p>
    <w:p w14:paraId="05DB708A" w14:textId="77777777" w:rsidR="00AB2F2B" w:rsidRDefault="00AB2F2B" w:rsidP="00D70BAE">
      <w:pPr>
        <w:widowControl/>
        <w:jc w:val="left"/>
        <w:rPr>
          <w:color w:val="FF0000"/>
          <w:highlight w:val="yellow"/>
        </w:rPr>
      </w:pPr>
    </w:p>
    <w:p w14:paraId="4E79088B" w14:textId="77777777" w:rsidR="00D0338A" w:rsidRPr="008312F3" w:rsidRDefault="00AB2F2B" w:rsidP="006528C1">
      <w:pPr>
        <w:pStyle w:val="obrzek"/>
        <w:spacing w:before="0" w:after="0" w:line="276" w:lineRule="auto"/>
        <w:rPr>
          <w:szCs w:val="20"/>
        </w:rPr>
      </w:pPr>
      <w:r w:rsidRPr="008312F3">
        <w:rPr>
          <w:szCs w:val="20"/>
        </w:rPr>
        <w:lastRenderedPageBreak/>
        <w:t>Obr.</w:t>
      </w:r>
      <w:r w:rsidR="005D5BBD">
        <w:rPr>
          <w:szCs w:val="20"/>
        </w:rPr>
        <w:t xml:space="preserve"> </w:t>
      </w:r>
      <w:r w:rsidR="005D5BBD" w:rsidRPr="008312F3">
        <w:rPr>
          <w:szCs w:val="20"/>
        </w:rPr>
        <w:t>2</w:t>
      </w:r>
      <w:r w:rsidR="006528C1">
        <w:rPr>
          <w:szCs w:val="20"/>
        </w:rPr>
        <w:t>4</w:t>
      </w:r>
      <w:r w:rsidR="005D5BBD" w:rsidRPr="008312F3">
        <w:rPr>
          <w:szCs w:val="20"/>
        </w:rPr>
        <w:t xml:space="preserve"> Zhodnocení</w:t>
      </w:r>
      <w:r w:rsidRPr="008312F3">
        <w:rPr>
          <w:szCs w:val="20"/>
        </w:rPr>
        <w:t xml:space="preserve"> stavu vzdálenosti mezi větrnými bariérami a délky pozemků v rámci </w:t>
      </w:r>
      <w:r w:rsidR="008312F3" w:rsidRPr="008312F3">
        <w:rPr>
          <w:szCs w:val="20"/>
        </w:rPr>
        <w:t xml:space="preserve">stávající </w:t>
      </w:r>
      <w:r w:rsidRPr="008312F3">
        <w:rPr>
          <w:szCs w:val="20"/>
        </w:rPr>
        <w:t>větrné eroze (2018)</w:t>
      </w:r>
    </w:p>
    <w:p w14:paraId="14498EFF" w14:textId="77777777" w:rsidR="00AB2F2B" w:rsidRDefault="00D82F88" w:rsidP="00D70BAE">
      <w:pPr>
        <w:widowControl/>
        <w:jc w:val="left"/>
        <w:rPr>
          <w:color w:val="FF0000"/>
          <w:highlight w:val="yellow"/>
        </w:rPr>
      </w:pPr>
      <w:r>
        <w:rPr>
          <w:noProof/>
          <w:color w:val="FF0000"/>
        </w:rPr>
        <w:drawing>
          <wp:inline distT="0" distB="0" distL="0" distR="0" wp14:anchorId="2836ACFE" wp14:editId="54974F69">
            <wp:extent cx="6245860" cy="4416425"/>
            <wp:effectExtent l="19050" t="0" r="2540" b="0"/>
            <wp:docPr id="33" name="Obrázek 32" descr="Mapa_eroze-VETRNA sipky_no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eroze-VETRNA sipky_nove.png"/>
                    <pic:cNvPicPr/>
                  </pic:nvPicPr>
                  <pic:blipFill>
                    <a:blip r:embed="rId75" cstate="print"/>
                    <a:stretch>
                      <a:fillRect/>
                    </a:stretch>
                  </pic:blipFill>
                  <pic:spPr>
                    <a:xfrm>
                      <a:off x="0" y="0"/>
                      <a:ext cx="6245860" cy="4416425"/>
                    </a:xfrm>
                    <a:prstGeom prst="rect">
                      <a:avLst/>
                    </a:prstGeom>
                  </pic:spPr>
                </pic:pic>
              </a:graphicData>
            </a:graphic>
          </wp:inline>
        </w:drawing>
      </w:r>
    </w:p>
    <w:p w14:paraId="64FF7F96" w14:textId="77777777" w:rsidR="00870343" w:rsidRDefault="00870343" w:rsidP="00D70BAE">
      <w:pPr>
        <w:widowControl/>
        <w:jc w:val="left"/>
        <w:rPr>
          <w:color w:val="FF0000"/>
          <w:highlight w:val="yellow"/>
        </w:rPr>
      </w:pPr>
    </w:p>
    <w:p w14:paraId="38CE8B1D" w14:textId="77777777" w:rsidR="00C569F2" w:rsidRDefault="00C569F2" w:rsidP="00C44211">
      <w:pPr>
        <w:widowControl/>
        <w:rPr>
          <w:rFonts w:cs="Arial"/>
          <w:noProof/>
        </w:rPr>
      </w:pPr>
    </w:p>
    <w:p w14:paraId="66BBA768" w14:textId="77777777" w:rsidR="00C569F2" w:rsidRDefault="00C569F2" w:rsidP="00C44211">
      <w:pPr>
        <w:widowControl/>
        <w:rPr>
          <w:rFonts w:cs="Arial"/>
          <w:noProof/>
        </w:rPr>
      </w:pPr>
    </w:p>
    <w:p w14:paraId="481232BF" w14:textId="77777777" w:rsidR="00F96827" w:rsidRPr="00391739" w:rsidRDefault="00F96827" w:rsidP="00C44211">
      <w:pPr>
        <w:widowControl/>
        <w:rPr>
          <w:color w:val="FF0000"/>
          <w:highlight w:val="yellow"/>
        </w:rPr>
      </w:pPr>
      <w:r w:rsidRPr="00391739">
        <w:rPr>
          <w:color w:val="FF0000"/>
          <w:highlight w:val="yellow"/>
        </w:rPr>
        <w:br w:type="page"/>
      </w:r>
    </w:p>
    <w:p w14:paraId="7D31ADCA" w14:textId="77777777" w:rsidR="00572538" w:rsidRPr="008D7C90" w:rsidRDefault="00D0075F" w:rsidP="00A14AEB">
      <w:pPr>
        <w:pStyle w:val="Nadpis2"/>
      </w:pPr>
      <w:bookmarkStart w:id="308" w:name="_Toc520716260"/>
      <w:r w:rsidRPr="008D7C90">
        <w:lastRenderedPageBreak/>
        <w:t>Přehled navrhovaných</w:t>
      </w:r>
      <w:r w:rsidR="007F1713" w:rsidRPr="008D7C90">
        <w:t xml:space="preserve"> </w:t>
      </w:r>
      <w:r w:rsidR="00572538" w:rsidRPr="008D7C90">
        <w:t>opatření k ochraně před vodní eroz</w:t>
      </w:r>
      <w:bookmarkEnd w:id="304"/>
      <w:bookmarkEnd w:id="305"/>
      <w:r w:rsidR="00C77D9D" w:rsidRPr="008D7C90">
        <w:t>i</w:t>
      </w:r>
      <w:bookmarkEnd w:id="306"/>
      <w:bookmarkEnd w:id="308"/>
    </w:p>
    <w:p w14:paraId="75E50781" w14:textId="77777777" w:rsidR="000E2B9A" w:rsidRPr="008D7C90" w:rsidRDefault="000E2B9A" w:rsidP="000E2B9A">
      <w:pPr>
        <w:spacing w:before="120"/>
        <w:rPr>
          <w:rFonts w:cs="Arial"/>
        </w:rPr>
      </w:pPr>
      <w:r w:rsidRPr="008D7C90">
        <w:rPr>
          <w:rFonts w:cs="Arial"/>
        </w:rPr>
        <w:t xml:space="preserve">Dle normy ČSN 75 4500 Protierozní ochrana zemědělské půdy se rozlišují tři typy opatření proti vodní erozi. Opatření se dělí na organizační, agrotechnická a technická. Při návrhu protierozních opatření je obecně z finančního hlediska vhodné postupovat od finančně i realizačně nejjednodušších opatření organizačního a agrotechnického charakteru k opatřením technického charakteru. </w:t>
      </w:r>
    </w:p>
    <w:p w14:paraId="6E5DDA12" w14:textId="77777777" w:rsidR="000E2B9A" w:rsidRPr="008D7C90" w:rsidRDefault="000E2B9A" w:rsidP="000E2B9A">
      <w:pPr>
        <w:spacing w:before="120"/>
        <w:rPr>
          <w:rFonts w:cs="Arial"/>
        </w:rPr>
      </w:pPr>
      <w:r w:rsidRPr="008D7C90">
        <w:rPr>
          <w:rFonts w:cs="Arial"/>
          <w:b/>
        </w:rPr>
        <w:t>Organizačními opatřeními</w:t>
      </w:r>
      <w:r w:rsidRPr="008D7C90">
        <w:rPr>
          <w:rFonts w:cs="Arial"/>
        </w:rPr>
        <w:t xml:space="preserve"> se řeší především ochrana proti erozi plošné a rýhové. Snížení erozní ohroženosti pozemků pomocí těchto opatření se docílí optimálním funkčním a prostorovým uspořádáním pozemků a změnou v rozmísťování plodin dle jejich ochranného vlivu na půdu. Obecně lze organizační protierozní opatření popsat jako opatření, které protierozní ochranu řeší návrhem optimálního tvaru pozemku a jeho situování vůči terénu (svahu) a situováním pěstovaných plodin v závislosti na erozní ohroženosti. Mezi organizační opatření se dále řadí ještě delimitace kultur.</w:t>
      </w:r>
    </w:p>
    <w:p w14:paraId="2183C845" w14:textId="77777777" w:rsidR="00A66DEA" w:rsidRPr="008D7C90" w:rsidRDefault="00A66DEA" w:rsidP="008D7C90">
      <w:pPr>
        <w:pBdr>
          <w:top w:val="dotted" w:sz="2" w:space="1" w:color="auto"/>
          <w:left w:val="dotted" w:sz="2" w:space="4" w:color="auto"/>
          <w:bottom w:val="dotted" w:sz="2" w:space="1" w:color="auto"/>
          <w:right w:val="dotted" w:sz="2" w:space="4" w:color="auto"/>
        </w:pBdr>
        <w:shd w:val="clear" w:color="auto" w:fill="F2F2F2" w:themeFill="background1" w:themeFillShade="F2"/>
        <w:spacing w:before="120"/>
        <w:rPr>
          <w:rFonts w:cs="Arial"/>
        </w:rPr>
      </w:pPr>
      <w:r w:rsidRPr="008D7C90">
        <w:rPr>
          <w:rFonts w:cs="Arial"/>
          <w:color w:val="010101"/>
          <w:szCs w:val="20"/>
        </w:rPr>
        <w:t>Cílem organizačního opatření (protierozního rozmístění plodin) je identifikovat problematické pozemky (svažité, se špatnými půdními vlastnostmi…) a upozornit na nevhodnost umísťování plodin chránících nedostatečně půdu před erozí (širokořádkové plodiny).</w:t>
      </w:r>
    </w:p>
    <w:p w14:paraId="57A6CFEA" w14:textId="77777777" w:rsidR="000E2B9A" w:rsidRPr="008D7C90" w:rsidRDefault="000E2B9A" w:rsidP="000E2B9A">
      <w:pPr>
        <w:spacing w:before="120"/>
        <w:rPr>
          <w:rFonts w:cs="Arial"/>
        </w:rPr>
      </w:pPr>
      <w:r w:rsidRPr="008D7C90">
        <w:rPr>
          <w:rFonts w:cs="Arial"/>
        </w:rPr>
        <w:t xml:space="preserve">Do </w:t>
      </w:r>
      <w:r w:rsidRPr="008D7C90">
        <w:rPr>
          <w:rFonts w:cs="Arial"/>
          <w:b/>
        </w:rPr>
        <w:t>agrotechnických opatření</w:t>
      </w:r>
      <w:r w:rsidRPr="008D7C90">
        <w:rPr>
          <w:rFonts w:cs="Arial"/>
        </w:rPr>
        <w:t xml:space="preserve"> se řadí protierozní agrotechnika, tedy zpracování a příprava půdy, setí, hrázkování, důlkování, mulčování a sklizeň a nakládání s posklizňovými zbytky. Opatření zvyšují vsakovací schopnost půdy, snižují její </w:t>
      </w:r>
      <w:proofErr w:type="spellStart"/>
      <w:r w:rsidRPr="008D7C90">
        <w:rPr>
          <w:rFonts w:cs="Arial"/>
        </w:rPr>
        <w:t>erodovatelnost</w:t>
      </w:r>
      <w:proofErr w:type="spellEnd"/>
      <w:r w:rsidRPr="008D7C90">
        <w:rPr>
          <w:rFonts w:cs="Arial"/>
        </w:rPr>
        <w:t xml:space="preserve"> a chrání půdní povrch především v období největšího výskytu přívalových srážek (červen, červenec, srpen), kdy zejména širokořádkové plodiny (kukuřice, brambory, cukrová řepa, slunečnice apod.) svým vzrůstem a zapojením nedostatečně kryjí půdu.</w:t>
      </w:r>
    </w:p>
    <w:p w14:paraId="35831D79" w14:textId="77777777" w:rsidR="000E2B9A" w:rsidRPr="008D7C90" w:rsidRDefault="000E2B9A" w:rsidP="000E2B9A">
      <w:pPr>
        <w:spacing w:before="120"/>
        <w:rPr>
          <w:rFonts w:cs="Arial"/>
        </w:rPr>
      </w:pPr>
      <w:r w:rsidRPr="008D7C90">
        <w:rPr>
          <w:rFonts w:cs="Arial"/>
        </w:rPr>
        <w:t xml:space="preserve">A nakonec za </w:t>
      </w:r>
      <w:r w:rsidRPr="008D7C90">
        <w:rPr>
          <w:rFonts w:cs="Arial"/>
          <w:b/>
        </w:rPr>
        <w:t>technická opatření</w:t>
      </w:r>
      <w:r w:rsidRPr="008D7C90">
        <w:rPr>
          <w:rFonts w:cs="Arial"/>
        </w:rPr>
        <w:t xml:space="preserve"> se považují terénní </w:t>
      </w:r>
      <w:proofErr w:type="spellStart"/>
      <w:r w:rsidRPr="008D7C90">
        <w:rPr>
          <w:rFonts w:cs="Arial"/>
        </w:rPr>
        <w:t>urovnávky</w:t>
      </w:r>
      <w:proofErr w:type="spellEnd"/>
      <w:r w:rsidRPr="008D7C90">
        <w:rPr>
          <w:rFonts w:cs="Arial"/>
        </w:rPr>
        <w:t xml:space="preserve">, terasy, příkopy, průlehy, vsakovací pásy, sedimentační pásy, zatravněná údolnice, ochranné hrázky, asanace erozních výmolů a strží, </w:t>
      </w:r>
      <w:proofErr w:type="spellStart"/>
      <w:r w:rsidRPr="008D7C90">
        <w:rPr>
          <w:rFonts w:cs="Arial"/>
        </w:rPr>
        <w:t>ohranné</w:t>
      </w:r>
      <w:proofErr w:type="spellEnd"/>
      <w:r w:rsidRPr="008D7C90">
        <w:rPr>
          <w:rFonts w:cs="Arial"/>
        </w:rPr>
        <w:t xml:space="preserve"> nádrže a polní cesty s protierozní funkcí.</w:t>
      </w:r>
      <w:r w:rsidRPr="008D7C90">
        <w:rPr>
          <w:rFonts w:cs="Arial"/>
          <w:color w:val="FF0000"/>
          <w:lang w:eastAsia="en-US"/>
        </w:rPr>
        <w:t xml:space="preserve"> </w:t>
      </w:r>
      <w:r w:rsidRPr="008D7C90">
        <w:rPr>
          <w:rFonts w:cs="Arial"/>
          <w:lang w:eastAsia="en-US"/>
        </w:rPr>
        <w:t>Op</w:t>
      </w:r>
      <w:r w:rsidRPr="008D7C90">
        <w:rPr>
          <w:rFonts w:cs="Arial"/>
        </w:rPr>
        <w:t>atření zachycují povrchově odtékající vody na chráněném bloku, převádí co největší část povrchového odtoku na vsak do půdního profilu a snižují rychlost odtékající vody. Z hlediska finančního jsou technická opatření finančně i realizačně náročnější než opatření agronomického či agrotechnického charakteru.</w:t>
      </w:r>
    </w:p>
    <w:p w14:paraId="020E8028" w14:textId="77777777" w:rsidR="000E2B9A" w:rsidRPr="008D7C90" w:rsidRDefault="000E2B9A" w:rsidP="000E2B9A">
      <w:pPr>
        <w:spacing w:before="120"/>
        <w:rPr>
          <w:rFonts w:cs="Arial"/>
        </w:rPr>
      </w:pPr>
      <w:r w:rsidRPr="008D7C90">
        <w:rPr>
          <w:rFonts w:cs="Arial"/>
        </w:rPr>
        <w:t>Všechna opatření zpomalují povrchový odtok a tím zmenšují unášecí schopnost vody a umožňují infiltraci. Jednotlivá opatření se volí především dle jejich účinnosti, ekonomické dostupnosti a náročnosti na realizaci, případně na údržbu. Ohroženou půdu nejúčinněji ochráníme vhodnou kombinací těchto opatření.</w:t>
      </w:r>
    </w:p>
    <w:p w14:paraId="01571FCE" w14:textId="77777777" w:rsidR="000E2B9A" w:rsidRPr="008D7C90" w:rsidRDefault="000E2B9A" w:rsidP="000E2B9A">
      <w:pPr>
        <w:spacing w:before="120"/>
        <w:rPr>
          <w:rFonts w:cs="Arial"/>
          <w:lang w:eastAsia="en-US"/>
        </w:rPr>
      </w:pPr>
      <w:r w:rsidRPr="008D7C90">
        <w:rPr>
          <w:rFonts w:cs="Arial"/>
          <w:lang w:eastAsia="en-US"/>
        </w:rPr>
        <w:t xml:space="preserve">V následující tabulce jsou uvedeny všechny metodické typy protierozních opatření a současně jsou zde uvedena opatření, použitá v rámci </w:t>
      </w:r>
      <w:proofErr w:type="spellStart"/>
      <w:r w:rsidRPr="008D7C90">
        <w:rPr>
          <w:rFonts w:cs="Arial"/>
          <w:lang w:eastAsia="en-US"/>
        </w:rPr>
        <w:t>KoPÚ</w:t>
      </w:r>
      <w:proofErr w:type="spellEnd"/>
      <w:r w:rsidRPr="008D7C90">
        <w:rPr>
          <w:rFonts w:cs="Arial"/>
          <w:lang w:eastAsia="en-US"/>
        </w:rPr>
        <w:t>.</w:t>
      </w:r>
    </w:p>
    <w:p w14:paraId="066BC7D5" w14:textId="77777777" w:rsidR="000E2B9A" w:rsidRPr="008D7C90" w:rsidRDefault="000E2B9A" w:rsidP="000E2B9A">
      <w:pPr>
        <w:spacing w:before="120"/>
        <w:rPr>
          <w:rFonts w:cs="Arial"/>
          <w:b/>
          <w:i/>
        </w:rPr>
      </w:pPr>
      <w:r w:rsidRPr="008D7C90">
        <w:rPr>
          <w:rFonts w:cs="Arial"/>
          <w:lang w:eastAsia="en-US"/>
        </w:rPr>
        <w:t xml:space="preserve">Podrobně jsou tato opatření rozepsána v následujících kapitolách a </w:t>
      </w:r>
      <w:r w:rsidRPr="008D7C90">
        <w:rPr>
          <w:rFonts w:cs="Arial"/>
        </w:rPr>
        <w:t xml:space="preserve">graficky znázorněna v mapové příloze </w:t>
      </w:r>
      <w:smartTag w:uri="urn:schemas-microsoft-com:office:smarttags" w:element="time">
        <w:smartTagPr>
          <w:attr w:name="Minute" w:val="10"/>
          <w:attr w:name="Hour" w:val="1"/>
        </w:smartTagPr>
        <w:r w:rsidRPr="008D7C90">
          <w:rPr>
            <w:rFonts w:cs="Arial"/>
            <w:b/>
            <w:i/>
          </w:rPr>
          <w:t>1.10.</w:t>
        </w:r>
      </w:smartTag>
      <w:r w:rsidRPr="008D7C90">
        <w:rPr>
          <w:rFonts w:cs="Arial"/>
          <w:b/>
          <w:i/>
        </w:rPr>
        <w:t xml:space="preserve"> Hlavní výkres PSZ.</w:t>
      </w:r>
    </w:p>
    <w:p w14:paraId="6FDDDE02" w14:textId="77777777" w:rsidR="006C14C2" w:rsidRDefault="006C14C2" w:rsidP="000E2B9A">
      <w:pPr>
        <w:rPr>
          <w:rFonts w:cs="Arial"/>
          <w:b/>
          <w:i/>
          <w:highlight w:val="yellow"/>
        </w:rPr>
      </w:pPr>
    </w:p>
    <w:p w14:paraId="2D9AE32D" w14:textId="77777777" w:rsidR="00335961" w:rsidRDefault="00335961" w:rsidP="000E2B9A">
      <w:pPr>
        <w:rPr>
          <w:rFonts w:cs="Arial"/>
          <w:b/>
          <w:i/>
          <w:highlight w:val="yellow"/>
        </w:rPr>
      </w:pPr>
    </w:p>
    <w:p w14:paraId="2A0A0958" w14:textId="77777777" w:rsidR="00335961" w:rsidRDefault="00335961" w:rsidP="000E2B9A">
      <w:pPr>
        <w:rPr>
          <w:rFonts w:cs="Arial"/>
          <w:b/>
          <w:i/>
          <w:highlight w:val="yellow"/>
        </w:rPr>
      </w:pPr>
    </w:p>
    <w:p w14:paraId="5E154032" w14:textId="77777777" w:rsidR="00335961" w:rsidRDefault="00335961" w:rsidP="000E2B9A">
      <w:pPr>
        <w:rPr>
          <w:rFonts w:cs="Arial"/>
          <w:b/>
          <w:i/>
          <w:highlight w:val="yellow"/>
        </w:rPr>
      </w:pPr>
    </w:p>
    <w:p w14:paraId="704CA616" w14:textId="77777777" w:rsidR="00335961" w:rsidRDefault="00335961" w:rsidP="000E2B9A">
      <w:pPr>
        <w:rPr>
          <w:rFonts w:cs="Arial"/>
          <w:b/>
          <w:i/>
          <w:highlight w:val="yellow"/>
        </w:rPr>
      </w:pPr>
    </w:p>
    <w:p w14:paraId="478C97B9" w14:textId="77777777" w:rsidR="00335961" w:rsidRPr="00391739" w:rsidRDefault="00335961" w:rsidP="000E2B9A">
      <w:pPr>
        <w:rPr>
          <w:rFonts w:cs="Arial"/>
          <w:b/>
          <w:i/>
          <w:highlight w:val="yellow"/>
        </w:rPr>
      </w:pPr>
    </w:p>
    <w:p w14:paraId="77A56640" w14:textId="77777777" w:rsidR="000E2B9A" w:rsidRPr="005C538D" w:rsidRDefault="005D5BBD" w:rsidP="00335961">
      <w:pPr>
        <w:spacing w:line="276" w:lineRule="auto"/>
        <w:rPr>
          <w:rFonts w:cs="Arial"/>
          <w:b/>
          <w:i/>
        </w:rPr>
      </w:pPr>
      <w:r w:rsidRPr="005C538D">
        <w:rPr>
          <w:rFonts w:cs="Arial"/>
          <w:i/>
          <w:sz w:val="18"/>
          <w:szCs w:val="18"/>
        </w:rPr>
        <w:lastRenderedPageBreak/>
        <w:t>Tab.</w:t>
      </w:r>
      <w:r>
        <w:rPr>
          <w:rFonts w:cs="Arial"/>
          <w:i/>
          <w:sz w:val="18"/>
          <w:szCs w:val="18"/>
        </w:rPr>
        <w:t xml:space="preserve"> 10</w:t>
      </w:r>
      <w:r w:rsidR="000E2B9A" w:rsidRPr="005C538D">
        <w:rPr>
          <w:rFonts w:cs="Arial"/>
          <w:i/>
          <w:sz w:val="18"/>
          <w:szCs w:val="18"/>
        </w:rPr>
        <w:t xml:space="preserve"> Účel a přehled navrhovaných protierozních opatření</w:t>
      </w:r>
      <w:r w:rsidR="000E2B9A" w:rsidRPr="005C538D">
        <w:rPr>
          <w:rFonts w:cs="Arial"/>
          <w:i/>
        </w:rPr>
        <w:t xml:space="preserve">. </w:t>
      </w:r>
    </w:p>
    <w:tbl>
      <w:tblPr>
        <w:tblW w:w="4902" w:type="pct"/>
        <w:tblInd w:w="70"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4A0" w:firstRow="1" w:lastRow="0" w:firstColumn="1" w:lastColumn="0" w:noHBand="0" w:noVBand="1"/>
      </w:tblPr>
      <w:tblGrid>
        <w:gridCol w:w="1478"/>
        <w:gridCol w:w="4227"/>
        <w:gridCol w:w="704"/>
        <w:gridCol w:w="3228"/>
      </w:tblGrid>
      <w:tr w:rsidR="000E2B9A" w:rsidRPr="005C538D" w14:paraId="138ED7FE" w14:textId="77777777" w:rsidTr="00EC3927">
        <w:trPr>
          <w:trHeight w:val="283"/>
          <w:tblHeader/>
        </w:trPr>
        <w:tc>
          <w:tcPr>
            <w:tcW w:w="767" w:type="pct"/>
            <w:shd w:val="clear" w:color="000000" w:fill="EAF1DD"/>
            <w:noWrap/>
            <w:vAlign w:val="center"/>
            <w:hideMark/>
          </w:tcPr>
          <w:p w14:paraId="1F50A17C" w14:textId="77777777" w:rsidR="000E2B9A" w:rsidRPr="005C538D" w:rsidRDefault="000E2B9A" w:rsidP="0079140F">
            <w:pPr>
              <w:spacing w:line="276" w:lineRule="auto"/>
              <w:jc w:val="left"/>
              <w:rPr>
                <w:rFonts w:cs="Arial"/>
                <w:b/>
                <w:sz w:val="18"/>
                <w:szCs w:val="18"/>
              </w:rPr>
            </w:pPr>
            <w:r w:rsidRPr="005C538D">
              <w:rPr>
                <w:rFonts w:cs="Arial"/>
                <w:b/>
                <w:sz w:val="18"/>
                <w:szCs w:val="18"/>
              </w:rPr>
              <w:t>Typ opatření</w:t>
            </w:r>
          </w:p>
        </w:tc>
        <w:tc>
          <w:tcPr>
            <w:tcW w:w="2193" w:type="pct"/>
            <w:shd w:val="clear" w:color="000000" w:fill="EAF1DD"/>
            <w:noWrap/>
            <w:vAlign w:val="center"/>
            <w:hideMark/>
          </w:tcPr>
          <w:p w14:paraId="734FCBD0" w14:textId="77777777" w:rsidR="000E2B9A" w:rsidRPr="005C538D" w:rsidRDefault="000E2B9A" w:rsidP="0079140F">
            <w:pPr>
              <w:spacing w:line="276" w:lineRule="auto"/>
              <w:jc w:val="left"/>
              <w:rPr>
                <w:rFonts w:cs="Arial"/>
                <w:b/>
                <w:sz w:val="18"/>
                <w:szCs w:val="18"/>
              </w:rPr>
            </w:pPr>
            <w:r w:rsidRPr="005C538D">
              <w:rPr>
                <w:rFonts w:cs="Arial"/>
                <w:b/>
                <w:sz w:val="18"/>
                <w:szCs w:val="18"/>
              </w:rPr>
              <w:t>Druh opatření</w:t>
            </w:r>
          </w:p>
        </w:tc>
        <w:tc>
          <w:tcPr>
            <w:tcW w:w="365" w:type="pct"/>
            <w:shd w:val="clear" w:color="000000" w:fill="EAF1DD"/>
            <w:noWrap/>
            <w:vAlign w:val="center"/>
            <w:hideMark/>
          </w:tcPr>
          <w:p w14:paraId="574AEC7D" w14:textId="77777777" w:rsidR="000E2B9A" w:rsidRPr="005C538D" w:rsidRDefault="000E2B9A" w:rsidP="0079140F">
            <w:pPr>
              <w:spacing w:line="276" w:lineRule="auto"/>
              <w:jc w:val="left"/>
              <w:rPr>
                <w:rFonts w:cs="Arial"/>
                <w:b/>
                <w:sz w:val="18"/>
                <w:szCs w:val="18"/>
              </w:rPr>
            </w:pPr>
            <w:r w:rsidRPr="005C538D">
              <w:rPr>
                <w:rFonts w:cs="Arial"/>
                <w:b/>
                <w:sz w:val="18"/>
                <w:szCs w:val="18"/>
              </w:rPr>
              <w:t>Návrh</w:t>
            </w:r>
          </w:p>
        </w:tc>
        <w:tc>
          <w:tcPr>
            <w:tcW w:w="1675" w:type="pct"/>
            <w:shd w:val="clear" w:color="000000" w:fill="EAF1DD"/>
            <w:noWrap/>
            <w:vAlign w:val="center"/>
            <w:hideMark/>
          </w:tcPr>
          <w:p w14:paraId="705F500C" w14:textId="77777777" w:rsidR="000E2B9A" w:rsidRPr="005C538D" w:rsidRDefault="000E2B9A" w:rsidP="0079140F">
            <w:pPr>
              <w:spacing w:line="276" w:lineRule="auto"/>
              <w:jc w:val="left"/>
              <w:rPr>
                <w:rFonts w:cs="Arial"/>
                <w:b/>
                <w:sz w:val="18"/>
                <w:szCs w:val="18"/>
              </w:rPr>
            </w:pPr>
            <w:r w:rsidRPr="005C538D">
              <w:rPr>
                <w:rFonts w:cs="Arial"/>
                <w:b/>
                <w:sz w:val="18"/>
                <w:szCs w:val="18"/>
              </w:rPr>
              <w:t>Popis, označení v mapě</w:t>
            </w:r>
          </w:p>
        </w:tc>
      </w:tr>
      <w:tr w:rsidR="000E2B9A" w:rsidRPr="005C538D" w14:paraId="295BA3C4" w14:textId="77777777" w:rsidTr="00EC3927">
        <w:trPr>
          <w:trHeight w:val="283"/>
        </w:trPr>
        <w:tc>
          <w:tcPr>
            <w:tcW w:w="767" w:type="pct"/>
            <w:vMerge w:val="restart"/>
            <w:shd w:val="clear" w:color="auto" w:fill="auto"/>
            <w:noWrap/>
            <w:vAlign w:val="center"/>
            <w:hideMark/>
          </w:tcPr>
          <w:p w14:paraId="6A00FA05"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organizační</w:t>
            </w:r>
          </w:p>
        </w:tc>
        <w:tc>
          <w:tcPr>
            <w:tcW w:w="2193" w:type="pct"/>
            <w:shd w:val="clear" w:color="auto" w:fill="auto"/>
            <w:noWrap/>
            <w:vAlign w:val="center"/>
            <w:hideMark/>
          </w:tcPr>
          <w:p w14:paraId="42848E59"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 xml:space="preserve">protierozní </w:t>
            </w:r>
            <w:r w:rsidR="006C4E50" w:rsidRPr="005C538D">
              <w:rPr>
                <w:rFonts w:cs="Arial"/>
                <w:sz w:val="18"/>
                <w:szCs w:val="18"/>
              </w:rPr>
              <w:t>rozmístění</w:t>
            </w:r>
            <w:r w:rsidRPr="005C538D">
              <w:rPr>
                <w:rFonts w:cs="Arial"/>
                <w:sz w:val="18"/>
                <w:szCs w:val="18"/>
              </w:rPr>
              <w:t xml:space="preserve"> plodin</w:t>
            </w:r>
          </w:p>
        </w:tc>
        <w:tc>
          <w:tcPr>
            <w:tcW w:w="365" w:type="pct"/>
            <w:shd w:val="clear" w:color="auto" w:fill="auto"/>
            <w:noWrap/>
            <w:vAlign w:val="center"/>
            <w:hideMark/>
          </w:tcPr>
          <w:p w14:paraId="7255C1D3" w14:textId="77777777" w:rsidR="000E2B9A" w:rsidRPr="005C538D" w:rsidRDefault="005C538D"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5EF99F28" w14:textId="77777777" w:rsidR="000E2B9A" w:rsidRPr="005C538D" w:rsidRDefault="005C538D" w:rsidP="006C4E50">
            <w:pPr>
              <w:widowControl/>
              <w:spacing w:line="240" w:lineRule="auto"/>
              <w:jc w:val="left"/>
              <w:rPr>
                <w:rFonts w:cs="Arial"/>
                <w:sz w:val="18"/>
                <w:szCs w:val="18"/>
              </w:rPr>
            </w:pPr>
            <w:r w:rsidRPr="005C538D">
              <w:rPr>
                <w:rFonts w:cs="Arial"/>
                <w:sz w:val="18"/>
                <w:szCs w:val="18"/>
              </w:rPr>
              <w:t>x</w:t>
            </w:r>
            <w:r w:rsidR="000E2B9A" w:rsidRPr="005C538D">
              <w:rPr>
                <w:rFonts w:cs="Arial"/>
                <w:sz w:val="18"/>
                <w:szCs w:val="18"/>
              </w:rPr>
              <w:t xml:space="preserve"> </w:t>
            </w:r>
          </w:p>
        </w:tc>
      </w:tr>
      <w:tr w:rsidR="000E2B9A" w:rsidRPr="005C538D" w14:paraId="5393D579" w14:textId="77777777" w:rsidTr="00EC3927">
        <w:trPr>
          <w:trHeight w:val="283"/>
        </w:trPr>
        <w:tc>
          <w:tcPr>
            <w:tcW w:w="767" w:type="pct"/>
            <w:vMerge/>
            <w:vAlign w:val="center"/>
            <w:hideMark/>
          </w:tcPr>
          <w:p w14:paraId="3BA64EB3"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76260137"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pásové střídání plodin</w:t>
            </w:r>
          </w:p>
        </w:tc>
        <w:tc>
          <w:tcPr>
            <w:tcW w:w="365" w:type="pct"/>
            <w:shd w:val="clear" w:color="auto" w:fill="auto"/>
            <w:noWrap/>
            <w:vAlign w:val="center"/>
            <w:hideMark/>
          </w:tcPr>
          <w:p w14:paraId="2B09932B"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295F9996"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x</w:t>
            </w:r>
          </w:p>
        </w:tc>
      </w:tr>
      <w:tr w:rsidR="000E2B9A" w:rsidRPr="005C538D" w14:paraId="1790227E" w14:textId="77777777" w:rsidTr="00EC3927">
        <w:trPr>
          <w:trHeight w:val="283"/>
        </w:trPr>
        <w:tc>
          <w:tcPr>
            <w:tcW w:w="767" w:type="pct"/>
            <w:vMerge/>
            <w:vAlign w:val="center"/>
            <w:hideMark/>
          </w:tcPr>
          <w:p w14:paraId="697175D2"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40C1E496"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delimitace druhu pozemků</w:t>
            </w:r>
          </w:p>
        </w:tc>
        <w:tc>
          <w:tcPr>
            <w:tcW w:w="365" w:type="pct"/>
            <w:shd w:val="clear" w:color="auto" w:fill="auto"/>
            <w:noWrap/>
            <w:vAlign w:val="center"/>
            <w:hideMark/>
          </w:tcPr>
          <w:p w14:paraId="696B2C86" w14:textId="77777777" w:rsidR="000E2B9A" w:rsidRPr="005C538D" w:rsidRDefault="005C538D"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4F980F4F" w14:textId="77777777" w:rsidR="000E2B9A" w:rsidRPr="005C538D" w:rsidRDefault="005C538D" w:rsidP="0079140F">
            <w:pPr>
              <w:widowControl/>
              <w:spacing w:line="240" w:lineRule="auto"/>
              <w:jc w:val="left"/>
              <w:rPr>
                <w:rFonts w:cs="Arial"/>
                <w:sz w:val="18"/>
                <w:szCs w:val="18"/>
              </w:rPr>
            </w:pPr>
            <w:r w:rsidRPr="005C538D">
              <w:rPr>
                <w:rFonts w:cs="Arial"/>
                <w:sz w:val="18"/>
                <w:szCs w:val="18"/>
              </w:rPr>
              <w:t>x</w:t>
            </w:r>
          </w:p>
        </w:tc>
      </w:tr>
      <w:tr w:rsidR="000E2B9A" w:rsidRPr="005C538D" w14:paraId="44204AE3" w14:textId="77777777" w:rsidTr="00EC3927">
        <w:trPr>
          <w:trHeight w:val="283"/>
        </w:trPr>
        <w:tc>
          <w:tcPr>
            <w:tcW w:w="767" w:type="pct"/>
            <w:vMerge/>
            <w:vAlign w:val="center"/>
            <w:hideMark/>
          </w:tcPr>
          <w:p w14:paraId="0F87F89E"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6E598BC1"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tvar a velikost pozemku</w:t>
            </w:r>
          </w:p>
        </w:tc>
        <w:tc>
          <w:tcPr>
            <w:tcW w:w="365" w:type="pct"/>
            <w:shd w:val="clear" w:color="auto" w:fill="auto"/>
            <w:noWrap/>
            <w:vAlign w:val="center"/>
            <w:hideMark/>
          </w:tcPr>
          <w:p w14:paraId="7C535A74"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ano</w:t>
            </w:r>
          </w:p>
        </w:tc>
        <w:tc>
          <w:tcPr>
            <w:tcW w:w="1675" w:type="pct"/>
            <w:shd w:val="clear" w:color="auto" w:fill="auto"/>
            <w:vAlign w:val="center"/>
            <w:hideMark/>
          </w:tcPr>
          <w:p w14:paraId="24C21159"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dle možností návrhu nového uspořádání pozemků</w:t>
            </w:r>
          </w:p>
        </w:tc>
      </w:tr>
      <w:tr w:rsidR="000E2B9A" w:rsidRPr="005C538D" w14:paraId="322EC192" w14:textId="77777777" w:rsidTr="00EC3927">
        <w:trPr>
          <w:trHeight w:val="283"/>
        </w:trPr>
        <w:tc>
          <w:tcPr>
            <w:tcW w:w="767" w:type="pct"/>
            <w:shd w:val="clear" w:color="auto" w:fill="auto"/>
            <w:noWrap/>
            <w:vAlign w:val="center"/>
            <w:hideMark/>
          </w:tcPr>
          <w:p w14:paraId="25E5D237"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agrotechnická</w:t>
            </w:r>
          </w:p>
        </w:tc>
        <w:tc>
          <w:tcPr>
            <w:tcW w:w="2193" w:type="pct"/>
            <w:shd w:val="clear" w:color="auto" w:fill="auto"/>
            <w:noWrap/>
            <w:vAlign w:val="center"/>
            <w:hideMark/>
          </w:tcPr>
          <w:p w14:paraId="7CBE4318"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protierozní agrotechnika</w:t>
            </w:r>
          </w:p>
        </w:tc>
        <w:tc>
          <w:tcPr>
            <w:tcW w:w="365" w:type="pct"/>
            <w:shd w:val="clear" w:color="auto" w:fill="auto"/>
            <w:noWrap/>
            <w:vAlign w:val="center"/>
            <w:hideMark/>
          </w:tcPr>
          <w:p w14:paraId="2A20FBFC"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4E6FCD96"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 xml:space="preserve">x </w:t>
            </w:r>
          </w:p>
        </w:tc>
      </w:tr>
      <w:tr w:rsidR="000E2B9A" w:rsidRPr="005C538D" w14:paraId="6F897062" w14:textId="77777777" w:rsidTr="00EC3927">
        <w:trPr>
          <w:trHeight w:val="283"/>
        </w:trPr>
        <w:tc>
          <w:tcPr>
            <w:tcW w:w="767" w:type="pct"/>
            <w:vMerge w:val="restart"/>
            <w:shd w:val="clear" w:color="auto" w:fill="auto"/>
            <w:noWrap/>
            <w:vAlign w:val="center"/>
            <w:hideMark/>
          </w:tcPr>
          <w:p w14:paraId="46C4BBDB"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technická</w:t>
            </w:r>
          </w:p>
        </w:tc>
        <w:tc>
          <w:tcPr>
            <w:tcW w:w="2193" w:type="pct"/>
            <w:shd w:val="clear" w:color="auto" w:fill="auto"/>
            <w:noWrap/>
            <w:vAlign w:val="center"/>
            <w:hideMark/>
          </w:tcPr>
          <w:p w14:paraId="046794C8"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 xml:space="preserve">terénní </w:t>
            </w:r>
            <w:proofErr w:type="spellStart"/>
            <w:r w:rsidRPr="005C538D">
              <w:rPr>
                <w:rFonts w:cs="Arial"/>
                <w:sz w:val="18"/>
                <w:szCs w:val="18"/>
              </w:rPr>
              <w:t>urovnávky</w:t>
            </w:r>
            <w:proofErr w:type="spellEnd"/>
          </w:p>
        </w:tc>
        <w:tc>
          <w:tcPr>
            <w:tcW w:w="365" w:type="pct"/>
            <w:shd w:val="clear" w:color="auto" w:fill="auto"/>
            <w:noWrap/>
            <w:vAlign w:val="center"/>
            <w:hideMark/>
          </w:tcPr>
          <w:p w14:paraId="14C3766E"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29A30F29"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x</w:t>
            </w:r>
          </w:p>
        </w:tc>
      </w:tr>
      <w:tr w:rsidR="000E2B9A" w:rsidRPr="005C538D" w14:paraId="01B79BBD" w14:textId="77777777" w:rsidTr="00EC3927">
        <w:trPr>
          <w:trHeight w:val="283"/>
        </w:trPr>
        <w:tc>
          <w:tcPr>
            <w:tcW w:w="767" w:type="pct"/>
            <w:vMerge/>
            <w:noWrap/>
            <w:vAlign w:val="center"/>
            <w:hideMark/>
          </w:tcPr>
          <w:p w14:paraId="06A94D4D"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28073374"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terasy</w:t>
            </w:r>
          </w:p>
        </w:tc>
        <w:tc>
          <w:tcPr>
            <w:tcW w:w="365" w:type="pct"/>
            <w:shd w:val="clear" w:color="auto" w:fill="auto"/>
            <w:noWrap/>
            <w:vAlign w:val="center"/>
            <w:hideMark/>
          </w:tcPr>
          <w:p w14:paraId="374DB0A0"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3A7DA88A"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x</w:t>
            </w:r>
          </w:p>
        </w:tc>
      </w:tr>
      <w:tr w:rsidR="000E2B9A" w:rsidRPr="005C538D" w14:paraId="69B38928" w14:textId="77777777" w:rsidTr="00EC3927">
        <w:trPr>
          <w:trHeight w:val="283"/>
        </w:trPr>
        <w:tc>
          <w:tcPr>
            <w:tcW w:w="767" w:type="pct"/>
            <w:vMerge/>
            <w:vAlign w:val="center"/>
            <w:hideMark/>
          </w:tcPr>
          <w:p w14:paraId="7BDE60D2"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1D355D37" w14:textId="77777777" w:rsidR="000E2B9A" w:rsidRPr="005C538D" w:rsidRDefault="009E6C15" w:rsidP="0079140F">
            <w:pPr>
              <w:widowControl/>
              <w:spacing w:line="240" w:lineRule="auto"/>
              <w:jc w:val="left"/>
              <w:rPr>
                <w:rFonts w:cs="Arial"/>
                <w:sz w:val="18"/>
                <w:szCs w:val="18"/>
              </w:rPr>
            </w:pPr>
            <w:r w:rsidRPr="005C538D">
              <w:rPr>
                <w:rFonts w:cs="Arial"/>
                <w:sz w:val="18"/>
                <w:szCs w:val="18"/>
              </w:rPr>
              <w:t>p</w:t>
            </w:r>
            <w:r w:rsidR="000E2B9A" w:rsidRPr="005C538D">
              <w:rPr>
                <w:rFonts w:cs="Arial"/>
                <w:sz w:val="18"/>
                <w:szCs w:val="18"/>
              </w:rPr>
              <w:t>říkopy</w:t>
            </w:r>
          </w:p>
        </w:tc>
        <w:tc>
          <w:tcPr>
            <w:tcW w:w="365" w:type="pct"/>
            <w:shd w:val="clear" w:color="auto" w:fill="auto"/>
            <w:noWrap/>
            <w:vAlign w:val="center"/>
            <w:hideMark/>
          </w:tcPr>
          <w:p w14:paraId="2345DA61" w14:textId="77777777" w:rsidR="000E2B9A" w:rsidRPr="005C538D" w:rsidRDefault="005C538D"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49D77515" w14:textId="77777777" w:rsidR="000E2B9A" w:rsidRPr="005C538D" w:rsidRDefault="005C538D" w:rsidP="0094389A">
            <w:pPr>
              <w:widowControl/>
              <w:spacing w:line="240" w:lineRule="auto"/>
              <w:jc w:val="left"/>
              <w:rPr>
                <w:rFonts w:cs="Arial"/>
                <w:sz w:val="18"/>
                <w:szCs w:val="18"/>
              </w:rPr>
            </w:pPr>
            <w:r w:rsidRPr="005C538D">
              <w:rPr>
                <w:rFonts w:cs="Arial"/>
                <w:bCs/>
                <w:iCs/>
                <w:sz w:val="18"/>
                <w:szCs w:val="18"/>
              </w:rPr>
              <w:t>x</w:t>
            </w:r>
            <w:r w:rsidR="00247B19" w:rsidRPr="005C538D">
              <w:rPr>
                <w:rFonts w:cs="Arial"/>
                <w:bCs/>
                <w:iCs/>
                <w:sz w:val="18"/>
                <w:szCs w:val="18"/>
              </w:rPr>
              <w:t xml:space="preserve"> </w:t>
            </w:r>
          </w:p>
        </w:tc>
      </w:tr>
      <w:tr w:rsidR="000E2B9A" w:rsidRPr="005C538D" w14:paraId="22C86C40" w14:textId="77777777" w:rsidTr="00EC3927">
        <w:trPr>
          <w:trHeight w:val="283"/>
        </w:trPr>
        <w:tc>
          <w:tcPr>
            <w:tcW w:w="767" w:type="pct"/>
            <w:vMerge/>
            <w:vAlign w:val="center"/>
            <w:hideMark/>
          </w:tcPr>
          <w:p w14:paraId="27A1BE44"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030CFE6A"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průlehy</w:t>
            </w:r>
          </w:p>
        </w:tc>
        <w:tc>
          <w:tcPr>
            <w:tcW w:w="365" w:type="pct"/>
            <w:shd w:val="clear" w:color="auto" w:fill="auto"/>
            <w:noWrap/>
            <w:vAlign w:val="center"/>
            <w:hideMark/>
          </w:tcPr>
          <w:p w14:paraId="2488D577" w14:textId="77777777" w:rsidR="000E2B9A" w:rsidRPr="005C538D" w:rsidRDefault="005C538D"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30720F79" w14:textId="77777777" w:rsidR="00967049" w:rsidRPr="005C538D" w:rsidRDefault="005C538D" w:rsidP="0079140F">
            <w:pPr>
              <w:widowControl/>
              <w:spacing w:line="240" w:lineRule="auto"/>
              <w:jc w:val="left"/>
              <w:rPr>
                <w:rFonts w:cs="Arial"/>
                <w:sz w:val="18"/>
                <w:szCs w:val="18"/>
              </w:rPr>
            </w:pPr>
            <w:r w:rsidRPr="005C538D">
              <w:rPr>
                <w:rFonts w:cs="Arial"/>
                <w:sz w:val="18"/>
                <w:szCs w:val="18"/>
              </w:rPr>
              <w:t>x</w:t>
            </w:r>
          </w:p>
        </w:tc>
      </w:tr>
      <w:tr w:rsidR="000E2B9A" w:rsidRPr="005C538D" w14:paraId="2DA1DEF0" w14:textId="77777777" w:rsidTr="00EC3927">
        <w:trPr>
          <w:trHeight w:val="283"/>
        </w:trPr>
        <w:tc>
          <w:tcPr>
            <w:tcW w:w="767" w:type="pct"/>
            <w:vMerge/>
            <w:vAlign w:val="center"/>
            <w:hideMark/>
          </w:tcPr>
          <w:p w14:paraId="7DED9E2D"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1FDA16C4"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vsakovací pásy</w:t>
            </w:r>
          </w:p>
        </w:tc>
        <w:tc>
          <w:tcPr>
            <w:tcW w:w="365" w:type="pct"/>
            <w:shd w:val="clear" w:color="auto" w:fill="auto"/>
            <w:noWrap/>
            <w:vAlign w:val="center"/>
            <w:hideMark/>
          </w:tcPr>
          <w:p w14:paraId="0CA81EC5"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28B11C92"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x</w:t>
            </w:r>
          </w:p>
        </w:tc>
      </w:tr>
      <w:tr w:rsidR="000E2B9A" w:rsidRPr="005C538D" w14:paraId="15623B3A" w14:textId="77777777" w:rsidTr="00EC3927">
        <w:trPr>
          <w:trHeight w:val="283"/>
        </w:trPr>
        <w:tc>
          <w:tcPr>
            <w:tcW w:w="767" w:type="pct"/>
            <w:vMerge/>
            <w:vAlign w:val="center"/>
            <w:hideMark/>
          </w:tcPr>
          <w:p w14:paraId="35F2651F"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2F1E1820"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sedimentační pásy</w:t>
            </w:r>
          </w:p>
        </w:tc>
        <w:tc>
          <w:tcPr>
            <w:tcW w:w="365" w:type="pct"/>
            <w:shd w:val="clear" w:color="auto" w:fill="auto"/>
            <w:noWrap/>
            <w:vAlign w:val="center"/>
            <w:hideMark/>
          </w:tcPr>
          <w:p w14:paraId="30905081"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2B6D2647"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x</w:t>
            </w:r>
          </w:p>
        </w:tc>
      </w:tr>
      <w:tr w:rsidR="000E2B9A" w:rsidRPr="005C538D" w14:paraId="5017691F" w14:textId="77777777" w:rsidTr="00EC3927">
        <w:trPr>
          <w:trHeight w:val="283"/>
        </w:trPr>
        <w:tc>
          <w:tcPr>
            <w:tcW w:w="767" w:type="pct"/>
            <w:vMerge/>
            <w:vAlign w:val="center"/>
            <w:hideMark/>
          </w:tcPr>
          <w:p w14:paraId="7486D3D8"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7379F303"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zatravněné údolnice</w:t>
            </w:r>
          </w:p>
        </w:tc>
        <w:tc>
          <w:tcPr>
            <w:tcW w:w="365" w:type="pct"/>
            <w:shd w:val="clear" w:color="auto" w:fill="auto"/>
            <w:noWrap/>
            <w:vAlign w:val="center"/>
            <w:hideMark/>
          </w:tcPr>
          <w:p w14:paraId="286CA983" w14:textId="77777777" w:rsidR="000E2B9A" w:rsidRPr="005C538D" w:rsidRDefault="005C538D"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6BAFBDF6" w14:textId="77777777" w:rsidR="000E2B9A" w:rsidRPr="005C538D" w:rsidRDefault="005C538D" w:rsidP="00FC2B8A">
            <w:pPr>
              <w:widowControl/>
              <w:spacing w:line="240" w:lineRule="auto"/>
              <w:jc w:val="left"/>
              <w:rPr>
                <w:rFonts w:cs="Arial"/>
                <w:sz w:val="18"/>
                <w:szCs w:val="18"/>
              </w:rPr>
            </w:pPr>
            <w:r w:rsidRPr="005C538D">
              <w:rPr>
                <w:rFonts w:cs="Arial"/>
                <w:sz w:val="18"/>
                <w:szCs w:val="18"/>
              </w:rPr>
              <w:t>x</w:t>
            </w:r>
            <w:r w:rsidR="00967049" w:rsidRPr="005C538D">
              <w:rPr>
                <w:rFonts w:cs="Arial"/>
                <w:sz w:val="18"/>
                <w:szCs w:val="18"/>
              </w:rPr>
              <w:t xml:space="preserve"> </w:t>
            </w:r>
          </w:p>
        </w:tc>
      </w:tr>
      <w:tr w:rsidR="000E2B9A" w:rsidRPr="005C538D" w14:paraId="3B77BAAD" w14:textId="77777777" w:rsidTr="00EC3927">
        <w:trPr>
          <w:trHeight w:val="283"/>
        </w:trPr>
        <w:tc>
          <w:tcPr>
            <w:tcW w:w="767" w:type="pct"/>
            <w:vMerge/>
            <w:vAlign w:val="center"/>
            <w:hideMark/>
          </w:tcPr>
          <w:p w14:paraId="2D28B3B0"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0D823039"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ochranné hrázky</w:t>
            </w:r>
          </w:p>
        </w:tc>
        <w:tc>
          <w:tcPr>
            <w:tcW w:w="365" w:type="pct"/>
            <w:shd w:val="clear" w:color="auto" w:fill="auto"/>
            <w:noWrap/>
            <w:vAlign w:val="center"/>
            <w:hideMark/>
          </w:tcPr>
          <w:p w14:paraId="5680A08B"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1F9BEA49"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x</w:t>
            </w:r>
          </w:p>
        </w:tc>
      </w:tr>
      <w:tr w:rsidR="000E2B9A" w:rsidRPr="005C538D" w14:paraId="57E07225" w14:textId="77777777" w:rsidTr="00EC3927">
        <w:trPr>
          <w:trHeight w:val="283"/>
        </w:trPr>
        <w:tc>
          <w:tcPr>
            <w:tcW w:w="767" w:type="pct"/>
            <w:vMerge/>
            <w:vAlign w:val="center"/>
            <w:hideMark/>
          </w:tcPr>
          <w:p w14:paraId="7B41559C"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147E4EEA"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asanace erozních výmolů a strží</w:t>
            </w:r>
          </w:p>
        </w:tc>
        <w:tc>
          <w:tcPr>
            <w:tcW w:w="365" w:type="pct"/>
            <w:shd w:val="clear" w:color="auto" w:fill="auto"/>
            <w:noWrap/>
            <w:vAlign w:val="center"/>
            <w:hideMark/>
          </w:tcPr>
          <w:p w14:paraId="4CA6299E"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1D977E99"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x</w:t>
            </w:r>
          </w:p>
        </w:tc>
      </w:tr>
      <w:tr w:rsidR="000E2B9A" w:rsidRPr="005C538D" w14:paraId="3A1B101F" w14:textId="77777777" w:rsidTr="00EC3927">
        <w:trPr>
          <w:trHeight w:val="283"/>
        </w:trPr>
        <w:tc>
          <w:tcPr>
            <w:tcW w:w="767" w:type="pct"/>
            <w:vMerge/>
            <w:vAlign w:val="center"/>
            <w:hideMark/>
          </w:tcPr>
          <w:p w14:paraId="5887E8FB"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7101C277"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ochranné nádrže</w:t>
            </w:r>
          </w:p>
        </w:tc>
        <w:tc>
          <w:tcPr>
            <w:tcW w:w="365" w:type="pct"/>
            <w:shd w:val="clear" w:color="auto" w:fill="auto"/>
            <w:noWrap/>
            <w:vAlign w:val="center"/>
            <w:hideMark/>
          </w:tcPr>
          <w:p w14:paraId="6B8E54E6"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4E5BFD8E"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x</w:t>
            </w:r>
          </w:p>
        </w:tc>
      </w:tr>
      <w:tr w:rsidR="000E2B9A" w:rsidRPr="00391739" w14:paraId="457E84CE" w14:textId="77777777" w:rsidTr="00EC3927">
        <w:trPr>
          <w:trHeight w:val="283"/>
        </w:trPr>
        <w:tc>
          <w:tcPr>
            <w:tcW w:w="767" w:type="pct"/>
            <w:vMerge/>
            <w:vAlign w:val="center"/>
            <w:hideMark/>
          </w:tcPr>
          <w:p w14:paraId="3B463F71" w14:textId="77777777" w:rsidR="000E2B9A" w:rsidRPr="005C538D" w:rsidRDefault="000E2B9A" w:rsidP="0079140F">
            <w:pPr>
              <w:widowControl/>
              <w:spacing w:line="240" w:lineRule="auto"/>
              <w:jc w:val="left"/>
              <w:rPr>
                <w:rFonts w:cs="Arial"/>
                <w:sz w:val="18"/>
                <w:szCs w:val="18"/>
              </w:rPr>
            </w:pPr>
          </w:p>
        </w:tc>
        <w:tc>
          <w:tcPr>
            <w:tcW w:w="2193" w:type="pct"/>
            <w:shd w:val="clear" w:color="auto" w:fill="auto"/>
            <w:noWrap/>
            <w:vAlign w:val="center"/>
            <w:hideMark/>
          </w:tcPr>
          <w:p w14:paraId="10FCA526"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polní cesty s protierozní funkcí</w:t>
            </w:r>
          </w:p>
        </w:tc>
        <w:tc>
          <w:tcPr>
            <w:tcW w:w="365" w:type="pct"/>
            <w:shd w:val="clear" w:color="auto" w:fill="auto"/>
            <w:noWrap/>
            <w:vAlign w:val="center"/>
            <w:hideMark/>
          </w:tcPr>
          <w:p w14:paraId="47586724" w14:textId="77777777" w:rsidR="000E2B9A" w:rsidRPr="005C538D" w:rsidRDefault="00AE2E92" w:rsidP="0079140F">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25799CBB" w14:textId="77777777" w:rsidR="000E2B9A" w:rsidRPr="005C538D" w:rsidRDefault="000E2B9A" w:rsidP="0079140F">
            <w:pPr>
              <w:widowControl/>
              <w:spacing w:line="240" w:lineRule="auto"/>
              <w:jc w:val="left"/>
              <w:rPr>
                <w:rFonts w:cs="Arial"/>
                <w:sz w:val="18"/>
                <w:szCs w:val="18"/>
              </w:rPr>
            </w:pPr>
            <w:r w:rsidRPr="005C538D">
              <w:rPr>
                <w:rFonts w:cs="Arial"/>
                <w:sz w:val="18"/>
                <w:szCs w:val="18"/>
              </w:rPr>
              <w:t>x</w:t>
            </w:r>
          </w:p>
        </w:tc>
      </w:tr>
    </w:tbl>
    <w:p w14:paraId="21B9A8A2" w14:textId="77777777" w:rsidR="00C603A9" w:rsidRPr="00391739" w:rsidRDefault="00C603A9">
      <w:pPr>
        <w:widowControl/>
        <w:spacing w:line="240" w:lineRule="auto"/>
        <w:jc w:val="left"/>
        <w:rPr>
          <w:rFonts w:cs="Arial"/>
          <w:color w:val="FF0000"/>
          <w:highlight w:val="yellow"/>
          <w:u w:val="single"/>
          <w:lang w:eastAsia="en-US"/>
        </w:rPr>
      </w:pPr>
    </w:p>
    <w:p w14:paraId="6A870180" w14:textId="77777777" w:rsidR="008D7C90" w:rsidRPr="008D7C90" w:rsidRDefault="008D7C90" w:rsidP="008D7C90">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highlight w:val="yellow"/>
        </w:rPr>
      </w:pPr>
      <w:bookmarkStart w:id="309" w:name="_Toc515278399"/>
      <w:bookmarkStart w:id="310" w:name="_Toc515281144"/>
      <w:bookmarkStart w:id="311" w:name="_Toc517959769"/>
      <w:bookmarkStart w:id="312" w:name="_Toc520716261"/>
      <w:bookmarkStart w:id="313" w:name="_Toc311633066"/>
      <w:bookmarkStart w:id="314" w:name="_Toc347904562"/>
      <w:bookmarkStart w:id="315" w:name="_Toc347904657"/>
      <w:bookmarkStart w:id="316" w:name="_Toc347904927"/>
      <w:bookmarkStart w:id="317" w:name="_Toc274301541"/>
      <w:bookmarkStart w:id="318" w:name="_Toc303861735"/>
      <w:bookmarkEnd w:id="309"/>
      <w:bookmarkEnd w:id="310"/>
      <w:bookmarkEnd w:id="311"/>
      <w:bookmarkEnd w:id="312"/>
    </w:p>
    <w:p w14:paraId="5851839C" w14:textId="77777777" w:rsidR="00B00D63" w:rsidRPr="00DB79DF" w:rsidRDefault="00B00D63" w:rsidP="008D7C90">
      <w:pPr>
        <w:pStyle w:val="Nadpis3"/>
      </w:pPr>
      <w:bookmarkStart w:id="319" w:name="_Toc520716262"/>
      <w:r w:rsidRPr="00DB79DF">
        <w:t>Navržený stav</w:t>
      </w:r>
      <w:bookmarkEnd w:id="313"/>
      <w:bookmarkEnd w:id="314"/>
      <w:bookmarkEnd w:id="315"/>
      <w:bookmarkEnd w:id="316"/>
      <w:bookmarkEnd w:id="319"/>
    </w:p>
    <w:p w14:paraId="4A32D808" w14:textId="77777777" w:rsidR="00491D83" w:rsidRDefault="00491D83" w:rsidP="00F65CB8">
      <w:pPr>
        <w:spacing w:before="120"/>
      </w:pPr>
      <w:bookmarkStart w:id="320" w:name="_Toc347904666"/>
      <w:bookmarkStart w:id="321" w:name="_Toc347904936"/>
      <w:r w:rsidRPr="00491D83">
        <w:t>Vzhledem k výsledkům posouzení míry erozního ohrožení vodní erozí a s přihlédnutím k rovinatému charakteru lokality není řešené ú</w:t>
      </w:r>
      <w:r w:rsidR="000A2AFB">
        <w:t xml:space="preserve">zemí nijak výrazněji ohrožováno vodní erozí. Z tohoto důvodu </w:t>
      </w:r>
      <w:r w:rsidRPr="00491D83">
        <w:t>zde tedy nebyla navržena žádná opatření</w:t>
      </w:r>
      <w:r w:rsidR="004C63BE">
        <w:t xml:space="preserve"> pro zlepšení</w:t>
      </w:r>
      <w:r w:rsidR="000A2AFB">
        <w:t xml:space="preserve"> erozního smyvu v rámci vodní eroze.</w:t>
      </w:r>
    </w:p>
    <w:p w14:paraId="1B967503" w14:textId="77777777" w:rsidR="00FC770F" w:rsidRPr="00FC770F" w:rsidRDefault="00FC770F" w:rsidP="000E2B9A">
      <w:pPr>
        <w:spacing w:before="120"/>
      </w:pPr>
      <w:r>
        <w:t>S</w:t>
      </w:r>
      <w:r w:rsidR="000A2AFB">
        <w:t>távající erozní smyv byl počítán s C faktorem dle</w:t>
      </w:r>
      <w:r w:rsidR="000A2AFB" w:rsidRPr="00FC770F">
        <w:rPr>
          <w:color w:val="FF0000"/>
        </w:rPr>
        <w:t xml:space="preserve"> </w:t>
      </w:r>
      <w:r w:rsidR="000A2AFB" w:rsidRPr="00FC770F">
        <w:t>klimatického regionu (0,291) a v jihozápadní části, kde vyšel malý erozní smyv</w:t>
      </w:r>
      <w:r w:rsidR="00002141" w:rsidRPr="00FC770F">
        <w:t xml:space="preserve">, </w:t>
      </w:r>
      <w:r w:rsidR="000A2AFB" w:rsidRPr="00FC770F">
        <w:t>by měl být dodrž</w:t>
      </w:r>
      <w:r w:rsidRPr="00FC770F">
        <w:t>et stanovený maximální C faktor, tedy faktor dle klimatického regionu. Je možné ho dosáhnout například pomocí reprezentativní</w:t>
      </w:r>
      <w:r w:rsidR="00086816">
        <w:t xml:space="preserve"> charakteristiky</w:t>
      </w:r>
      <w:r w:rsidRPr="00FC770F">
        <w:t xml:space="preserve"> sledu plodin viz níže.</w:t>
      </w:r>
    </w:p>
    <w:p w14:paraId="7613C037" w14:textId="77777777" w:rsidR="00AB3C87" w:rsidRDefault="00FC770F" w:rsidP="000E2B9A">
      <w:pPr>
        <w:spacing w:before="120"/>
      </w:pPr>
      <w:r w:rsidRPr="00FC770F">
        <w:t xml:space="preserve">Je ale důležité při hospodaření na orné půdě myslet na to, že se zde vyskytuje větrná eroze a proto by měly být dodržovány principy sepsané v kap. </w:t>
      </w:r>
      <w:r w:rsidRPr="00FC770F">
        <w:rPr>
          <w:b/>
        </w:rPr>
        <w:t>3.3.2. Agrotechnická opatření</w:t>
      </w:r>
      <w:r>
        <w:t>.</w:t>
      </w:r>
    </w:p>
    <w:p w14:paraId="6EC1ECCC" w14:textId="77777777" w:rsidR="00FC770F" w:rsidRPr="00FC770F" w:rsidRDefault="00FC770F" w:rsidP="000E2B9A">
      <w:pPr>
        <w:spacing w:before="120"/>
      </w:pPr>
    </w:p>
    <w:p w14:paraId="20A640D4" w14:textId="77777777" w:rsidR="00A717ED" w:rsidRPr="00335961" w:rsidRDefault="005D5BBD" w:rsidP="00335961">
      <w:pPr>
        <w:spacing w:line="276" w:lineRule="auto"/>
        <w:rPr>
          <w:rFonts w:cs="Arial"/>
          <w:i/>
          <w:sz w:val="18"/>
          <w:szCs w:val="18"/>
        </w:rPr>
      </w:pPr>
      <w:r w:rsidRPr="00FC770F">
        <w:rPr>
          <w:rFonts w:cs="Arial"/>
          <w:i/>
          <w:sz w:val="18"/>
          <w:szCs w:val="18"/>
        </w:rPr>
        <w:t>Tab.</w:t>
      </w:r>
      <w:r>
        <w:rPr>
          <w:rFonts w:cs="Arial"/>
          <w:i/>
          <w:sz w:val="18"/>
          <w:szCs w:val="18"/>
        </w:rPr>
        <w:t xml:space="preserve"> 11</w:t>
      </w:r>
      <w:r w:rsidR="00D93294">
        <w:rPr>
          <w:rFonts w:cs="Arial"/>
          <w:i/>
          <w:sz w:val="18"/>
          <w:szCs w:val="18"/>
        </w:rPr>
        <w:t xml:space="preserve"> Reprezentativní návrh protierozní osevní struktury pro území </w:t>
      </w:r>
      <w:r w:rsidR="0063037D" w:rsidRPr="00FC770F">
        <w:rPr>
          <w:rFonts w:cs="Arial"/>
          <w:i/>
          <w:sz w:val="18"/>
          <w:szCs w:val="18"/>
        </w:rPr>
        <w:t>bez omezení</w:t>
      </w:r>
      <w:r w:rsidR="0063037D" w:rsidRPr="00335961">
        <w:rPr>
          <w:rFonts w:cs="Arial"/>
          <w:i/>
          <w:sz w:val="18"/>
          <w:szCs w:val="18"/>
        </w:rPr>
        <w:t xml:space="preserve"> </w:t>
      </w:r>
    </w:p>
    <w:tbl>
      <w:tblPr>
        <w:tblW w:w="5000" w:type="dxa"/>
        <w:tblInd w:w="70"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2300"/>
        <w:gridCol w:w="2700"/>
      </w:tblGrid>
      <w:tr w:rsidR="00A717ED" w:rsidRPr="00FC770F" w14:paraId="4F29488E" w14:textId="77777777" w:rsidTr="0063037D">
        <w:trPr>
          <w:trHeight w:val="480"/>
        </w:trPr>
        <w:tc>
          <w:tcPr>
            <w:tcW w:w="2300" w:type="dxa"/>
            <w:shd w:val="clear" w:color="000000" w:fill="EAF1DD"/>
            <w:vAlign w:val="center"/>
            <w:hideMark/>
          </w:tcPr>
          <w:p w14:paraId="2511BC17" w14:textId="77777777" w:rsidR="00A717ED" w:rsidRPr="00FC770F" w:rsidRDefault="00395783" w:rsidP="0063037D">
            <w:pPr>
              <w:widowControl/>
              <w:spacing w:line="240" w:lineRule="auto"/>
              <w:jc w:val="left"/>
              <w:rPr>
                <w:rFonts w:cs="Arial"/>
                <w:b/>
                <w:sz w:val="18"/>
                <w:szCs w:val="18"/>
              </w:rPr>
            </w:pPr>
            <w:r w:rsidRPr="00FC770F">
              <w:rPr>
                <w:rFonts w:cs="Arial"/>
                <w:b/>
                <w:sz w:val="18"/>
                <w:szCs w:val="18"/>
              </w:rPr>
              <w:t>n</w:t>
            </w:r>
            <w:r w:rsidR="00A717ED" w:rsidRPr="00FC770F">
              <w:rPr>
                <w:rFonts w:cs="Arial"/>
                <w:b/>
                <w:sz w:val="18"/>
                <w:szCs w:val="18"/>
              </w:rPr>
              <w:t>ávrh reprezentativních plodin</w:t>
            </w:r>
          </w:p>
        </w:tc>
        <w:tc>
          <w:tcPr>
            <w:tcW w:w="2700" w:type="dxa"/>
            <w:shd w:val="clear" w:color="000000" w:fill="EAF1DD"/>
            <w:vAlign w:val="center"/>
            <w:hideMark/>
          </w:tcPr>
          <w:p w14:paraId="3469853D" w14:textId="77777777" w:rsidR="00A717ED" w:rsidRPr="00FC770F" w:rsidRDefault="00A717ED" w:rsidP="0063037D">
            <w:pPr>
              <w:widowControl/>
              <w:spacing w:line="240" w:lineRule="auto"/>
              <w:jc w:val="left"/>
              <w:rPr>
                <w:rFonts w:cs="Arial"/>
                <w:b/>
                <w:sz w:val="18"/>
                <w:szCs w:val="18"/>
              </w:rPr>
            </w:pPr>
            <w:r w:rsidRPr="00FC770F">
              <w:rPr>
                <w:rFonts w:cs="Arial"/>
                <w:b/>
                <w:sz w:val="18"/>
                <w:szCs w:val="18"/>
              </w:rPr>
              <w:t>průměrný C faktor bez PEO opatření</w:t>
            </w:r>
          </w:p>
        </w:tc>
      </w:tr>
      <w:tr w:rsidR="00A717ED" w:rsidRPr="00FC770F" w14:paraId="2910D53D" w14:textId="77777777" w:rsidTr="0063037D">
        <w:trPr>
          <w:trHeight w:val="300"/>
        </w:trPr>
        <w:tc>
          <w:tcPr>
            <w:tcW w:w="2300" w:type="dxa"/>
            <w:shd w:val="clear" w:color="auto" w:fill="auto"/>
            <w:noWrap/>
            <w:vAlign w:val="center"/>
            <w:hideMark/>
          </w:tcPr>
          <w:p w14:paraId="7DD14FCA" w14:textId="77777777" w:rsidR="00A717ED" w:rsidRPr="00FC770F" w:rsidRDefault="00A717ED" w:rsidP="0063037D">
            <w:pPr>
              <w:widowControl/>
              <w:spacing w:line="240" w:lineRule="auto"/>
              <w:ind w:leftChars="-22" w:left="-44"/>
              <w:jc w:val="left"/>
              <w:rPr>
                <w:rFonts w:cs="Arial"/>
                <w:sz w:val="18"/>
                <w:szCs w:val="18"/>
              </w:rPr>
            </w:pPr>
            <w:r w:rsidRPr="00FC770F">
              <w:rPr>
                <w:rFonts w:cs="Arial"/>
                <w:sz w:val="18"/>
                <w:szCs w:val="18"/>
              </w:rPr>
              <w:t>jetel plazivý</w:t>
            </w:r>
          </w:p>
        </w:tc>
        <w:tc>
          <w:tcPr>
            <w:tcW w:w="2700" w:type="dxa"/>
            <w:shd w:val="clear" w:color="auto" w:fill="auto"/>
            <w:noWrap/>
            <w:vAlign w:val="center"/>
            <w:hideMark/>
          </w:tcPr>
          <w:p w14:paraId="61EF0146" w14:textId="77777777" w:rsidR="00A717ED" w:rsidRPr="00FC770F" w:rsidRDefault="00A717ED" w:rsidP="00A717ED">
            <w:pPr>
              <w:widowControl/>
              <w:spacing w:line="240" w:lineRule="auto"/>
              <w:jc w:val="center"/>
              <w:rPr>
                <w:rFonts w:cs="Arial"/>
                <w:sz w:val="18"/>
                <w:szCs w:val="18"/>
              </w:rPr>
            </w:pPr>
            <w:r w:rsidRPr="00FC770F">
              <w:rPr>
                <w:rFonts w:cs="Arial"/>
                <w:sz w:val="18"/>
                <w:szCs w:val="18"/>
              </w:rPr>
              <w:t>0,02</w:t>
            </w:r>
          </w:p>
        </w:tc>
      </w:tr>
      <w:tr w:rsidR="00A717ED" w:rsidRPr="00FC770F" w14:paraId="2C5F822B" w14:textId="77777777" w:rsidTr="0063037D">
        <w:trPr>
          <w:trHeight w:val="300"/>
        </w:trPr>
        <w:tc>
          <w:tcPr>
            <w:tcW w:w="2300" w:type="dxa"/>
            <w:shd w:val="clear" w:color="auto" w:fill="auto"/>
            <w:noWrap/>
            <w:vAlign w:val="center"/>
            <w:hideMark/>
          </w:tcPr>
          <w:p w14:paraId="05D153D7" w14:textId="77777777" w:rsidR="00A717ED" w:rsidRPr="00FC770F" w:rsidRDefault="00A717ED" w:rsidP="0063037D">
            <w:pPr>
              <w:widowControl/>
              <w:spacing w:line="240" w:lineRule="auto"/>
              <w:jc w:val="left"/>
              <w:rPr>
                <w:rFonts w:cs="Arial"/>
                <w:sz w:val="18"/>
                <w:szCs w:val="18"/>
              </w:rPr>
            </w:pPr>
            <w:r w:rsidRPr="00FC770F">
              <w:rPr>
                <w:rFonts w:cs="Arial"/>
                <w:sz w:val="18"/>
                <w:szCs w:val="18"/>
              </w:rPr>
              <w:t>pšenice ozimá</w:t>
            </w:r>
          </w:p>
        </w:tc>
        <w:tc>
          <w:tcPr>
            <w:tcW w:w="2700" w:type="dxa"/>
            <w:shd w:val="clear" w:color="auto" w:fill="auto"/>
            <w:noWrap/>
            <w:vAlign w:val="center"/>
            <w:hideMark/>
          </w:tcPr>
          <w:p w14:paraId="4A8A07F1" w14:textId="77777777" w:rsidR="00A717ED" w:rsidRPr="00FC770F" w:rsidRDefault="00A717ED" w:rsidP="00A717ED">
            <w:pPr>
              <w:widowControl/>
              <w:spacing w:line="240" w:lineRule="auto"/>
              <w:jc w:val="center"/>
              <w:rPr>
                <w:rFonts w:cs="Arial"/>
                <w:sz w:val="18"/>
                <w:szCs w:val="18"/>
              </w:rPr>
            </w:pPr>
            <w:r w:rsidRPr="00FC770F">
              <w:rPr>
                <w:rFonts w:cs="Arial"/>
                <w:sz w:val="18"/>
                <w:szCs w:val="18"/>
              </w:rPr>
              <w:t>0,12</w:t>
            </w:r>
          </w:p>
        </w:tc>
      </w:tr>
      <w:tr w:rsidR="00A717ED" w:rsidRPr="00FC770F" w14:paraId="706FF6F1" w14:textId="77777777" w:rsidTr="0063037D">
        <w:trPr>
          <w:trHeight w:val="300"/>
        </w:trPr>
        <w:tc>
          <w:tcPr>
            <w:tcW w:w="2300" w:type="dxa"/>
            <w:shd w:val="clear" w:color="auto" w:fill="auto"/>
            <w:noWrap/>
            <w:vAlign w:val="center"/>
            <w:hideMark/>
          </w:tcPr>
          <w:p w14:paraId="67116863" w14:textId="77777777" w:rsidR="00A717ED" w:rsidRPr="00FC770F" w:rsidRDefault="00A717ED" w:rsidP="0063037D">
            <w:pPr>
              <w:widowControl/>
              <w:spacing w:line="240" w:lineRule="auto"/>
              <w:jc w:val="left"/>
              <w:rPr>
                <w:rFonts w:cs="Arial"/>
                <w:sz w:val="18"/>
                <w:szCs w:val="18"/>
              </w:rPr>
            </w:pPr>
            <w:r w:rsidRPr="00FC770F">
              <w:rPr>
                <w:rFonts w:cs="Arial"/>
                <w:sz w:val="18"/>
                <w:szCs w:val="18"/>
              </w:rPr>
              <w:t>kukuřice siláž</w:t>
            </w:r>
          </w:p>
        </w:tc>
        <w:tc>
          <w:tcPr>
            <w:tcW w:w="2700" w:type="dxa"/>
            <w:shd w:val="clear" w:color="auto" w:fill="auto"/>
            <w:noWrap/>
            <w:vAlign w:val="center"/>
            <w:hideMark/>
          </w:tcPr>
          <w:p w14:paraId="21DE83B8" w14:textId="77777777" w:rsidR="00A717ED" w:rsidRPr="00FC770F" w:rsidRDefault="00A717ED" w:rsidP="00A717ED">
            <w:pPr>
              <w:widowControl/>
              <w:spacing w:line="240" w:lineRule="auto"/>
              <w:jc w:val="center"/>
              <w:rPr>
                <w:rFonts w:cs="Arial"/>
                <w:sz w:val="18"/>
                <w:szCs w:val="18"/>
              </w:rPr>
            </w:pPr>
            <w:r w:rsidRPr="00FC770F">
              <w:rPr>
                <w:rFonts w:cs="Arial"/>
                <w:sz w:val="18"/>
                <w:szCs w:val="18"/>
              </w:rPr>
              <w:t>0,72</w:t>
            </w:r>
          </w:p>
        </w:tc>
      </w:tr>
      <w:tr w:rsidR="00A717ED" w:rsidRPr="00FC770F" w14:paraId="17CDC38D" w14:textId="77777777" w:rsidTr="0063037D">
        <w:trPr>
          <w:trHeight w:val="300"/>
        </w:trPr>
        <w:tc>
          <w:tcPr>
            <w:tcW w:w="2300" w:type="dxa"/>
            <w:shd w:val="clear" w:color="auto" w:fill="auto"/>
            <w:noWrap/>
            <w:vAlign w:val="center"/>
            <w:hideMark/>
          </w:tcPr>
          <w:p w14:paraId="1261783C" w14:textId="77777777" w:rsidR="00A717ED" w:rsidRPr="00FC770F" w:rsidRDefault="00A717ED" w:rsidP="0063037D">
            <w:pPr>
              <w:widowControl/>
              <w:spacing w:line="240" w:lineRule="auto"/>
              <w:jc w:val="left"/>
              <w:rPr>
                <w:rFonts w:cs="Arial"/>
                <w:sz w:val="18"/>
                <w:szCs w:val="18"/>
              </w:rPr>
            </w:pPr>
            <w:r w:rsidRPr="00FC770F">
              <w:rPr>
                <w:rFonts w:cs="Arial"/>
                <w:sz w:val="18"/>
                <w:szCs w:val="18"/>
              </w:rPr>
              <w:t>ječmen jarní</w:t>
            </w:r>
          </w:p>
        </w:tc>
        <w:tc>
          <w:tcPr>
            <w:tcW w:w="2700" w:type="dxa"/>
            <w:shd w:val="clear" w:color="auto" w:fill="auto"/>
            <w:noWrap/>
            <w:vAlign w:val="center"/>
            <w:hideMark/>
          </w:tcPr>
          <w:p w14:paraId="404E52DD" w14:textId="77777777" w:rsidR="00A717ED" w:rsidRPr="00FC770F" w:rsidRDefault="00A717ED" w:rsidP="00A717ED">
            <w:pPr>
              <w:widowControl/>
              <w:spacing w:line="240" w:lineRule="auto"/>
              <w:jc w:val="center"/>
              <w:rPr>
                <w:rFonts w:cs="Arial"/>
                <w:sz w:val="18"/>
                <w:szCs w:val="18"/>
              </w:rPr>
            </w:pPr>
            <w:r w:rsidRPr="00FC770F">
              <w:rPr>
                <w:rFonts w:cs="Arial"/>
                <w:sz w:val="18"/>
                <w:szCs w:val="18"/>
              </w:rPr>
              <w:t>0,15</w:t>
            </w:r>
          </w:p>
        </w:tc>
      </w:tr>
      <w:tr w:rsidR="00A717ED" w:rsidRPr="00FC770F" w14:paraId="4BE4FA14" w14:textId="77777777" w:rsidTr="0063037D">
        <w:trPr>
          <w:trHeight w:val="300"/>
        </w:trPr>
        <w:tc>
          <w:tcPr>
            <w:tcW w:w="2300" w:type="dxa"/>
            <w:shd w:val="clear" w:color="auto" w:fill="auto"/>
            <w:noWrap/>
            <w:vAlign w:val="center"/>
            <w:hideMark/>
          </w:tcPr>
          <w:p w14:paraId="4BD3B4D7" w14:textId="77777777" w:rsidR="00A717ED" w:rsidRPr="00FC770F" w:rsidRDefault="00A717ED" w:rsidP="0063037D">
            <w:pPr>
              <w:widowControl/>
              <w:spacing w:line="240" w:lineRule="auto"/>
              <w:jc w:val="left"/>
              <w:rPr>
                <w:rFonts w:cs="Arial"/>
                <w:sz w:val="18"/>
                <w:szCs w:val="18"/>
              </w:rPr>
            </w:pPr>
            <w:r w:rsidRPr="00FC770F">
              <w:rPr>
                <w:rFonts w:cs="Arial"/>
                <w:sz w:val="18"/>
                <w:szCs w:val="18"/>
              </w:rPr>
              <w:t>řepka ozimá</w:t>
            </w:r>
          </w:p>
        </w:tc>
        <w:tc>
          <w:tcPr>
            <w:tcW w:w="2700" w:type="dxa"/>
            <w:shd w:val="clear" w:color="auto" w:fill="auto"/>
            <w:noWrap/>
            <w:vAlign w:val="center"/>
            <w:hideMark/>
          </w:tcPr>
          <w:p w14:paraId="13CD73ED" w14:textId="77777777" w:rsidR="00A717ED" w:rsidRPr="00FC770F" w:rsidRDefault="00A717ED" w:rsidP="00A717ED">
            <w:pPr>
              <w:widowControl/>
              <w:spacing w:line="240" w:lineRule="auto"/>
              <w:jc w:val="center"/>
              <w:rPr>
                <w:rFonts w:cs="Arial"/>
                <w:sz w:val="18"/>
                <w:szCs w:val="18"/>
              </w:rPr>
            </w:pPr>
            <w:r w:rsidRPr="00FC770F">
              <w:rPr>
                <w:rFonts w:cs="Arial"/>
                <w:sz w:val="18"/>
                <w:szCs w:val="18"/>
              </w:rPr>
              <w:t>0,22</w:t>
            </w:r>
          </w:p>
        </w:tc>
      </w:tr>
      <w:tr w:rsidR="00A717ED" w:rsidRPr="00FC770F" w14:paraId="29CF404F" w14:textId="77777777" w:rsidTr="0063037D">
        <w:trPr>
          <w:trHeight w:val="300"/>
        </w:trPr>
        <w:tc>
          <w:tcPr>
            <w:tcW w:w="2300" w:type="dxa"/>
            <w:shd w:val="clear" w:color="auto" w:fill="auto"/>
            <w:noWrap/>
            <w:vAlign w:val="center"/>
            <w:hideMark/>
          </w:tcPr>
          <w:p w14:paraId="2A5AA6D6" w14:textId="77777777" w:rsidR="00A717ED" w:rsidRPr="00FC770F" w:rsidRDefault="00A717ED" w:rsidP="0063037D">
            <w:pPr>
              <w:widowControl/>
              <w:spacing w:line="240" w:lineRule="auto"/>
              <w:jc w:val="left"/>
              <w:rPr>
                <w:rFonts w:cs="Arial"/>
                <w:sz w:val="18"/>
                <w:szCs w:val="18"/>
              </w:rPr>
            </w:pPr>
            <w:r w:rsidRPr="00FC770F">
              <w:rPr>
                <w:rFonts w:cs="Arial"/>
                <w:sz w:val="18"/>
                <w:szCs w:val="18"/>
              </w:rPr>
              <w:t>pšenice ozimá</w:t>
            </w:r>
          </w:p>
        </w:tc>
        <w:tc>
          <w:tcPr>
            <w:tcW w:w="2700" w:type="dxa"/>
            <w:shd w:val="clear" w:color="auto" w:fill="auto"/>
            <w:noWrap/>
            <w:vAlign w:val="center"/>
            <w:hideMark/>
          </w:tcPr>
          <w:p w14:paraId="72BF23D9" w14:textId="77777777" w:rsidR="00A717ED" w:rsidRPr="00FC770F" w:rsidRDefault="00A717ED" w:rsidP="00A717ED">
            <w:pPr>
              <w:widowControl/>
              <w:spacing w:line="240" w:lineRule="auto"/>
              <w:jc w:val="center"/>
              <w:rPr>
                <w:rFonts w:cs="Arial"/>
                <w:sz w:val="18"/>
                <w:szCs w:val="18"/>
              </w:rPr>
            </w:pPr>
            <w:r w:rsidRPr="00FC770F">
              <w:rPr>
                <w:rFonts w:cs="Arial"/>
                <w:sz w:val="18"/>
                <w:szCs w:val="18"/>
              </w:rPr>
              <w:t>0,12</w:t>
            </w:r>
          </w:p>
        </w:tc>
      </w:tr>
      <w:tr w:rsidR="00A717ED" w:rsidRPr="00FC770F" w14:paraId="31894B56" w14:textId="77777777" w:rsidTr="0063037D">
        <w:trPr>
          <w:trHeight w:val="300"/>
        </w:trPr>
        <w:tc>
          <w:tcPr>
            <w:tcW w:w="2300" w:type="dxa"/>
            <w:shd w:val="clear" w:color="auto" w:fill="auto"/>
            <w:noWrap/>
            <w:vAlign w:val="center"/>
            <w:hideMark/>
          </w:tcPr>
          <w:p w14:paraId="0EE2CF93" w14:textId="77777777" w:rsidR="00A717ED" w:rsidRPr="00FC770F" w:rsidRDefault="00A717ED" w:rsidP="0063037D">
            <w:pPr>
              <w:widowControl/>
              <w:spacing w:line="240" w:lineRule="auto"/>
              <w:jc w:val="left"/>
              <w:rPr>
                <w:rFonts w:cs="Arial"/>
                <w:sz w:val="18"/>
                <w:szCs w:val="18"/>
              </w:rPr>
            </w:pPr>
            <w:r w:rsidRPr="00FC770F">
              <w:rPr>
                <w:rFonts w:cs="Arial"/>
                <w:sz w:val="18"/>
                <w:szCs w:val="18"/>
              </w:rPr>
              <w:t>slunečnice rolní</w:t>
            </w:r>
          </w:p>
        </w:tc>
        <w:tc>
          <w:tcPr>
            <w:tcW w:w="2700" w:type="dxa"/>
            <w:shd w:val="clear" w:color="auto" w:fill="auto"/>
            <w:noWrap/>
            <w:vAlign w:val="center"/>
            <w:hideMark/>
          </w:tcPr>
          <w:p w14:paraId="2E41E8B6" w14:textId="77777777" w:rsidR="00A717ED" w:rsidRPr="00FC770F" w:rsidRDefault="00A717ED" w:rsidP="00A717ED">
            <w:pPr>
              <w:widowControl/>
              <w:spacing w:line="240" w:lineRule="auto"/>
              <w:jc w:val="center"/>
              <w:rPr>
                <w:rFonts w:cs="Arial"/>
                <w:sz w:val="18"/>
                <w:szCs w:val="18"/>
              </w:rPr>
            </w:pPr>
            <w:r w:rsidRPr="00FC770F">
              <w:rPr>
                <w:rFonts w:cs="Arial"/>
                <w:sz w:val="18"/>
                <w:szCs w:val="18"/>
              </w:rPr>
              <w:t>0,60</w:t>
            </w:r>
          </w:p>
        </w:tc>
      </w:tr>
      <w:tr w:rsidR="00A717ED" w:rsidRPr="00FC770F" w14:paraId="6622FE00" w14:textId="77777777" w:rsidTr="0063037D">
        <w:trPr>
          <w:trHeight w:val="300"/>
        </w:trPr>
        <w:tc>
          <w:tcPr>
            <w:tcW w:w="2300" w:type="dxa"/>
            <w:shd w:val="clear" w:color="auto" w:fill="auto"/>
            <w:noWrap/>
            <w:vAlign w:val="center"/>
            <w:hideMark/>
          </w:tcPr>
          <w:p w14:paraId="7B1BE513" w14:textId="77777777" w:rsidR="00A717ED" w:rsidRPr="00FC770F" w:rsidRDefault="00A717ED" w:rsidP="0063037D">
            <w:pPr>
              <w:widowControl/>
              <w:spacing w:line="240" w:lineRule="auto"/>
              <w:jc w:val="left"/>
              <w:rPr>
                <w:rFonts w:cs="Arial"/>
                <w:sz w:val="18"/>
                <w:szCs w:val="18"/>
              </w:rPr>
            </w:pPr>
            <w:r w:rsidRPr="00FC770F">
              <w:rPr>
                <w:rFonts w:cs="Arial"/>
                <w:sz w:val="18"/>
                <w:szCs w:val="18"/>
              </w:rPr>
              <w:t>ječmen jarní</w:t>
            </w:r>
          </w:p>
        </w:tc>
        <w:tc>
          <w:tcPr>
            <w:tcW w:w="2700" w:type="dxa"/>
            <w:shd w:val="clear" w:color="auto" w:fill="auto"/>
            <w:noWrap/>
            <w:vAlign w:val="center"/>
            <w:hideMark/>
          </w:tcPr>
          <w:p w14:paraId="78300B00" w14:textId="77777777" w:rsidR="00A717ED" w:rsidRPr="00FC770F" w:rsidRDefault="00A717ED" w:rsidP="00A717ED">
            <w:pPr>
              <w:widowControl/>
              <w:spacing w:line="240" w:lineRule="auto"/>
              <w:jc w:val="center"/>
              <w:rPr>
                <w:rFonts w:cs="Arial"/>
                <w:sz w:val="18"/>
                <w:szCs w:val="18"/>
              </w:rPr>
            </w:pPr>
            <w:r w:rsidRPr="00FC770F">
              <w:rPr>
                <w:rFonts w:cs="Arial"/>
                <w:sz w:val="18"/>
                <w:szCs w:val="18"/>
              </w:rPr>
              <w:t>0,15</w:t>
            </w:r>
          </w:p>
        </w:tc>
      </w:tr>
      <w:tr w:rsidR="00A717ED" w:rsidRPr="00FC770F" w14:paraId="2D9A3E43" w14:textId="77777777" w:rsidTr="0063037D">
        <w:trPr>
          <w:trHeight w:val="300"/>
        </w:trPr>
        <w:tc>
          <w:tcPr>
            <w:tcW w:w="2300" w:type="dxa"/>
            <w:shd w:val="clear" w:color="000000" w:fill="EAF1DD"/>
            <w:vAlign w:val="center"/>
            <w:hideMark/>
          </w:tcPr>
          <w:p w14:paraId="677741B4" w14:textId="77777777" w:rsidR="00A717ED" w:rsidRPr="00FC770F" w:rsidRDefault="00A717ED" w:rsidP="0063037D">
            <w:pPr>
              <w:widowControl/>
              <w:spacing w:line="240" w:lineRule="auto"/>
              <w:jc w:val="left"/>
              <w:rPr>
                <w:rFonts w:cs="Arial"/>
                <w:b/>
                <w:sz w:val="18"/>
                <w:szCs w:val="18"/>
              </w:rPr>
            </w:pPr>
            <w:r w:rsidRPr="00FC770F">
              <w:rPr>
                <w:rFonts w:cs="Arial"/>
                <w:b/>
                <w:sz w:val="18"/>
                <w:szCs w:val="18"/>
              </w:rPr>
              <w:t>C faktor - průměr</w:t>
            </w:r>
          </w:p>
        </w:tc>
        <w:tc>
          <w:tcPr>
            <w:tcW w:w="2700" w:type="dxa"/>
            <w:shd w:val="clear" w:color="000000" w:fill="EAF1DD"/>
            <w:noWrap/>
            <w:vAlign w:val="center"/>
            <w:hideMark/>
          </w:tcPr>
          <w:p w14:paraId="65209252" w14:textId="77777777" w:rsidR="00A717ED" w:rsidRPr="00FC770F" w:rsidRDefault="00A717ED" w:rsidP="00A717ED">
            <w:pPr>
              <w:widowControl/>
              <w:spacing w:line="240" w:lineRule="auto"/>
              <w:jc w:val="center"/>
              <w:rPr>
                <w:rFonts w:cs="Arial"/>
                <w:b/>
                <w:bCs/>
                <w:sz w:val="18"/>
                <w:szCs w:val="18"/>
              </w:rPr>
            </w:pPr>
            <w:r w:rsidRPr="00FC770F">
              <w:rPr>
                <w:rFonts w:cs="Arial"/>
                <w:b/>
                <w:bCs/>
                <w:sz w:val="18"/>
                <w:szCs w:val="18"/>
              </w:rPr>
              <w:t>0,26</w:t>
            </w:r>
          </w:p>
        </w:tc>
      </w:tr>
    </w:tbl>
    <w:p w14:paraId="11536E74" w14:textId="77777777" w:rsidR="00A717ED" w:rsidRPr="00FC770F" w:rsidRDefault="00A717ED" w:rsidP="000E2B9A">
      <w:pPr>
        <w:spacing w:before="120"/>
      </w:pPr>
    </w:p>
    <w:tbl>
      <w:tblPr>
        <w:tblW w:w="5000" w:type="dxa"/>
        <w:tblInd w:w="70"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2300"/>
        <w:gridCol w:w="2700"/>
      </w:tblGrid>
      <w:tr w:rsidR="0063037D" w:rsidRPr="00FC770F" w14:paraId="3FAA1A0E" w14:textId="77777777" w:rsidTr="00395783">
        <w:trPr>
          <w:trHeight w:val="586"/>
          <w:tblHeader/>
        </w:trPr>
        <w:tc>
          <w:tcPr>
            <w:tcW w:w="2300" w:type="dxa"/>
            <w:shd w:val="clear" w:color="000000" w:fill="EAF1DD"/>
            <w:vAlign w:val="center"/>
            <w:hideMark/>
          </w:tcPr>
          <w:p w14:paraId="48C11103" w14:textId="77777777" w:rsidR="0063037D" w:rsidRPr="00FC770F" w:rsidRDefault="00395783" w:rsidP="00395783">
            <w:pPr>
              <w:widowControl/>
              <w:spacing w:line="240" w:lineRule="auto"/>
              <w:jc w:val="left"/>
              <w:rPr>
                <w:rFonts w:cs="Arial"/>
                <w:b/>
                <w:sz w:val="18"/>
                <w:szCs w:val="18"/>
              </w:rPr>
            </w:pPr>
            <w:r w:rsidRPr="00FC770F">
              <w:rPr>
                <w:rFonts w:cs="Arial"/>
                <w:b/>
                <w:sz w:val="18"/>
                <w:szCs w:val="18"/>
              </w:rPr>
              <w:lastRenderedPageBreak/>
              <w:t>n</w:t>
            </w:r>
            <w:r w:rsidR="0063037D" w:rsidRPr="00FC770F">
              <w:rPr>
                <w:rFonts w:cs="Arial"/>
                <w:b/>
                <w:sz w:val="18"/>
                <w:szCs w:val="18"/>
              </w:rPr>
              <w:t>ávrh reprezentativních plodin</w:t>
            </w:r>
          </w:p>
        </w:tc>
        <w:tc>
          <w:tcPr>
            <w:tcW w:w="2700" w:type="dxa"/>
            <w:shd w:val="clear" w:color="000000" w:fill="EAF1DD"/>
            <w:vAlign w:val="center"/>
            <w:hideMark/>
          </w:tcPr>
          <w:p w14:paraId="31B674C3" w14:textId="77777777" w:rsidR="0063037D" w:rsidRPr="00FC770F" w:rsidRDefault="0063037D" w:rsidP="00395783">
            <w:pPr>
              <w:widowControl/>
              <w:spacing w:line="240" w:lineRule="auto"/>
              <w:jc w:val="left"/>
              <w:rPr>
                <w:rFonts w:cs="Arial"/>
                <w:b/>
                <w:sz w:val="18"/>
                <w:szCs w:val="18"/>
              </w:rPr>
            </w:pPr>
            <w:r w:rsidRPr="00FC770F">
              <w:rPr>
                <w:rFonts w:cs="Arial"/>
                <w:b/>
                <w:sz w:val="18"/>
                <w:szCs w:val="18"/>
              </w:rPr>
              <w:t>průměrný C faktor bez PEO opatření</w:t>
            </w:r>
          </w:p>
        </w:tc>
      </w:tr>
      <w:tr w:rsidR="0063037D" w:rsidRPr="00FC770F" w14:paraId="5CC28F9E" w14:textId="77777777" w:rsidTr="0063037D">
        <w:trPr>
          <w:trHeight w:val="300"/>
        </w:trPr>
        <w:tc>
          <w:tcPr>
            <w:tcW w:w="2300" w:type="dxa"/>
            <w:shd w:val="clear" w:color="auto" w:fill="auto"/>
            <w:noWrap/>
            <w:vAlign w:val="center"/>
            <w:hideMark/>
          </w:tcPr>
          <w:p w14:paraId="7BB67448" w14:textId="77777777" w:rsidR="0063037D" w:rsidRPr="00FC770F" w:rsidRDefault="0063037D" w:rsidP="00395783">
            <w:pPr>
              <w:widowControl/>
              <w:spacing w:line="240" w:lineRule="auto"/>
              <w:jc w:val="left"/>
              <w:rPr>
                <w:rFonts w:cs="Arial"/>
                <w:sz w:val="18"/>
                <w:szCs w:val="18"/>
              </w:rPr>
            </w:pPr>
            <w:r w:rsidRPr="00FC770F">
              <w:rPr>
                <w:rFonts w:cs="Arial"/>
                <w:sz w:val="18"/>
                <w:szCs w:val="18"/>
              </w:rPr>
              <w:t>vojtěška setá</w:t>
            </w:r>
          </w:p>
        </w:tc>
        <w:tc>
          <w:tcPr>
            <w:tcW w:w="2700" w:type="dxa"/>
            <w:shd w:val="clear" w:color="auto" w:fill="auto"/>
            <w:noWrap/>
            <w:vAlign w:val="center"/>
            <w:hideMark/>
          </w:tcPr>
          <w:p w14:paraId="2197EF43" w14:textId="77777777" w:rsidR="0063037D" w:rsidRPr="00FC770F" w:rsidRDefault="0063037D" w:rsidP="0063037D">
            <w:pPr>
              <w:widowControl/>
              <w:spacing w:line="240" w:lineRule="auto"/>
              <w:jc w:val="center"/>
              <w:rPr>
                <w:rFonts w:cs="Arial"/>
                <w:sz w:val="18"/>
                <w:szCs w:val="18"/>
              </w:rPr>
            </w:pPr>
            <w:r w:rsidRPr="00FC770F">
              <w:rPr>
                <w:rFonts w:cs="Arial"/>
                <w:sz w:val="18"/>
                <w:szCs w:val="18"/>
              </w:rPr>
              <w:t>0,02</w:t>
            </w:r>
          </w:p>
        </w:tc>
      </w:tr>
      <w:tr w:rsidR="0063037D" w:rsidRPr="00FC770F" w14:paraId="1A9B5471" w14:textId="77777777" w:rsidTr="0063037D">
        <w:trPr>
          <w:trHeight w:val="300"/>
        </w:trPr>
        <w:tc>
          <w:tcPr>
            <w:tcW w:w="2300" w:type="dxa"/>
            <w:shd w:val="clear" w:color="auto" w:fill="auto"/>
            <w:noWrap/>
            <w:vAlign w:val="center"/>
            <w:hideMark/>
          </w:tcPr>
          <w:p w14:paraId="2F0C75AB" w14:textId="77777777" w:rsidR="0063037D" w:rsidRPr="00FC770F" w:rsidRDefault="0063037D" w:rsidP="00395783">
            <w:pPr>
              <w:widowControl/>
              <w:spacing w:line="240" w:lineRule="auto"/>
              <w:jc w:val="left"/>
              <w:rPr>
                <w:rFonts w:cs="Arial"/>
                <w:sz w:val="18"/>
                <w:szCs w:val="18"/>
              </w:rPr>
            </w:pPr>
            <w:r w:rsidRPr="00FC770F">
              <w:rPr>
                <w:rFonts w:cs="Arial"/>
                <w:sz w:val="18"/>
                <w:szCs w:val="18"/>
              </w:rPr>
              <w:t>vojtěška setá</w:t>
            </w:r>
          </w:p>
        </w:tc>
        <w:tc>
          <w:tcPr>
            <w:tcW w:w="2700" w:type="dxa"/>
            <w:shd w:val="clear" w:color="auto" w:fill="auto"/>
            <w:noWrap/>
            <w:vAlign w:val="center"/>
            <w:hideMark/>
          </w:tcPr>
          <w:p w14:paraId="0C0AEFB9" w14:textId="77777777" w:rsidR="0063037D" w:rsidRPr="00FC770F" w:rsidRDefault="0063037D" w:rsidP="0063037D">
            <w:pPr>
              <w:widowControl/>
              <w:spacing w:line="240" w:lineRule="auto"/>
              <w:jc w:val="center"/>
              <w:rPr>
                <w:rFonts w:cs="Arial"/>
                <w:sz w:val="18"/>
                <w:szCs w:val="18"/>
              </w:rPr>
            </w:pPr>
            <w:r w:rsidRPr="00FC770F">
              <w:rPr>
                <w:rFonts w:cs="Arial"/>
                <w:sz w:val="18"/>
                <w:szCs w:val="18"/>
              </w:rPr>
              <w:t>0,02</w:t>
            </w:r>
          </w:p>
        </w:tc>
      </w:tr>
      <w:tr w:rsidR="0063037D" w:rsidRPr="00FC770F" w14:paraId="67C5FA2F" w14:textId="77777777" w:rsidTr="0063037D">
        <w:trPr>
          <w:trHeight w:val="300"/>
        </w:trPr>
        <w:tc>
          <w:tcPr>
            <w:tcW w:w="2300" w:type="dxa"/>
            <w:shd w:val="clear" w:color="auto" w:fill="auto"/>
            <w:noWrap/>
            <w:vAlign w:val="center"/>
            <w:hideMark/>
          </w:tcPr>
          <w:p w14:paraId="54032A6C" w14:textId="77777777" w:rsidR="0063037D" w:rsidRPr="00FC770F" w:rsidRDefault="0063037D" w:rsidP="00395783">
            <w:pPr>
              <w:widowControl/>
              <w:spacing w:line="240" w:lineRule="auto"/>
              <w:jc w:val="left"/>
              <w:rPr>
                <w:rFonts w:cs="Arial"/>
                <w:sz w:val="18"/>
                <w:szCs w:val="18"/>
              </w:rPr>
            </w:pPr>
            <w:r w:rsidRPr="00FC770F">
              <w:rPr>
                <w:rFonts w:cs="Arial"/>
                <w:sz w:val="18"/>
                <w:szCs w:val="18"/>
              </w:rPr>
              <w:t>kukuřice zrno</w:t>
            </w:r>
          </w:p>
        </w:tc>
        <w:tc>
          <w:tcPr>
            <w:tcW w:w="2700" w:type="dxa"/>
            <w:shd w:val="clear" w:color="auto" w:fill="auto"/>
            <w:noWrap/>
            <w:vAlign w:val="center"/>
            <w:hideMark/>
          </w:tcPr>
          <w:p w14:paraId="187F53FE" w14:textId="77777777" w:rsidR="0063037D" w:rsidRPr="00FC770F" w:rsidRDefault="0063037D" w:rsidP="0063037D">
            <w:pPr>
              <w:widowControl/>
              <w:spacing w:line="240" w:lineRule="auto"/>
              <w:jc w:val="center"/>
              <w:rPr>
                <w:rFonts w:cs="Arial"/>
                <w:sz w:val="18"/>
                <w:szCs w:val="18"/>
              </w:rPr>
            </w:pPr>
            <w:r w:rsidRPr="00FC770F">
              <w:rPr>
                <w:rFonts w:cs="Arial"/>
                <w:sz w:val="18"/>
                <w:szCs w:val="18"/>
              </w:rPr>
              <w:t>0,61</w:t>
            </w:r>
          </w:p>
        </w:tc>
      </w:tr>
      <w:tr w:rsidR="0063037D" w:rsidRPr="00FC770F" w14:paraId="20195B1F" w14:textId="77777777" w:rsidTr="0063037D">
        <w:trPr>
          <w:trHeight w:val="300"/>
        </w:trPr>
        <w:tc>
          <w:tcPr>
            <w:tcW w:w="2300" w:type="dxa"/>
            <w:shd w:val="clear" w:color="auto" w:fill="auto"/>
            <w:noWrap/>
            <w:vAlign w:val="center"/>
            <w:hideMark/>
          </w:tcPr>
          <w:p w14:paraId="311BBEC8" w14:textId="77777777" w:rsidR="0063037D" w:rsidRPr="00FC770F" w:rsidRDefault="0063037D" w:rsidP="00395783">
            <w:pPr>
              <w:widowControl/>
              <w:spacing w:line="240" w:lineRule="auto"/>
              <w:jc w:val="left"/>
              <w:rPr>
                <w:rFonts w:cs="Arial"/>
                <w:sz w:val="18"/>
                <w:szCs w:val="18"/>
              </w:rPr>
            </w:pPr>
            <w:r w:rsidRPr="00FC770F">
              <w:rPr>
                <w:rFonts w:cs="Arial"/>
                <w:sz w:val="18"/>
                <w:szCs w:val="18"/>
              </w:rPr>
              <w:t>ječmen jarní</w:t>
            </w:r>
          </w:p>
        </w:tc>
        <w:tc>
          <w:tcPr>
            <w:tcW w:w="2700" w:type="dxa"/>
            <w:shd w:val="clear" w:color="auto" w:fill="auto"/>
            <w:noWrap/>
            <w:vAlign w:val="center"/>
            <w:hideMark/>
          </w:tcPr>
          <w:p w14:paraId="1072D31B" w14:textId="77777777" w:rsidR="0063037D" w:rsidRPr="00FC770F" w:rsidRDefault="0063037D" w:rsidP="0063037D">
            <w:pPr>
              <w:widowControl/>
              <w:spacing w:line="240" w:lineRule="auto"/>
              <w:jc w:val="center"/>
              <w:rPr>
                <w:rFonts w:cs="Arial"/>
                <w:sz w:val="18"/>
                <w:szCs w:val="18"/>
              </w:rPr>
            </w:pPr>
            <w:r w:rsidRPr="00FC770F">
              <w:rPr>
                <w:rFonts w:cs="Arial"/>
                <w:sz w:val="18"/>
                <w:szCs w:val="18"/>
              </w:rPr>
              <w:t>0,15</w:t>
            </w:r>
          </w:p>
        </w:tc>
      </w:tr>
      <w:tr w:rsidR="0063037D" w:rsidRPr="00FC770F" w14:paraId="1D5594D1" w14:textId="77777777" w:rsidTr="0063037D">
        <w:trPr>
          <w:trHeight w:val="300"/>
        </w:trPr>
        <w:tc>
          <w:tcPr>
            <w:tcW w:w="2300" w:type="dxa"/>
            <w:shd w:val="clear" w:color="auto" w:fill="auto"/>
            <w:noWrap/>
            <w:vAlign w:val="center"/>
            <w:hideMark/>
          </w:tcPr>
          <w:p w14:paraId="07C98377" w14:textId="77777777" w:rsidR="0063037D" w:rsidRPr="00FC770F" w:rsidRDefault="0063037D" w:rsidP="00395783">
            <w:pPr>
              <w:widowControl/>
              <w:spacing w:line="240" w:lineRule="auto"/>
              <w:jc w:val="left"/>
              <w:rPr>
                <w:rFonts w:cs="Arial"/>
                <w:sz w:val="18"/>
                <w:szCs w:val="18"/>
              </w:rPr>
            </w:pPr>
            <w:r w:rsidRPr="00FC770F">
              <w:rPr>
                <w:rFonts w:cs="Arial"/>
                <w:sz w:val="18"/>
                <w:szCs w:val="18"/>
              </w:rPr>
              <w:t>kukuřice siláž</w:t>
            </w:r>
          </w:p>
        </w:tc>
        <w:tc>
          <w:tcPr>
            <w:tcW w:w="2700" w:type="dxa"/>
            <w:shd w:val="clear" w:color="auto" w:fill="auto"/>
            <w:noWrap/>
            <w:vAlign w:val="center"/>
            <w:hideMark/>
          </w:tcPr>
          <w:p w14:paraId="58C51F7B" w14:textId="77777777" w:rsidR="0063037D" w:rsidRPr="00FC770F" w:rsidRDefault="0063037D" w:rsidP="0063037D">
            <w:pPr>
              <w:widowControl/>
              <w:spacing w:line="240" w:lineRule="auto"/>
              <w:jc w:val="center"/>
              <w:rPr>
                <w:rFonts w:cs="Arial"/>
                <w:sz w:val="18"/>
                <w:szCs w:val="18"/>
              </w:rPr>
            </w:pPr>
            <w:r w:rsidRPr="00FC770F">
              <w:rPr>
                <w:rFonts w:cs="Arial"/>
                <w:sz w:val="18"/>
                <w:szCs w:val="18"/>
              </w:rPr>
              <w:t>0,72</w:t>
            </w:r>
          </w:p>
        </w:tc>
      </w:tr>
      <w:tr w:rsidR="0063037D" w:rsidRPr="00FC770F" w14:paraId="1E427E70" w14:textId="77777777" w:rsidTr="0063037D">
        <w:trPr>
          <w:trHeight w:val="300"/>
        </w:trPr>
        <w:tc>
          <w:tcPr>
            <w:tcW w:w="2300" w:type="dxa"/>
            <w:shd w:val="clear" w:color="auto" w:fill="auto"/>
            <w:noWrap/>
            <w:vAlign w:val="center"/>
            <w:hideMark/>
          </w:tcPr>
          <w:p w14:paraId="773AD550" w14:textId="77777777" w:rsidR="0063037D" w:rsidRPr="00FC770F" w:rsidRDefault="0063037D" w:rsidP="00395783">
            <w:pPr>
              <w:widowControl/>
              <w:spacing w:line="240" w:lineRule="auto"/>
              <w:jc w:val="left"/>
              <w:rPr>
                <w:rFonts w:cs="Arial"/>
                <w:sz w:val="18"/>
                <w:szCs w:val="18"/>
              </w:rPr>
            </w:pPr>
            <w:r w:rsidRPr="00FC770F">
              <w:rPr>
                <w:rFonts w:cs="Arial"/>
                <w:sz w:val="18"/>
                <w:szCs w:val="18"/>
              </w:rPr>
              <w:t>pšenice ozimá</w:t>
            </w:r>
          </w:p>
        </w:tc>
        <w:tc>
          <w:tcPr>
            <w:tcW w:w="2700" w:type="dxa"/>
            <w:shd w:val="clear" w:color="auto" w:fill="auto"/>
            <w:noWrap/>
            <w:vAlign w:val="center"/>
            <w:hideMark/>
          </w:tcPr>
          <w:p w14:paraId="27165187" w14:textId="77777777" w:rsidR="0063037D" w:rsidRPr="00FC770F" w:rsidRDefault="0063037D" w:rsidP="0063037D">
            <w:pPr>
              <w:widowControl/>
              <w:spacing w:line="240" w:lineRule="auto"/>
              <w:jc w:val="center"/>
              <w:rPr>
                <w:rFonts w:cs="Arial"/>
                <w:sz w:val="18"/>
                <w:szCs w:val="18"/>
              </w:rPr>
            </w:pPr>
            <w:r w:rsidRPr="00FC770F">
              <w:rPr>
                <w:rFonts w:cs="Arial"/>
                <w:sz w:val="18"/>
                <w:szCs w:val="18"/>
              </w:rPr>
              <w:t>0,12</w:t>
            </w:r>
          </w:p>
        </w:tc>
      </w:tr>
      <w:tr w:rsidR="0063037D" w:rsidRPr="00FC770F" w14:paraId="7081EBC2" w14:textId="77777777" w:rsidTr="0063037D">
        <w:trPr>
          <w:trHeight w:val="300"/>
        </w:trPr>
        <w:tc>
          <w:tcPr>
            <w:tcW w:w="2300" w:type="dxa"/>
            <w:shd w:val="clear" w:color="auto" w:fill="auto"/>
            <w:noWrap/>
            <w:vAlign w:val="center"/>
            <w:hideMark/>
          </w:tcPr>
          <w:p w14:paraId="77F952B8" w14:textId="77777777" w:rsidR="0063037D" w:rsidRPr="00FC770F" w:rsidRDefault="00395783" w:rsidP="00395783">
            <w:pPr>
              <w:widowControl/>
              <w:spacing w:line="240" w:lineRule="auto"/>
              <w:jc w:val="left"/>
              <w:rPr>
                <w:rFonts w:cs="Arial"/>
                <w:sz w:val="18"/>
                <w:szCs w:val="18"/>
              </w:rPr>
            </w:pPr>
            <w:r w:rsidRPr="00FC770F">
              <w:rPr>
                <w:rFonts w:cs="Arial"/>
                <w:sz w:val="18"/>
                <w:szCs w:val="18"/>
              </w:rPr>
              <w:t>c</w:t>
            </w:r>
            <w:r w:rsidR="0063037D" w:rsidRPr="00FC770F">
              <w:rPr>
                <w:rFonts w:cs="Arial"/>
                <w:sz w:val="18"/>
                <w:szCs w:val="18"/>
              </w:rPr>
              <w:t>ukrovka</w:t>
            </w:r>
          </w:p>
        </w:tc>
        <w:tc>
          <w:tcPr>
            <w:tcW w:w="2700" w:type="dxa"/>
            <w:shd w:val="clear" w:color="auto" w:fill="auto"/>
            <w:noWrap/>
            <w:vAlign w:val="center"/>
            <w:hideMark/>
          </w:tcPr>
          <w:p w14:paraId="32E75A5A" w14:textId="77777777" w:rsidR="0063037D" w:rsidRPr="00FC770F" w:rsidRDefault="0063037D" w:rsidP="0063037D">
            <w:pPr>
              <w:widowControl/>
              <w:spacing w:line="240" w:lineRule="auto"/>
              <w:jc w:val="center"/>
              <w:rPr>
                <w:rFonts w:cs="Arial"/>
                <w:sz w:val="18"/>
                <w:szCs w:val="18"/>
              </w:rPr>
            </w:pPr>
            <w:r w:rsidRPr="00FC770F">
              <w:rPr>
                <w:rFonts w:cs="Arial"/>
                <w:sz w:val="18"/>
                <w:szCs w:val="18"/>
              </w:rPr>
              <w:t>0,44</w:t>
            </w:r>
          </w:p>
        </w:tc>
      </w:tr>
      <w:tr w:rsidR="0063037D" w:rsidRPr="00FC770F" w14:paraId="21DAE028" w14:textId="77777777" w:rsidTr="0063037D">
        <w:trPr>
          <w:trHeight w:val="300"/>
        </w:trPr>
        <w:tc>
          <w:tcPr>
            <w:tcW w:w="2300" w:type="dxa"/>
            <w:shd w:val="clear" w:color="auto" w:fill="auto"/>
            <w:noWrap/>
            <w:vAlign w:val="center"/>
            <w:hideMark/>
          </w:tcPr>
          <w:p w14:paraId="433E731A" w14:textId="77777777" w:rsidR="0063037D" w:rsidRPr="00FC770F" w:rsidRDefault="0063037D" w:rsidP="00395783">
            <w:pPr>
              <w:widowControl/>
              <w:spacing w:line="240" w:lineRule="auto"/>
              <w:jc w:val="left"/>
              <w:rPr>
                <w:rFonts w:cs="Arial"/>
                <w:sz w:val="18"/>
                <w:szCs w:val="18"/>
              </w:rPr>
            </w:pPr>
            <w:r w:rsidRPr="00FC770F">
              <w:rPr>
                <w:rFonts w:cs="Arial"/>
                <w:sz w:val="18"/>
                <w:szCs w:val="18"/>
              </w:rPr>
              <w:t>ječmen jarní</w:t>
            </w:r>
          </w:p>
        </w:tc>
        <w:tc>
          <w:tcPr>
            <w:tcW w:w="2700" w:type="dxa"/>
            <w:shd w:val="clear" w:color="auto" w:fill="auto"/>
            <w:noWrap/>
            <w:vAlign w:val="center"/>
            <w:hideMark/>
          </w:tcPr>
          <w:p w14:paraId="4DD28F93" w14:textId="77777777" w:rsidR="0063037D" w:rsidRPr="00FC770F" w:rsidRDefault="0063037D" w:rsidP="0063037D">
            <w:pPr>
              <w:widowControl/>
              <w:spacing w:line="240" w:lineRule="auto"/>
              <w:jc w:val="center"/>
              <w:rPr>
                <w:rFonts w:cs="Arial"/>
                <w:sz w:val="18"/>
                <w:szCs w:val="18"/>
              </w:rPr>
            </w:pPr>
            <w:r w:rsidRPr="00FC770F">
              <w:rPr>
                <w:rFonts w:cs="Arial"/>
                <w:sz w:val="18"/>
                <w:szCs w:val="18"/>
              </w:rPr>
              <w:t>0,15</w:t>
            </w:r>
          </w:p>
        </w:tc>
      </w:tr>
      <w:tr w:rsidR="0063037D" w:rsidRPr="0063037D" w14:paraId="58C3A10D" w14:textId="77777777" w:rsidTr="00395783">
        <w:trPr>
          <w:trHeight w:val="310"/>
        </w:trPr>
        <w:tc>
          <w:tcPr>
            <w:tcW w:w="2300" w:type="dxa"/>
            <w:shd w:val="clear" w:color="000000" w:fill="EAF1DD"/>
            <w:vAlign w:val="center"/>
            <w:hideMark/>
          </w:tcPr>
          <w:p w14:paraId="64D62BA1" w14:textId="77777777" w:rsidR="0063037D" w:rsidRPr="00FC770F" w:rsidRDefault="0063037D" w:rsidP="00395783">
            <w:pPr>
              <w:widowControl/>
              <w:spacing w:line="240" w:lineRule="auto"/>
              <w:jc w:val="left"/>
              <w:rPr>
                <w:rFonts w:cs="Arial"/>
                <w:b/>
                <w:sz w:val="18"/>
                <w:szCs w:val="18"/>
              </w:rPr>
            </w:pPr>
            <w:r w:rsidRPr="00FC770F">
              <w:rPr>
                <w:rFonts w:cs="Arial"/>
                <w:b/>
                <w:sz w:val="18"/>
                <w:szCs w:val="18"/>
              </w:rPr>
              <w:t>C faktor - průměr</w:t>
            </w:r>
          </w:p>
        </w:tc>
        <w:tc>
          <w:tcPr>
            <w:tcW w:w="2700" w:type="dxa"/>
            <w:shd w:val="clear" w:color="000000" w:fill="EAF1DD"/>
            <w:noWrap/>
            <w:vAlign w:val="center"/>
            <w:hideMark/>
          </w:tcPr>
          <w:p w14:paraId="0754BC2C" w14:textId="77777777" w:rsidR="0063037D" w:rsidRPr="0063037D" w:rsidRDefault="0063037D" w:rsidP="0063037D">
            <w:pPr>
              <w:widowControl/>
              <w:spacing w:line="240" w:lineRule="auto"/>
              <w:jc w:val="center"/>
              <w:rPr>
                <w:rFonts w:cs="Arial"/>
                <w:b/>
                <w:bCs/>
                <w:sz w:val="18"/>
                <w:szCs w:val="18"/>
              </w:rPr>
            </w:pPr>
            <w:r w:rsidRPr="00FC770F">
              <w:rPr>
                <w:rFonts w:cs="Arial"/>
                <w:b/>
                <w:bCs/>
                <w:sz w:val="18"/>
                <w:szCs w:val="18"/>
              </w:rPr>
              <w:t>0,28</w:t>
            </w:r>
          </w:p>
        </w:tc>
      </w:tr>
    </w:tbl>
    <w:p w14:paraId="64064AFC" w14:textId="77777777" w:rsidR="003F12D8" w:rsidRDefault="003F12D8" w:rsidP="000E2B9A">
      <w:pPr>
        <w:spacing w:before="120"/>
        <w:rPr>
          <w:highlight w:val="yellow"/>
        </w:rPr>
      </w:pPr>
    </w:p>
    <w:p w14:paraId="60778887" w14:textId="77777777" w:rsidR="00395783" w:rsidRPr="00AB3C87" w:rsidRDefault="00395783" w:rsidP="00395783">
      <w:pPr>
        <w:pBdr>
          <w:top w:val="dotted" w:sz="2" w:space="1" w:color="auto"/>
          <w:left w:val="dotted" w:sz="2" w:space="4" w:color="auto"/>
          <w:bottom w:val="dotted" w:sz="2" w:space="1" w:color="auto"/>
          <w:right w:val="dotted" w:sz="2" w:space="4" w:color="auto"/>
        </w:pBdr>
        <w:shd w:val="clear" w:color="auto" w:fill="F2F2F2" w:themeFill="background1" w:themeFillShade="F2"/>
        <w:rPr>
          <w:i/>
        </w:rPr>
      </w:pPr>
      <w:r w:rsidRPr="00AB3C87">
        <w:rPr>
          <w:b/>
          <w:i/>
        </w:rPr>
        <w:t>Doporučení projektanta:</w:t>
      </w:r>
      <w:r w:rsidRPr="00AB3C87">
        <w:rPr>
          <w:i/>
        </w:rPr>
        <w:t xml:space="preserve"> hospodařící subjekty si mohou sestavit vlastní sledy plodin tak, aby byla dodržena maximálně přípustná hodnota faktoru C.</w:t>
      </w:r>
    </w:p>
    <w:p w14:paraId="64BD7ADB" w14:textId="77777777" w:rsidR="001A6F5B" w:rsidRPr="001C201B" w:rsidRDefault="001A6F5B" w:rsidP="000E2B9A">
      <w:pPr>
        <w:rPr>
          <w:highlight w:val="yellow"/>
        </w:rPr>
      </w:pPr>
    </w:p>
    <w:p w14:paraId="541F1F44" w14:textId="77777777" w:rsidR="00395783" w:rsidRDefault="00395783" w:rsidP="00395783">
      <w:pPr>
        <w:spacing w:before="120"/>
        <w:rPr>
          <w:b/>
        </w:rPr>
      </w:pPr>
      <w:r w:rsidRPr="00395783">
        <w:t>V rámci ochrany proti větrné erozi je však vhodné dbát na půdních blocích s </w:t>
      </w:r>
      <w:r w:rsidR="005D5BBD" w:rsidRPr="00395783">
        <w:t>navrženými</w:t>
      </w:r>
      <w:r w:rsidRPr="00395783">
        <w:t xml:space="preserve"> agrotechnickým opatřením AGT1 </w:t>
      </w:r>
      <w:r w:rsidR="00B15731">
        <w:t>na</w:t>
      </w:r>
      <w:r w:rsidRPr="00395783">
        <w:t xml:space="preserve"> zvýšení soudržnosti půdy, zvýšení půdních agregátů odolávajících erozi, zlepšení vlhkostního režimu půd atd., více viz kapitola </w:t>
      </w:r>
      <w:r w:rsidRPr="00395783">
        <w:rPr>
          <w:b/>
        </w:rPr>
        <w:t>3.3. Přehled navrhovaných opatření k ochraně před větrnou erozí</w:t>
      </w:r>
      <w:r w:rsidR="00B15731">
        <w:rPr>
          <w:b/>
        </w:rPr>
        <w:t>.</w:t>
      </w:r>
    </w:p>
    <w:p w14:paraId="48FF4945" w14:textId="77777777" w:rsidR="00CB2736" w:rsidRPr="00EF1397" w:rsidRDefault="00CB2736" w:rsidP="00CB2736">
      <w:pPr>
        <w:pStyle w:val="Nadpis2"/>
      </w:pPr>
      <w:bookmarkStart w:id="322" w:name="_Toc520716263"/>
      <w:bookmarkStart w:id="323" w:name="_Toc328550320"/>
      <w:bookmarkStart w:id="324" w:name="_Toc470169552"/>
      <w:bookmarkEnd w:id="317"/>
      <w:bookmarkEnd w:id="318"/>
      <w:bookmarkEnd w:id="320"/>
      <w:bookmarkEnd w:id="321"/>
      <w:r w:rsidRPr="00EF1397">
        <w:t>Přehled navrhovaných opatření k ochraně před větrnou erozí</w:t>
      </w:r>
      <w:bookmarkEnd w:id="322"/>
      <w:r w:rsidRPr="00EF1397">
        <w:t xml:space="preserve">  </w:t>
      </w:r>
    </w:p>
    <w:p w14:paraId="04AAC68B" w14:textId="77777777" w:rsidR="00EF1397" w:rsidRPr="008D7C90" w:rsidRDefault="00EF1397" w:rsidP="00F65CB8">
      <w:pPr>
        <w:spacing w:before="120"/>
        <w:rPr>
          <w:rFonts w:cs="Arial"/>
        </w:rPr>
      </w:pPr>
      <w:r w:rsidRPr="008D7C90">
        <w:rPr>
          <w:rFonts w:cs="Arial"/>
        </w:rPr>
        <w:t xml:space="preserve">Dle normy ČSN 75 4500 Protierozní ochrana zemědělské půdy se rozlišují tři typy opatření proti </w:t>
      </w:r>
      <w:r>
        <w:rPr>
          <w:rFonts w:cs="Arial"/>
        </w:rPr>
        <w:t>větrné</w:t>
      </w:r>
      <w:r w:rsidRPr="008D7C90">
        <w:rPr>
          <w:rFonts w:cs="Arial"/>
        </w:rPr>
        <w:t xml:space="preserve"> erozi. Opatření se dělí na organizační, agrotechnická a technická. Při návrhu protierozních opatření je</w:t>
      </w:r>
      <w:r>
        <w:rPr>
          <w:rFonts w:cs="Arial"/>
        </w:rPr>
        <w:t xml:space="preserve"> vhodné je navrhovat jako soubor všech opatření. Optimální je vypracovat návrh pomocí variantních řešení. Při ochraně proti větrné erozi jsou její kostrou technická opatření, která snižují rychlost větru a omezují jeho erozní působení.</w:t>
      </w:r>
    </w:p>
    <w:p w14:paraId="268F7A3F" w14:textId="77777777" w:rsidR="00F94F39" w:rsidRPr="00F94F39" w:rsidRDefault="00F94F39" w:rsidP="00F65CB8">
      <w:pPr>
        <w:spacing w:before="120"/>
        <w:rPr>
          <w:rFonts w:cs="Arial"/>
        </w:rPr>
      </w:pPr>
      <w:r>
        <w:rPr>
          <w:rFonts w:cs="Arial"/>
          <w:b/>
        </w:rPr>
        <w:t>Organizační</w:t>
      </w:r>
      <w:r w:rsidR="00EF1397" w:rsidRPr="008D7C90">
        <w:rPr>
          <w:rFonts w:cs="Arial"/>
          <w:b/>
        </w:rPr>
        <w:t xml:space="preserve"> opatření</w:t>
      </w:r>
      <w:r>
        <w:rPr>
          <w:rFonts w:cs="Arial"/>
          <w:b/>
        </w:rPr>
        <w:t xml:space="preserve"> </w:t>
      </w:r>
      <w:r w:rsidRPr="00F94F39">
        <w:rPr>
          <w:rFonts w:cs="Arial"/>
        </w:rPr>
        <w:t>je</w:t>
      </w:r>
      <w:r>
        <w:rPr>
          <w:rFonts w:cs="Arial"/>
        </w:rPr>
        <w:t xml:space="preserve"> charakteristické uspořádáním pozemků s vhodným situováním pěstovaných plodin. </w:t>
      </w:r>
      <w:r w:rsidRPr="00F94F39">
        <w:rPr>
          <w:rFonts w:cs="Arial"/>
        </w:rPr>
        <w:t>Pozemky</w:t>
      </w:r>
      <w:r>
        <w:rPr>
          <w:rFonts w:cs="Arial"/>
        </w:rPr>
        <w:t xml:space="preserve"> je vhodné umisťovat tak, a</w:t>
      </w:r>
      <w:r w:rsidRPr="00F94F39">
        <w:rPr>
          <w:rFonts w:cs="Arial"/>
        </w:rPr>
        <w:t>by měly obdélníkový tvar s delší stranou kolmou na směr převládajícího větru.</w:t>
      </w:r>
      <w:r>
        <w:rPr>
          <w:rFonts w:cs="Arial"/>
        </w:rPr>
        <w:t xml:space="preserve"> Při rozmístění plodin je vhodné pamatovat na souvislý vegetační kryt, </w:t>
      </w:r>
      <w:r w:rsidRPr="00F94F39">
        <w:rPr>
          <w:rFonts w:cs="Arial"/>
        </w:rPr>
        <w:t>pásově rozčlení pěstováním jednotl</w:t>
      </w:r>
      <w:r>
        <w:rPr>
          <w:rFonts w:cs="Arial"/>
        </w:rPr>
        <w:t>ivých výškově rozdílných plodin a umístění málo odolných rostlin mezi pásy vyšších rostlin.</w:t>
      </w:r>
      <w:r w:rsidRPr="00F94F39">
        <w:rPr>
          <w:rFonts w:cs="Arial"/>
        </w:rPr>
        <w:t xml:space="preserve"> </w:t>
      </w:r>
    </w:p>
    <w:p w14:paraId="69517BC1" w14:textId="77777777" w:rsidR="00EF1397" w:rsidRPr="008D7C90" w:rsidRDefault="00D22101" w:rsidP="00F65CB8">
      <w:pPr>
        <w:spacing w:before="120"/>
        <w:rPr>
          <w:rFonts w:cs="Arial"/>
        </w:rPr>
      </w:pPr>
      <w:r>
        <w:rPr>
          <w:rFonts w:cs="Arial"/>
          <w:b/>
        </w:rPr>
        <w:t>Agrotechnická</w:t>
      </w:r>
      <w:r w:rsidR="00EF1397" w:rsidRPr="008D7C90">
        <w:rPr>
          <w:rFonts w:cs="Arial"/>
          <w:b/>
        </w:rPr>
        <w:t xml:space="preserve"> opatření</w:t>
      </w:r>
      <w:r w:rsidR="00EF1397" w:rsidRPr="008D7C90">
        <w:rPr>
          <w:rFonts w:cs="Arial"/>
        </w:rPr>
        <w:t xml:space="preserve"> </w:t>
      </w:r>
      <w:r>
        <w:rPr>
          <w:rFonts w:cs="Arial"/>
        </w:rPr>
        <w:t xml:space="preserve">zvyšují především nedostatečnou </w:t>
      </w:r>
      <w:proofErr w:type="spellStart"/>
      <w:r>
        <w:rPr>
          <w:rFonts w:cs="Arial"/>
        </w:rPr>
        <w:t>půdoochrannou</w:t>
      </w:r>
      <w:proofErr w:type="spellEnd"/>
      <w:r>
        <w:rPr>
          <w:rFonts w:cs="Arial"/>
        </w:rPr>
        <w:t xml:space="preserve"> funkci pěs</w:t>
      </w:r>
      <w:r w:rsidR="004C63BE">
        <w:rPr>
          <w:rFonts w:cs="Arial"/>
        </w:rPr>
        <w:t>tovaných plodin a dále se zabývají</w:t>
      </w:r>
      <w:r>
        <w:rPr>
          <w:rFonts w:cs="Arial"/>
        </w:rPr>
        <w:t xml:space="preserve"> úpravou struktury půdy a zlepšením režimu lehkých půd. </w:t>
      </w:r>
      <w:r w:rsidR="00EF1397" w:rsidRPr="008D7C90">
        <w:rPr>
          <w:rFonts w:cs="Arial"/>
        </w:rPr>
        <w:t xml:space="preserve"> </w:t>
      </w:r>
      <w:r>
        <w:rPr>
          <w:rFonts w:cs="Arial"/>
        </w:rPr>
        <w:t>Ř</w:t>
      </w:r>
      <w:r w:rsidR="00EF1397" w:rsidRPr="008D7C90">
        <w:rPr>
          <w:rFonts w:cs="Arial"/>
        </w:rPr>
        <w:t xml:space="preserve">adí </w:t>
      </w:r>
      <w:r>
        <w:rPr>
          <w:rFonts w:cs="Arial"/>
        </w:rPr>
        <w:t xml:space="preserve">se zde </w:t>
      </w:r>
      <w:r w:rsidR="00F94F39">
        <w:rPr>
          <w:rFonts w:cs="Arial"/>
        </w:rPr>
        <w:t>příprava půdy bez</w:t>
      </w:r>
      <w:r w:rsidR="006E7F72">
        <w:rPr>
          <w:rFonts w:cs="Arial"/>
        </w:rPr>
        <w:t xml:space="preserve"> rozprašování, minimální kultivace, </w:t>
      </w:r>
      <w:proofErr w:type="spellStart"/>
      <w:r w:rsidR="006E7F72">
        <w:rPr>
          <w:rFonts w:cs="Arial"/>
        </w:rPr>
        <w:t>bezorebné</w:t>
      </w:r>
      <w:proofErr w:type="spellEnd"/>
      <w:r w:rsidR="006E7F72">
        <w:rPr>
          <w:rFonts w:cs="Arial"/>
        </w:rPr>
        <w:t xml:space="preserve"> set</w:t>
      </w:r>
      <w:r>
        <w:rPr>
          <w:rFonts w:cs="Arial"/>
        </w:rPr>
        <w:t xml:space="preserve">í, </w:t>
      </w:r>
      <w:r w:rsidR="006E7F72">
        <w:rPr>
          <w:rFonts w:cs="Arial"/>
        </w:rPr>
        <w:t xml:space="preserve">zvýšení vlhkosti půdy, </w:t>
      </w:r>
      <w:r w:rsidR="00EF1397" w:rsidRPr="008D7C90">
        <w:rPr>
          <w:rFonts w:cs="Arial"/>
        </w:rPr>
        <w:t>mulčování a nakládání s posklizňovými zbytky</w:t>
      </w:r>
      <w:r w:rsidR="006E7F72">
        <w:rPr>
          <w:rFonts w:cs="Arial"/>
        </w:rPr>
        <w:t>, které je vhodné ponechat na povrchu půdy</w:t>
      </w:r>
      <w:r w:rsidR="00EF1397" w:rsidRPr="008D7C90">
        <w:rPr>
          <w:rFonts w:cs="Arial"/>
        </w:rPr>
        <w:t xml:space="preserve">. Opatření </w:t>
      </w:r>
      <w:r w:rsidR="006E7F72">
        <w:rPr>
          <w:rFonts w:cs="Arial"/>
        </w:rPr>
        <w:t>pomáhají udržet půdu ve strukturním stavu, aby nedocházelo k jejímu rozprašování a ke zvýšení vlhkosti půdy.</w:t>
      </w:r>
    </w:p>
    <w:p w14:paraId="76059624" w14:textId="77777777" w:rsidR="00DB79DF" w:rsidRDefault="00EF1397" w:rsidP="00F65CB8">
      <w:pPr>
        <w:spacing w:before="120"/>
        <w:rPr>
          <w:rFonts w:cs="Arial"/>
        </w:rPr>
      </w:pPr>
      <w:r w:rsidRPr="00D52B93">
        <w:rPr>
          <w:rFonts w:cs="Arial"/>
        </w:rPr>
        <w:t xml:space="preserve">A nakonec za </w:t>
      </w:r>
      <w:r w:rsidRPr="00D52B93">
        <w:rPr>
          <w:rFonts w:cs="Arial"/>
          <w:b/>
        </w:rPr>
        <w:t>technická opatření</w:t>
      </w:r>
      <w:r w:rsidRPr="00D52B93">
        <w:rPr>
          <w:rFonts w:cs="Arial"/>
        </w:rPr>
        <w:t xml:space="preserve"> se považují</w:t>
      </w:r>
      <w:r w:rsidR="006E7F72" w:rsidRPr="00D52B93">
        <w:rPr>
          <w:rFonts w:cs="Arial"/>
        </w:rPr>
        <w:t xml:space="preserve"> přenosné zábrany a ochranné lesní pásy</w:t>
      </w:r>
      <w:r w:rsidR="0063385F">
        <w:rPr>
          <w:rFonts w:cs="Arial"/>
        </w:rPr>
        <w:t xml:space="preserve"> (OLP; </w:t>
      </w:r>
      <w:r w:rsidR="00E7516E">
        <w:rPr>
          <w:rFonts w:cs="Arial"/>
        </w:rPr>
        <w:t>větrolamy –</w:t>
      </w:r>
      <w:r w:rsidR="005D5BBD">
        <w:rPr>
          <w:rFonts w:cs="Arial"/>
        </w:rPr>
        <w:t xml:space="preserve"> </w:t>
      </w:r>
      <w:proofErr w:type="spellStart"/>
      <w:r w:rsidR="00E7516E">
        <w:rPr>
          <w:rFonts w:cs="Arial"/>
        </w:rPr>
        <w:t>prodouvavé</w:t>
      </w:r>
      <w:proofErr w:type="spellEnd"/>
      <w:r w:rsidR="00E7516E">
        <w:rPr>
          <w:rFonts w:cs="Arial"/>
        </w:rPr>
        <w:t xml:space="preserve">, </w:t>
      </w:r>
      <w:proofErr w:type="spellStart"/>
      <w:r w:rsidR="00E7516E">
        <w:rPr>
          <w:rFonts w:cs="Arial"/>
        </w:rPr>
        <w:t>neprodouvavé</w:t>
      </w:r>
      <w:proofErr w:type="spellEnd"/>
      <w:r w:rsidR="00E7516E">
        <w:rPr>
          <w:rFonts w:cs="Arial"/>
        </w:rPr>
        <w:t xml:space="preserve"> a </w:t>
      </w:r>
      <w:proofErr w:type="spellStart"/>
      <w:r w:rsidR="00E7516E">
        <w:rPr>
          <w:rFonts w:cs="Arial"/>
        </w:rPr>
        <w:t>poloprodouvavé</w:t>
      </w:r>
      <w:proofErr w:type="spellEnd"/>
      <w:r w:rsidR="00E7516E">
        <w:rPr>
          <w:rFonts w:cs="Arial"/>
        </w:rPr>
        <w:t>)</w:t>
      </w:r>
      <w:r w:rsidR="006E7F72" w:rsidRPr="00D52B93">
        <w:rPr>
          <w:rFonts w:cs="Arial"/>
        </w:rPr>
        <w:t>.</w:t>
      </w:r>
      <w:r w:rsidR="00D52B93" w:rsidRPr="00D52B93">
        <w:rPr>
          <w:rFonts w:cs="Arial"/>
        </w:rPr>
        <w:t xml:space="preserve"> Jedná se tedy o dočasnou nebo trvalou ochr</w:t>
      </w:r>
      <w:r w:rsidR="00A760CA">
        <w:rPr>
          <w:rFonts w:cs="Arial"/>
        </w:rPr>
        <w:t xml:space="preserve">anu ke snížení rychlosti větru a </w:t>
      </w:r>
      <w:r w:rsidR="00A760CA" w:rsidRPr="00A760CA">
        <w:rPr>
          <w:rFonts w:cs="Arial"/>
        </w:rPr>
        <w:t>turbulentní výměny vzdušných mas v přízemních vrstvách.</w:t>
      </w:r>
    </w:p>
    <w:p w14:paraId="4F5DED05" w14:textId="77777777" w:rsidR="00335961" w:rsidRDefault="00335961" w:rsidP="00F65CB8">
      <w:pPr>
        <w:spacing w:before="120"/>
        <w:rPr>
          <w:rFonts w:cs="Arial"/>
        </w:rPr>
      </w:pPr>
    </w:p>
    <w:p w14:paraId="615AC217" w14:textId="77777777" w:rsidR="00335961" w:rsidRDefault="00335961" w:rsidP="00EC636B">
      <w:pPr>
        <w:rPr>
          <w:rFonts w:cs="Arial"/>
          <w:i/>
          <w:sz w:val="18"/>
          <w:szCs w:val="18"/>
        </w:rPr>
      </w:pPr>
    </w:p>
    <w:p w14:paraId="71D4CE0F" w14:textId="77777777" w:rsidR="00EC636B" w:rsidRPr="00335961" w:rsidRDefault="005D5BBD" w:rsidP="00335961">
      <w:pPr>
        <w:spacing w:line="276" w:lineRule="auto"/>
        <w:rPr>
          <w:rFonts w:cs="Arial"/>
          <w:i/>
          <w:sz w:val="18"/>
          <w:szCs w:val="18"/>
        </w:rPr>
      </w:pPr>
      <w:r w:rsidRPr="005C538D">
        <w:rPr>
          <w:rFonts w:cs="Arial"/>
          <w:i/>
          <w:sz w:val="18"/>
          <w:szCs w:val="18"/>
        </w:rPr>
        <w:t>Tab.</w:t>
      </w:r>
      <w:r>
        <w:rPr>
          <w:rFonts w:cs="Arial"/>
          <w:i/>
          <w:sz w:val="18"/>
          <w:szCs w:val="18"/>
        </w:rPr>
        <w:t xml:space="preserve"> 12</w:t>
      </w:r>
      <w:r w:rsidR="00EC636B" w:rsidRPr="005C538D">
        <w:rPr>
          <w:rFonts w:cs="Arial"/>
          <w:i/>
          <w:sz w:val="18"/>
          <w:szCs w:val="18"/>
        </w:rPr>
        <w:t xml:space="preserve"> Účel a přehled navrhovaných protierozních opatření</w:t>
      </w:r>
      <w:r w:rsidR="00EC636B" w:rsidRPr="00335961">
        <w:rPr>
          <w:rFonts w:cs="Arial"/>
          <w:i/>
          <w:sz w:val="18"/>
          <w:szCs w:val="18"/>
        </w:rPr>
        <w:t xml:space="preserve"> </w:t>
      </w:r>
    </w:p>
    <w:tbl>
      <w:tblPr>
        <w:tblW w:w="4902" w:type="pct"/>
        <w:tblInd w:w="70"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4A0" w:firstRow="1" w:lastRow="0" w:firstColumn="1" w:lastColumn="0" w:noHBand="0" w:noVBand="1"/>
      </w:tblPr>
      <w:tblGrid>
        <w:gridCol w:w="1478"/>
        <w:gridCol w:w="4227"/>
        <w:gridCol w:w="704"/>
        <w:gridCol w:w="3228"/>
      </w:tblGrid>
      <w:tr w:rsidR="00EC636B" w:rsidRPr="005C538D" w14:paraId="1E1DEAAD" w14:textId="77777777" w:rsidTr="00EC3927">
        <w:trPr>
          <w:trHeight w:val="283"/>
          <w:tblHeader/>
        </w:trPr>
        <w:tc>
          <w:tcPr>
            <w:tcW w:w="767" w:type="pct"/>
            <w:shd w:val="clear" w:color="000000" w:fill="EAF1DD"/>
            <w:noWrap/>
            <w:vAlign w:val="center"/>
            <w:hideMark/>
          </w:tcPr>
          <w:p w14:paraId="0BF21043" w14:textId="77777777" w:rsidR="00EC636B" w:rsidRPr="005C538D" w:rsidRDefault="00EC636B" w:rsidP="00EC636B">
            <w:pPr>
              <w:spacing w:line="276" w:lineRule="auto"/>
              <w:jc w:val="left"/>
              <w:rPr>
                <w:rFonts w:cs="Arial"/>
                <w:b/>
                <w:sz w:val="18"/>
                <w:szCs w:val="18"/>
              </w:rPr>
            </w:pPr>
            <w:r w:rsidRPr="005C538D">
              <w:rPr>
                <w:rFonts w:cs="Arial"/>
                <w:b/>
                <w:sz w:val="18"/>
                <w:szCs w:val="18"/>
              </w:rPr>
              <w:lastRenderedPageBreak/>
              <w:t>Typ opatření</w:t>
            </w:r>
          </w:p>
        </w:tc>
        <w:tc>
          <w:tcPr>
            <w:tcW w:w="2193" w:type="pct"/>
            <w:shd w:val="clear" w:color="000000" w:fill="EAF1DD"/>
            <w:noWrap/>
            <w:vAlign w:val="center"/>
            <w:hideMark/>
          </w:tcPr>
          <w:p w14:paraId="606682B9" w14:textId="77777777" w:rsidR="00EC636B" w:rsidRPr="005C538D" w:rsidRDefault="00EC636B" w:rsidP="00EC636B">
            <w:pPr>
              <w:spacing w:line="276" w:lineRule="auto"/>
              <w:jc w:val="left"/>
              <w:rPr>
                <w:rFonts w:cs="Arial"/>
                <w:b/>
                <w:sz w:val="18"/>
                <w:szCs w:val="18"/>
              </w:rPr>
            </w:pPr>
            <w:r w:rsidRPr="005C538D">
              <w:rPr>
                <w:rFonts w:cs="Arial"/>
                <w:b/>
                <w:sz w:val="18"/>
                <w:szCs w:val="18"/>
              </w:rPr>
              <w:t>Druh opatření</w:t>
            </w:r>
          </w:p>
        </w:tc>
        <w:tc>
          <w:tcPr>
            <w:tcW w:w="365" w:type="pct"/>
            <w:shd w:val="clear" w:color="000000" w:fill="EAF1DD"/>
            <w:noWrap/>
            <w:vAlign w:val="center"/>
            <w:hideMark/>
          </w:tcPr>
          <w:p w14:paraId="57B1EFBD" w14:textId="77777777" w:rsidR="00EC636B" w:rsidRPr="005C538D" w:rsidRDefault="00EC636B" w:rsidP="00EC636B">
            <w:pPr>
              <w:spacing w:line="276" w:lineRule="auto"/>
              <w:jc w:val="left"/>
              <w:rPr>
                <w:rFonts w:cs="Arial"/>
                <w:b/>
                <w:sz w:val="18"/>
                <w:szCs w:val="18"/>
              </w:rPr>
            </w:pPr>
            <w:r w:rsidRPr="005C538D">
              <w:rPr>
                <w:rFonts w:cs="Arial"/>
                <w:b/>
                <w:sz w:val="18"/>
                <w:szCs w:val="18"/>
              </w:rPr>
              <w:t>Návrh</w:t>
            </w:r>
          </w:p>
        </w:tc>
        <w:tc>
          <w:tcPr>
            <w:tcW w:w="1675" w:type="pct"/>
            <w:shd w:val="clear" w:color="000000" w:fill="EAF1DD"/>
            <w:noWrap/>
            <w:vAlign w:val="center"/>
            <w:hideMark/>
          </w:tcPr>
          <w:p w14:paraId="6046FB27" w14:textId="77777777" w:rsidR="00EC636B" w:rsidRPr="005C538D" w:rsidRDefault="00EC636B" w:rsidP="00EC636B">
            <w:pPr>
              <w:spacing w:line="276" w:lineRule="auto"/>
              <w:jc w:val="left"/>
              <w:rPr>
                <w:rFonts w:cs="Arial"/>
                <w:b/>
                <w:sz w:val="18"/>
                <w:szCs w:val="18"/>
              </w:rPr>
            </w:pPr>
            <w:r w:rsidRPr="005C538D">
              <w:rPr>
                <w:rFonts w:cs="Arial"/>
                <w:b/>
                <w:sz w:val="18"/>
                <w:szCs w:val="18"/>
              </w:rPr>
              <w:t>Popis, označení v mapě</w:t>
            </w:r>
          </w:p>
        </w:tc>
      </w:tr>
      <w:tr w:rsidR="00EC636B" w:rsidRPr="005C538D" w14:paraId="79B346B7" w14:textId="77777777" w:rsidTr="00EC3927">
        <w:trPr>
          <w:trHeight w:val="283"/>
        </w:trPr>
        <w:tc>
          <w:tcPr>
            <w:tcW w:w="767" w:type="pct"/>
            <w:vMerge w:val="restart"/>
            <w:shd w:val="clear" w:color="auto" w:fill="auto"/>
            <w:noWrap/>
            <w:vAlign w:val="center"/>
            <w:hideMark/>
          </w:tcPr>
          <w:p w14:paraId="7CC0AAB6"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organizační</w:t>
            </w:r>
          </w:p>
        </w:tc>
        <w:tc>
          <w:tcPr>
            <w:tcW w:w="2193" w:type="pct"/>
            <w:shd w:val="clear" w:color="auto" w:fill="auto"/>
            <w:noWrap/>
            <w:vAlign w:val="center"/>
            <w:hideMark/>
          </w:tcPr>
          <w:p w14:paraId="06620D58"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protierozní rozmístění plodin</w:t>
            </w:r>
          </w:p>
        </w:tc>
        <w:tc>
          <w:tcPr>
            <w:tcW w:w="365" w:type="pct"/>
            <w:shd w:val="clear" w:color="auto" w:fill="auto"/>
            <w:noWrap/>
            <w:vAlign w:val="center"/>
            <w:hideMark/>
          </w:tcPr>
          <w:p w14:paraId="7AA69AF1"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649315AC"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 xml:space="preserve">x </w:t>
            </w:r>
          </w:p>
        </w:tc>
      </w:tr>
      <w:tr w:rsidR="00EC636B" w:rsidRPr="005C538D" w14:paraId="77543E67" w14:textId="77777777" w:rsidTr="00EC3927">
        <w:trPr>
          <w:trHeight w:val="283"/>
        </w:trPr>
        <w:tc>
          <w:tcPr>
            <w:tcW w:w="767" w:type="pct"/>
            <w:vMerge/>
            <w:vAlign w:val="center"/>
            <w:hideMark/>
          </w:tcPr>
          <w:p w14:paraId="6DACD583" w14:textId="77777777" w:rsidR="00EC636B" w:rsidRPr="005C538D" w:rsidRDefault="00EC636B" w:rsidP="00EC636B">
            <w:pPr>
              <w:widowControl/>
              <w:spacing w:line="240" w:lineRule="auto"/>
              <w:jc w:val="left"/>
              <w:rPr>
                <w:rFonts w:cs="Arial"/>
                <w:sz w:val="18"/>
                <w:szCs w:val="18"/>
              </w:rPr>
            </w:pPr>
          </w:p>
        </w:tc>
        <w:tc>
          <w:tcPr>
            <w:tcW w:w="2193" w:type="pct"/>
            <w:shd w:val="clear" w:color="auto" w:fill="auto"/>
            <w:noWrap/>
            <w:vAlign w:val="center"/>
            <w:hideMark/>
          </w:tcPr>
          <w:p w14:paraId="1A87E652" w14:textId="77777777" w:rsidR="00EC636B" w:rsidRPr="005C538D" w:rsidRDefault="00EC636B" w:rsidP="00EF1397">
            <w:pPr>
              <w:widowControl/>
              <w:spacing w:line="240" w:lineRule="auto"/>
              <w:jc w:val="left"/>
              <w:rPr>
                <w:rFonts w:cs="Arial"/>
                <w:sz w:val="18"/>
                <w:szCs w:val="18"/>
              </w:rPr>
            </w:pPr>
            <w:r w:rsidRPr="005C538D">
              <w:rPr>
                <w:rFonts w:cs="Arial"/>
                <w:sz w:val="18"/>
                <w:szCs w:val="18"/>
              </w:rPr>
              <w:t xml:space="preserve">pásové </w:t>
            </w:r>
            <w:r w:rsidR="00EF1397">
              <w:rPr>
                <w:rFonts w:cs="Arial"/>
                <w:sz w:val="18"/>
                <w:szCs w:val="18"/>
              </w:rPr>
              <w:t xml:space="preserve">pěstování </w:t>
            </w:r>
            <w:r w:rsidRPr="005C538D">
              <w:rPr>
                <w:rFonts w:cs="Arial"/>
                <w:sz w:val="18"/>
                <w:szCs w:val="18"/>
              </w:rPr>
              <w:t>plodin</w:t>
            </w:r>
          </w:p>
        </w:tc>
        <w:tc>
          <w:tcPr>
            <w:tcW w:w="365" w:type="pct"/>
            <w:shd w:val="clear" w:color="auto" w:fill="auto"/>
            <w:noWrap/>
            <w:vAlign w:val="center"/>
            <w:hideMark/>
          </w:tcPr>
          <w:p w14:paraId="6A9BA8A2"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70A14EAD"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x</w:t>
            </w:r>
          </w:p>
        </w:tc>
      </w:tr>
      <w:tr w:rsidR="00EC636B" w:rsidRPr="005C538D" w14:paraId="06E0F14F" w14:textId="77777777" w:rsidTr="00EC3927">
        <w:trPr>
          <w:trHeight w:val="283"/>
        </w:trPr>
        <w:tc>
          <w:tcPr>
            <w:tcW w:w="767" w:type="pct"/>
            <w:vMerge/>
            <w:vAlign w:val="center"/>
            <w:hideMark/>
          </w:tcPr>
          <w:p w14:paraId="75EAE37C" w14:textId="77777777" w:rsidR="00EC636B" w:rsidRPr="005C538D" w:rsidRDefault="00EC636B" w:rsidP="00EC636B">
            <w:pPr>
              <w:widowControl/>
              <w:spacing w:line="240" w:lineRule="auto"/>
              <w:jc w:val="left"/>
              <w:rPr>
                <w:rFonts w:cs="Arial"/>
                <w:sz w:val="18"/>
                <w:szCs w:val="18"/>
              </w:rPr>
            </w:pPr>
          </w:p>
        </w:tc>
        <w:tc>
          <w:tcPr>
            <w:tcW w:w="2193" w:type="pct"/>
            <w:shd w:val="clear" w:color="auto" w:fill="auto"/>
            <w:noWrap/>
            <w:vAlign w:val="center"/>
            <w:hideMark/>
          </w:tcPr>
          <w:p w14:paraId="4F2605CE" w14:textId="77777777" w:rsidR="00EC636B" w:rsidRPr="005C538D" w:rsidRDefault="00EF1397" w:rsidP="00EC636B">
            <w:pPr>
              <w:widowControl/>
              <w:spacing w:line="240" w:lineRule="auto"/>
              <w:jc w:val="left"/>
              <w:rPr>
                <w:rFonts w:cs="Arial"/>
                <w:sz w:val="18"/>
                <w:szCs w:val="18"/>
              </w:rPr>
            </w:pPr>
            <w:r>
              <w:rPr>
                <w:rFonts w:cs="Arial"/>
                <w:sz w:val="18"/>
                <w:szCs w:val="18"/>
              </w:rPr>
              <w:t>osevní postupy</w:t>
            </w:r>
          </w:p>
        </w:tc>
        <w:tc>
          <w:tcPr>
            <w:tcW w:w="365" w:type="pct"/>
            <w:shd w:val="clear" w:color="auto" w:fill="auto"/>
            <w:noWrap/>
            <w:vAlign w:val="center"/>
            <w:hideMark/>
          </w:tcPr>
          <w:p w14:paraId="00B9901F"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69DAB865"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x</w:t>
            </w:r>
          </w:p>
        </w:tc>
      </w:tr>
      <w:tr w:rsidR="00EC636B" w:rsidRPr="005C538D" w14:paraId="40167E39" w14:textId="77777777" w:rsidTr="00EC3927">
        <w:trPr>
          <w:trHeight w:val="283"/>
        </w:trPr>
        <w:tc>
          <w:tcPr>
            <w:tcW w:w="767" w:type="pct"/>
            <w:vMerge/>
            <w:vAlign w:val="center"/>
            <w:hideMark/>
          </w:tcPr>
          <w:p w14:paraId="7E9610E1" w14:textId="77777777" w:rsidR="00EC636B" w:rsidRPr="005C538D" w:rsidRDefault="00EC636B" w:rsidP="00EC636B">
            <w:pPr>
              <w:widowControl/>
              <w:spacing w:line="240" w:lineRule="auto"/>
              <w:jc w:val="left"/>
              <w:rPr>
                <w:rFonts w:cs="Arial"/>
                <w:sz w:val="18"/>
                <w:szCs w:val="18"/>
              </w:rPr>
            </w:pPr>
          </w:p>
        </w:tc>
        <w:tc>
          <w:tcPr>
            <w:tcW w:w="2193" w:type="pct"/>
            <w:shd w:val="clear" w:color="auto" w:fill="auto"/>
            <w:noWrap/>
            <w:vAlign w:val="center"/>
            <w:hideMark/>
          </w:tcPr>
          <w:p w14:paraId="5E1275E2"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tvar a velikost pozemku</w:t>
            </w:r>
          </w:p>
        </w:tc>
        <w:tc>
          <w:tcPr>
            <w:tcW w:w="365" w:type="pct"/>
            <w:shd w:val="clear" w:color="auto" w:fill="auto"/>
            <w:noWrap/>
            <w:vAlign w:val="center"/>
            <w:hideMark/>
          </w:tcPr>
          <w:p w14:paraId="0541398B"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ano</w:t>
            </w:r>
          </w:p>
        </w:tc>
        <w:tc>
          <w:tcPr>
            <w:tcW w:w="1675" w:type="pct"/>
            <w:shd w:val="clear" w:color="auto" w:fill="auto"/>
            <w:vAlign w:val="center"/>
            <w:hideMark/>
          </w:tcPr>
          <w:p w14:paraId="32494630"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dle možností návrhu nového uspořádání pozemků</w:t>
            </w:r>
          </w:p>
        </w:tc>
      </w:tr>
      <w:tr w:rsidR="00EC636B" w:rsidRPr="005C538D" w14:paraId="52D99F8F" w14:textId="77777777" w:rsidTr="00EC3927">
        <w:trPr>
          <w:trHeight w:val="283"/>
        </w:trPr>
        <w:tc>
          <w:tcPr>
            <w:tcW w:w="767" w:type="pct"/>
            <w:shd w:val="clear" w:color="auto" w:fill="auto"/>
            <w:noWrap/>
            <w:vAlign w:val="center"/>
            <w:hideMark/>
          </w:tcPr>
          <w:p w14:paraId="39F521EE"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agrotechnická</w:t>
            </w:r>
          </w:p>
        </w:tc>
        <w:tc>
          <w:tcPr>
            <w:tcW w:w="2193" w:type="pct"/>
            <w:shd w:val="clear" w:color="auto" w:fill="auto"/>
            <w:noWrap/>
            <w:vAlign w:val="center"/>
            <w:hideMark/>
          </w:tcPr>
          <w:p w14:paraId="0C237D68" w14:textId="77777777" w:rsidR="00EC636B" w:rsidRPr="00545A21" w:rsidRDefault="006E7F72" w:rsidP="00EC636B">
            <w:pPr>
              <w:widowControl/>
              <w:spacing w:line="240" w:lineRule="auto"/>
              <w:jc w:val="left"/>
              <w:rPr>
                <w:rFonts w:cs="Arial"/>
                <w:sz w:val="18"/>
                <w:szCs w:val="18"/>
              </w:rPr>
            </w:pPr>
            <w:r w:rsidRPr="00545A21">
              <w:rPr>
                <w:rFonts w:cs="Arial"/>
                <w:sz w:val="18"/>
                <w:szCs w:val="18"/>
              </w:rPr>
              <w:t>kultivace půd, zvýšení vlhkosti půd, stabilizace půd</w:t>
            </w:r>
          </w:p>
        </w:tc>
        <w:tc>
          <w:tcPr>
            <w:tcW w:w="365" w:type="pct"/>
            <w:shd w:val="clear" w:color="auto" w:fill="auto"/>
            <w:noWrap/>
            <w:vAlign w:val="center"/>
            <w:hideMark/>
          </w:tcPr>
          <w:p w14:paraId="488EBF5F" w14:textId="77777777" w:rsidR="00EC636B" w:rsidRPr="00545A21" w:rsidRDefault="006E7F72" w:rsidP="00EC636B">
            <w:pPr>
              <w:widowControl/>
              <w:spacing w:line="240" w:lineRule="auto"/>
              <w:jc w:val="left"/>
              <w:rPr>
                <w:rFonts w:cs="Arial"/>
                <w:sz w:val="18"/>
                <w:szCs w:val="18"/>
              </w:rPr>
            </w:pPr>
            <w:r w:rsidRPr="00545A21">
              <w:rPr>
                <w:rFonts w:cs="Arial"/>
                <w:sz w:val="18"/>
                <w:szCs w:val="18"/>
              </w:rPr>
              <w:t>ano</w:t>
            </w:r>
          </w:p>
        </w:tc>
        <w:tc>
          <w:tcPr>
            <w:tcW w:w="1675" w:type="pct"/>
            <w:shd w:val="clear" w:color="auto" w:fill="auto"/>
            <w:vAlign w:val="center"/>
            <w:hideMark/>
          </w:tcPr>
          <w:p w14:paraId="27506905" w14:textId="77777777" w:rsidR="00EC636B" w:rsidRPr="00545A21" w:rsidRDefault="006E7F72" w:rsidP="00EC636B">
            <w:pPr>
              <w:widowControl/>
              <w:spacing w:line="240" w:lineRule="auto"/>
              <w:jc w:val="left"/>
              <w:rPr>
                <w:rFonts w:cs="Arial"/>
                <w:sz w:val="18"/>
                <w:szCs w:val="18"/>
              </w:rPr>
            </w:pPr>
            <w:r w:rsidRPr="00545A21">
              <w:rPr>
                <w:rFonts w:cs="Arial"/>
                <w:sz w:val="18"/>
                <w:szCs w:val="18"/>
              </w:rPr>
              <w:t>AGT1</w:t>
            </w:r>
            <w:r w:rsidR="00235AB6">
              <w:rPr>
                <w:rFonts w:cs="Arial"/>
                <w:sz w:val="18"/>
                <w:szCs w:val="18"/>
              </w:rPr>
              <w:t xml:space="preserve"> – AGT3</w:t>
            </w:r>
          </w:p>
        </w:tc>
      </w:tr>
      <w:tr w:rsidR="00EC636B" w:rsidRPr="005C538D" w14:paraId="5CD0D8A9" w14:textId="77777777" w:rsidTr="00EC3927">
        <w:trPr>
          <w:trHeight w:val="283"/>
        </w:trPr>
        <w:tc>
          <w:tcPr>
            <w:tcW w:w="767" w:type="pct"/>
            <w:vMerge w:val="restart"/>
            <w:shd w:val="clear" w:color="auto" w:fill="auto"/>
            <w:noWrap/>
            <w:vAlign w:val="center"/>
            <w:hideMark/>
          </w:tcPr>
          <w:p w14:paraId="01CB1A61"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technická</w:t>
            </w:r>
          </w:p>
        </w:tc>
        <w:tc>
          <w:tcPr>
            <w:tcW w:w="2193" w:type="pct"/>
            <w:shd w:val="clear" w:color="auto" w:fill="auto"/>
            <w:noWrap/>
            <w:vAlign w:val="center"/>
            <w:hideMark/>
          </w:tcPr>
          <w:p w14:paraId="67BF9E27" w14:textId="77777777" w:rsidR="00EC636B" w:rsidRPr="005C538D" w:rsidRDefault="006E7F72" w:rsidP="00EC636B">
            <w:pPr>
              <w:widowControl/>
              <w:spacing w:line="240" w:lineRule="auto"/>
              <w:jc w:val="left"/>
              <w:rPr>
                <w:rFonts w:cs="Arial"/>
                <w:sz w:val="18"/>
                <w:szCs w:val="18"/>
              </w:rPr>
            </w:pPr>
            <w:r>
              <w:rPr>
                <w:rFonts w:cs="Arial"/>
                <w:sz w:val="18"/>
                <w:szCs w:val="18"/>
              </w:rPr>
              <w:t>přenosné zábrany</w:t>
            </w:r>
          </w:p>
        </w:tc>
        <w:tc>
          <w:tcPr>
            <w:tcW w:w="365" w:type="pct"/>
            <w:shd w:val="clear" w:color="auto" w:fill="auto"/>
            <w:noWrap/>
            <w:vAlign w:val="center"/>
            <w:hideMark/>
          </w:tcPr>
          <w:p w14:paraId="3D2330BC"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ne</w:t>
            </w:r>
          </w:p>
        </w:tc>
        <w:tc>
          <w:tcPr>
            <w:tcW w:w="1675" w:type="pct"/>
            <w:shd w:val="clear" w:color="auto" w:fill="auto"/>
            <w:vAlign w:val="center"/>
            <w:hideMark/>
          </w:tcPr>
          <w:p w14:paraId="0A1182BA" w14:textId="77777777" w:rsidR="00EC636B" w:rsidRPr="005C538D" w:rsidRDefault="00EC636B" w:rsidP="00EC636B">
            <w:pPr>
              <w:widowControl/>
              <w:spacing w:line="240" w:lineRule="auto"/>
              <w:jc w:val="left"/>
              <w:rPr>
                <w:rFonts w:cs="Arial"/>
                <w:sz w:val="18"/>
                <w:szCs w:val="18"/>
              </w:rPr>
            </w:pPr>
            <w:r w:rsidRPr="005C538D">
              <w:rPr>
                <w:rFonts w:cs="Arial"/>
                <w:sz w:val="18"/>
                <w:szCs w:val="18"/>
              </w:rPr>
              <w:t>x</w:t>
            </w:r>
          </w:p>
        </w:tc>
      </w:tr>
      <w:tr w:rsidR="00EC636B" w:rsidRPr="005C538D" w14:paraId="7F9D265B" w14:textId="77777777" w:rsidTr="00EC3927">
        <w:trPr>
          <w:trHeight w:val="283"/>
        </w:trPr>
        <w:tc>
          <w:tcPr>
            <w:tcW w:w="767" w:type="pct"/>
            <w:vMerge/>
            <w:noWrap/>
            <w:vAlign w:val="center"/>
            <w:hideMark/>
          </w:tcPr>
          <w:p w14:paraId="5314A2FC" w14:textId="77777777" w:rsidR="00EC636B" w:rsidRPr="005C538D" w:rsidRDefault="00EC636B" w:rsidP="00EC636B">
            <w:pPr>
              <w:widowControl/>
              <w:spacing w:line="240" w:lineRule="auto"/>
              <w:jc w:val="left"/>
              <w:rPr>
                <w:rFonts w:cs="Arial"/>
                <w:sz w:val="18"/>
                <w:szCs w:val="18"/>
              </w:rPr>
            </w:pPr>
          </w:p>
        </w:tc>
        <w:tc>
          <w:tcPr>
            <w:tcW w:w="2193" w:type="pct"/>
            <w:shd w:val="clear" w:color="auto" w:fill="auto"/>
            <w:noWrap/>
            <w:vAlign w:val="center"/>
            <w:hideMark/>
          </w:tcPr>
          <w:p w14:paraId="59BD8459" w14:textId="77777777" w:rsidR="00EC636B" w:rsidRPr="00132B42" w:rsidRDefault="006E7F72" w:rsidP="00EC636B">
            <w:pPr>
              <w:widowControl/>
              <w:spacing w:line="240" w:lineRule="auto"/>
              <w:jc w:val="left"/>
              <w:rPr>
                <w:rFonts w:cs="Arial"/>
                <w:sz w:val="18"/>
                <w:szCs w:val="18"/>
              </w:rPr>
            </w:pPr>
            <w:r w:rsidRPr="00132B42">
              <w:rPr>
                <w:rFonts w:cs="Arial"/>
                <w:sz w:val="18"/>
                <w:szCs w:val="18"/>
              </w:rPr>
              <w:t>ochranné lesní pásy</w:t>
            </w:r>
          </w:p>
        </w:tc>
        <w:tc>
          <w:tcPr>
            <w:tcW w:w="365" w:type="pct"/>
            <w:shd w:val="clear" w:color="auto" w:fill="auto"/>
            <w:noWrap/>
            <w:vAlign w:val="center"/>
            <w:hideMark/>
          </w:tcPr>
          <w:p w14:paraId="568B2C43" w14:textId="77777777" w:rsidR="00EC636B" w:rsidRPr="00132B42" w:rsidRDefault="006E7F72" w:rsidP="00EC636B">
            <w:pPr>
              <w:widowControl/>
              <w:spacing w:line="240" w:lineRule="auto"/>
              <w:jc w:val="left"/>
              <w:rPr>
                <w:rFonts w:cs="Arial"/>
                <w:sz w:val="18"/>
                <w:szCs w:val="18"/>
              </w:rPr>
            </w:pPr>
            <w:r w:rsidRPr="00132B42">
              <w:rPr>
                <w:rFonts w:cs="Arial"/>
                <w:sz w:val="18"/>
                <w:szCs w:val="18"/>
              </w:rPr>
              <w:t>ano</w:t>
            </w:r>
          </w:p>
        </w:tc>
        <w:tc>
          <w:tcPr>
            <w:tcW w:w="1675" w:type="pct"/>
            <w:shd w:val="clear" w:color="auto" w:fill="auto"/>
            <w:vAlign w:val="center"/>
            <w:hideMark/>
          </w:tcPr>
          <w:p w14:paraId="342DEFB1" w14:textId="77777777" w:rsidR="00EC636B" w:rsidRDefault="006E7F72" w:rsidP="00EC636B">
            <w:pPr>
              <w:widowControl/>
              <w:spacing w:line="240" w:lineRule="auto"/>
              <w:jc w:val="left"/>
              <w:rPr>
                <w:rFonts w:cs="Arial"/>
                <w:sz w:val="18"/>
                <w:szCs w:val="18"/>
              </w:rPr>
            </w:pPr>
            <w:r w:rsidRPr="00132B42">
              <w:rPr>
                <w:rFonts w:cs="Arial"/>
                <w:sz w:val="18"/>
                <w:szCs w:val="18"/>
              </w:rPr>
              <w:t>TEO</w:t>
            </w:r>
            <w:r w:rsidR="00132B42" w:rsidRPr="00132B42">
              <w:rPr>
                <w:rFonts w:cs="Arial"/>
                <w:sz w:val="18"/>
                <w:szCs w:val="18"/>
              </w:rPr>
              <w:t>1-větrolam – TEO</w:t>
            </w:r>
            <w:r w:rsidR="0066779D">
              <w:rPr>
                <w:rFonts w:cs="Arial"/>
                <w:sz w:val="18"/>
                <w:szCs w:val="18"/>
              </w:rPr>
              <w:t>4</w:t>
            </w:r>
            <w:r w:rsidR="00132B42" w:rsidRPr="00132B42">
              <w:rPr>
                <w:rFonts w:cs="Arial"/>
                <w:sz w:val="18"/>
                <w:szCs w:val="18"/>
              </w:rPr>
              <w:t>-větrolam</w:t>
            </w:r>
            <w:r w:rsidR="00514F6B">
              <w:rPr>
                <w:rFonts w:cs="Arial"/>
                <w:sz w:val="18"/>
                <w:szCs w:val="18"/>
              </w:rPr>
              <w:t>, LBK1, IP8, IP9</w:t>
            </w:r>
          </w:p>
          <w:p w14:paraId="61511B9C" w14:textId="77777777" w:rsidR="00132B42" w:rsidRPr="00132B42" w:rsidRDefault="00491D83" w:rsidP="000A2059">
            <w:pPr>
              <w:widowControl/>
              <w:spacing w:line="240" w:lineRule="auto"/>
              <w:jc w:val="left"/>
              <w:rPr>
                <w:rFonts w:cs="Arial"/>
                <w:sz w:val="18"/>
                <w:szCs w:val="18"/>
              </w:rPr>
            </w:pPr>
            <w:r>
              <w:rPr>
                <w:rFonts w:cs="Arial"/>
                <w:sz w:val="18"/>
                <w:szCs w:val="18"/>
              </w:rPr>
              <w:t xml:space="preserve">+ </w:t>
            </w:r>
            <w:r w:rsidR="000A2059" w:rsidRPr="004A12AC">
              <w:rPr>
                <w:rFonts w:cs="Arial"/>
                <w:sz w:val="18"/>
                <w:szCs w:val="18"/>
              </w:rPr>
              <w:t>další prvky zařazené z</w:t>
            </w:r>
            <w:r w:rsidRPr="004A12AC">
              <w:rPr>
                <w:rFonts w:cs="Arial"/>
                <w:sz w:val="18"/>
                <w:szCs w:val="18"/>
              </w:rPr>
              <w:t xml:space="preserve"> </w:t>
            </w:r>
            <w:r w:rsidR="00132B42" w:rsidRPr="004A12AC">
              <w:rPr>
                <w:rFonts w:cs="Arial"/>
                <w:sz w:val="18"/>
                <w:szCs w:val="18"/>
              </w:rPr>
              <w:t>ÚSES</w:t>
            </w:r>
          </w:p>
        </w:tc>
      </w:tr>
    </w:tbl>
    <w:p w14:paraId="4AD56679" w14:textId="77777777" w:rsidR="00D52B93" w:rsidRPr="00D52B93" w:rsidRDefault="00D52B93" w:rsidP="00D52B93">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325" w:name="_Toc515278402"/>
      <w:bookmarkStart w:id="326" w:name="_Toc515281147"/>
      <w:bookmarkStart w:id="327" w:name="_Toc517959772"/>
      <w:bookmarkStart w:id="328" w:name="_Toc520716264"/>
      <w:bookmarkEnd w:id="325"/>
      <w:bookmarkEnd w:id="326"/>
      <w:bookmarkEnd w:id="327"/>
      <w:bookmarkEnd w:id="328"/>
    </w:p>
    <w:p w14:paraId="77C8FBB5" w14:textId="77777777" w:rsidR="00F65CB8" w:rsidRDefault="00F65CB8" w:rsidP="00F65CB8">
      <w:pPr>
        <w:pStyle w:val="Nadpis3"/>
        <w:numPr>
          <w:ilvl w:val="0"/>
          <w:numId w:val="0"/>
        </w:numPr>
        <w:ind w:left="709"/>
      </w:pPr>
      <w:bookmarkStart w:id="329" w:name="_Toc352329469"/>
    </w:p>
    <w:p w14:paraId="746D4117" w14:textId="77777777" w:rsidR="00EA4C20" w:rsidRPr="0023510D" w:rsidRDefault="00EA4C20" w:rsidP="00491D83">
      <w:pPr>
        <w:pStyle w:val="Nadpis3"/>
      </w:pPr>
      <w:bookmarkStart w:id="330" w:name="_Toc520716265"/>
      <w:r w:rsidRPr="0023510D">
        <w:t>Organizační opatření</w:t>
      </w:r>
      <w:bookmarkEnd w:id="329"/>
      <w:bookmarkEnd w:id="330"/>
    </w:p>
    <w:p w14:paraId="1E6716C1" w14:textId="77777777" w:rsidR="00EA4C20" w:rsidRDefault="00EA4C20" w:rsidP="00EA4C20">
      <w:r w:rsidRPr="0023510D">
        <w:t xml:space="preserve">V návrhu PSZ </w:t>
      </w:r>
      <w:r w:rsidR="00D52B93">
        <w:t>ne</w:t>
      </w:r>
      <w:r w:rsidRPr="0023510D">
        <w:t xml:space="preserve">jsou </w:t>
      </w:r>
      <w:r w:rsidR="00D52B93">
        <w:t xml:space="preserve">navržena </w:t>
      </w:r>
      <w:r w:rsidRPr="0023510D">
        <w:t>organizační opatření.</w:t>
      </w:r>
    </w:p>
    <w:p w14:paraId="73E0A647" w14:textId="77777777" w:rsidR="00BD30D7" w:rsidRPr="0023510D" w:rsidRDefault="00BD30D7" w:rsidP="00EA4C20"/>
    <w:p w14:paraId="0C57EC87" w14:textId="77777777" w:rsidR="00EA4C20" w:rsidRPr="00BD30D7" w:rsidRDefault="00D52B93" w:rsidP="00EA4C20">
      <w:pPr>
        <w:rPr>
          <w:i/>
          <w:sz w:val="18"/>
          <w:szCs w:val="18"/>
        </w:rPr>
      </w:pPr>
      <w:r w:rsidRPr="00BD30D7">
        <w:rPr>
          <w:i/>
          <w:sz w:val="18"/>
          <w:szCs w:val="18"/>
          <w:u w:val="single"/>
        </w:rPr>
        <w:t>T</w:t>
      </w:r>
      <w:r w:rsidR="00EA4C20" w:rsidRPr="00BD30D7">
        <w:rPr>
          <w:i/>
          <w:sz w:val="18"/>
          <w:szCs w:val="18"/>
          <w:u w:val="single"/>
        </w:rPr>
        <w:t>eorie</w:t>
      </w:r>
      <w:r w:rsidR="00EA4C20" w:rsidRPr="00BD30D7">
        <w:rPr>
          <w:i/>
          <w:sz w:val="18"/>
          <w:szCs w:val="18"/>
        </w:rPr>
        <w:t>:</w:t>
      </w:r>
      <w:r w:rsidRPr="00BD30D7">
        <w:rPr>
          <w:i/>
          <w:sz w:val="18"/>
          <w:szCs w:val="18"/>
        </w:rPr>
        <w:t xml:space="preserve"> </w:t>
      </w:r>
      <w:r w:rsidR="00EA4C20" w:rsidRPr="00BD30D7">
        <w:rPr>
          <w:i/>
          <w:sz w:val="18"/>
          <w:szCs w:val="18"/>
        </w:rPr>
        <w:t xml:space="preserve">základem organizačních opatření je uspořádání pozemků. Pozemky by měly mít obdélníkový tvar s delší stranou kolmou na směr převládajícího větru. Ke snížení rychlosti větru při povrchu půdy se pozemek pásově rozčlení pěstováním jednotlivých výškově rozdílných plodin. Mezi pásy vyšších rostlin </w:t>
      </w:r>
      <w:r w:rsidR="00D22101" w:rsidRPr="00BD30D7">
        <w:rPr>
          <w:i/>
          <w:sz w:val="18"/>
          <w:szCs w:val="18"/>
        </w:rPr>
        <w:t xml:space="preserve">(kukuřice, slunečnice) </w:t>
      </w:r>
      <w:r w:rsidR="00EA4C20" w:rsidRPr="00BD30D7">
        <w:rPr>
          <w:i/>
          <w:sz w:val="18"/>
          <w:szCs w:val="18"/>
        </w:rPr>
        <w:t>se pěstují málo odolné plodiny, např. zelenina.</w:t>
      </w:r>
      <w:r w:rsidR="00E561FA" w:rsidRPr="00BD30D7">
        <w:rPr>
          <w:i/>
          <w:sz w:val="18"/>
          <w:szCs w:val="18"/>
        </w:rPr>
        <w:t xml:space="preserve"> </w:t>
      </w:r>
      <w:r w:rsidR="007658FF" w:rsidRPr="00BD30D7">
        <w:rPr>
          <w:i/>
          <w:sz w:val="18"/>
          <w:szCs w:val="18"/>
        </w:rPr>
        <w:t>Pásy vyšších rostlin se zakládají na jaře a ponechávají se i po vegetační době (přes zimu) až do založení nových pásů.</w:t>
      </w:r>
    </w:p>
    <w:p w14:paraId="2419BEE7" w14:textId="77777777" w:rsidR="00F65CB8" w:rsidRPr="00D52B93" w:rsidRDefault="00F65CB8" w:rsidP="00EA4C20">
      <w:pPr>
        <w:rPr>
          <w:i/>
        </w:rPr>
      </w:pPr>
    </w:p>
    <w:p w14:paraId="0ABD5ED1" w14:textId="77777777" w:rsidR="00EA4C20" w:rsidRPr="0023510D" w:rsidRDefault="00EA4C20" w:rsidP="00491D83">
      <w:pPr>
        <w:pStyle w:val="Nadpis3"/>
      </w:pPr>
      <w:bookmarkStart w:id="331" w:name="_Toc352329470"/>
      <w:bookmarkStart w:id="332" w:name="_Toc520716266"/>
      <w:r w:rsidRPr="0023510D">
        <w:t>Agrotechnická opatření</w:t>
      </w:r>
      <w:bookmarkEnd w:id="331"/>
      <w:bookmarkEnd w:id="332"/>
    </w:p>
    <w:p w14:paraId="1DEB2290" w14:textId="77777777" w:rsidR="00EA4C20" w:rsidRDefault="00EA4C20" w:rsidP="00F65CB8">
      <w:pPr>
        <w:spacing w:before="120"/>
      </w:pPr>
      <w:r w:rsidRPr="0023510D">
        <w:t xml:space="preserve">V rámci opatření proti </w:t>
      </w:r>
      <w:r w:rsidR="007A691D">
        <w:t xml:space="preserve">větrné </w:t>
      </w:r>
      <w:r w:rsidRPr="0023510D">
        <w:t>erozi jsou v</w:t>
      </w:r>
      <w:r w:rsidR="007A691D">
        <w:t> řešeném území</w:t>
      </w:r>
      <w:r w:rsidR="008A300B">
        <w:t xml:space="preserve"> vymezeny tři plochy s navrženým agrotechnickým opatřením AGT1</w:t>
      </w:r>
      <w:r w:rsidR="00D640A3">
        <w:t>, AGT2 a AGT3</w:t>
      </w:r>
      <w:r w:rsidR="007A691D">
        <w:t>.</w:t>
      </w:r>
      <w:r w:rsidR="00D640A3">
        <w:t xml:space="preserve"> Opatření jsou</w:t>
      </w:r>
      <w:r w:rsidR="00FF0043">
        <w:t xml:space="preserve"> navr</w:t>
      </w:r>
      <w:r w:rsidR="00D640A3">
        <w:t>žena</w:t>
      </w:r>
      <w:r w:rsidR="00491D83">
        <w:t xml:space="preserve"> na celkové ploše </w:t>
      </w:r>
      <w:r w:rsidR="0095649A">
        <w:rPr>
          <w:b/>
        </w:rPr>
        <w:t>5</w:t>
      </w:r>
      <w:r w:rsidR="00151FE2">
        <w:rPr>
          <w:b/>
        </w:rPr>
        <w:t>1</w:t>
      </w:r>
      <w:r w:rsidR="00491D83" w:rsidRPr="007C24F6">
        <w:rPr>
          <w:b/>
        </w:rPr>
        <w:t>,</w:t>
      </w:r>
      <w:r w:rsidR="00235AB6">
        <w:rPr>
          <w:b/>
        </w:rPr>
        <w:t xml:space="preserve">73 </w:t>
      </w:r>
      <w:r w:rsidR="00491D83" w:rsidRPr="007C24F6">
        <w:rPr>
          <w:b/>
        </w:rPr>
        <w:t>ha</w:t>
      </w:r>
      <w:r w:rsidR="0078749C">
        <w:t xml:space="preserve"> </w:t>
      </w:r>
      <w:r w:rsidR="00D640A3">
        <w:t>a zasahují</w:t>
      </w:r>
      <w:r w:rsidR="00FF0043">
        <w:t xml:space="preserve"> do </w:t>
      </w:r>
      <w:r w:rsidR="00DD384C">
        <w:t>7</w:t>
      </w:r>
      <w:r w:rsidR="00FF0043">
        <w:t xml:space="preserve"> uživatelských bloků </w:t>
      </w:r>
      <w:r w:rsidR="0095649A">
        <w:rPr>
          <w:b/>
        </w:rPr>
        <w:t>LPIS: 9002/2, 7001/5, 8001/2</w:t>
      </w:r>
      <w:r w:rsidR="00FF0043" w:rsidRPr="007C24F6">
        <w:rPr>
          <w:b/>
        </w:rPr>
        <w:t>, 8001/13, 8001/19, 8001/14, 8001/1</w:t>
      </w:r>
      <w:r w:rsidR="00FF0043">
        <w:t>.</w:t>
      </w:r>
    </w:p>
    <w:p w14:paraId="6099AF59" w14:textId="77777777" w:rsidR="00FF2AA3" w:rsidRDefault="00FF2AA3" w:rsidP="00F65CB8">
      <w:pPr>
        <w:spacing w:before="120"/>
      </w:pPr>
      <w:r>
        <w:t xml:space="preserve">Pod plochami AGT2 a AGT3 se zároveň vyskytuje vedení plynovodů (VTL, STL). Teplota půdy je zde díky tomu o něco vyšší než v jiných částech řešeného území, proto je nutné dbát </w:t>
      </w:r>
      <w:r w:rsidR="0014003E">
        <w:t>u</w:t>
      </w:r>
      <w:r>
        <w:t xml:space="preserve"> těchto pl</w:t>
      </w:r>
      <w:r w:rsidR="0014003E">
        <w:t>och</w:t>
      </w:r>
      <w:r>
        <w:t xml:space="preserve"> </w:t>
      </w:r>
      <w:r w:rsidR="0014003E">
        <w:t>na dostatečnou vlhkost půdy, aby nedocházelo k jejímu odvátí větrem.</w:t>
      </w:r>
    </w:p>
    <w:p w14:paraId="02E8DCA7" w14:textId="77777777" w:rsidR="0095649A" w:rsidRPr="005864C9" w:rsidRDefault="005D5BBD" w:rsidP="00F65CB8">
      <w:pPr>
        <w:spacing w:before="120"/>
        <w:rPr>
          <w:i/>
          <w:sz w:val="18"/>
          <w:szCs w:val="18"/>
        </w:rPr>
      </w:pPr>
      <w:r w:rsidRPr="005864C9">
        <w:rPr>
          <w:i/>
          <w:sz w:val="18"/>
          <w:szCs w:val="18"/>
        </w:rPr>
        <w:t>Tab.</w:t>
      </w:r>
      <w:r>
        <w:rPr>
          <w:i/>
          <w:sz w:val="18"/>
          <w:szCs w:val="18"/>
        </w:rPr>
        <w:t xml:space="preserve"> 13</w:t>
      </w:r>
      <w:r w:rsidR="0095649A" w:rsidRPr="005864C9">
        <w:rPr>
          <w:i/>
          <w:sz w:val="18"/>
          <w:szCs w:val="18"/>
        </w:rPr>
        <w:t xml:space="preserve"> Přehled navrženého agrotechnického opatření</w:t>
      </w:r>
    </w:p>
    <w:tbl>
      <w:tblPr>
        <w:tblStyle w:val="Mkatabulky"/>
        <w:tblW w:w="0" w:type="auto"/>
        <w:tblInd w:w="108"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4A0" w:firstRow="1" w:lastRow="0" w:firstColumn="1" w:lastColumn="0" w:noHBand="0" w:noVBand="1"/>
      </w:tblPr>
      <w:tblGrid>
        <w:gridCol w:w="1809"/>
        <w:gridCol w:w="1134"/>
        <w:gridCol w:w="1843"/>
      </w:tblGrid>
      <w:tr w:rsidR="00EC3927" w14:paraId="3856CD5D" w14:textId="77777777" w:rsidTr="00EC3927">
        <w:trPr>
          <w:trHeight w:val="170"/>
        </w:trPr>
        <w:tc>
          <w:tcPr>
            <w:tcW w:w="1809" w:type="dxa"/>
            <w:shd w:val="clear" w:color="auto" w:fill="EAF1DD" w:themeFill="accent3" w:themeFillTint="33"/>
            <w:vAlign w:val="center"/>
          </w:tcPr>
          <w:p w14:paraId="3A6594B0" w14:textId="77777777" w:rsidR="00EC3927" w:rsidRPr="00DD384C" w:rsidRDefault="00EC3927" w:rsidP="00DD384C">
            <w:pPr>
              <w:spacing w:line="240" w:lineRule="auto"/>
              <w:jc w:val="left"/>
              <w:rPr>
                <w:b/>
              </w:rPr>
            </w:pPr>
            <w:r w:rsidRPr="00DD384C">
              <w:rPr>
                <w:b/>
              </w:rPr>
              <w:t>Název opatření</w:t>
            </w:r>
          </w:p>
        </w:tc>
        <w:tc>
          <w:tcPr>
            <w:tcW w:w="1134" w:type="dxa"/>
            <w:shd w:val="clear" w:color="auto" w:fill="EAF1DD" w:themeFill="accent3" w:themeFillTint="33"/>
            <w:vAlign w:val="center"/>
          </w:tcPr>
          <w:p w14:paraId="6605E93F" w14:textId="77777777" w:rsidR="00EC3927" w:rsidRPr="00DD384C" w:rsidRDefault="00EC3927" w:rsidP="00DD384C">
            <w:pPr>
              <w:spacing w:line="240" w:lineRule="auto"/>
              <w:jc w:val="left"/>
              <w:rPr>
                <w:b/>
              </w:rPr>
            </w:pPr>
            <w:r w:rsidRPr="00DD384C">
              <w:rPr>
                <w:b/>
              </w:rPr>
              <w:t>Plocha</w:t>
            </w:r>
          </w:p>
          <w:p w14:paraId="0BD20768" w14:textId="77777777" w:rsidR="00EC3927" w:rsidRPr="00DD384C" w:rsidRDefault="00EC3927" w:rsidP="00DD384C">
            <w:pPr>
              <w:spacing w:line="240" w:lineRule="auto"/>
              <w:jc w:val="left"/>
              <w:rPr>
                <w:b/>
              </w:rPr>
            </w:pPr>
            <w:r w:rsidRPr="00DD384C">
              <w:rPr>
                <w:b/>
              </w:rPr>
              <w:t>(ha)</w:t>
            </w:r>
          </w:p>
        </w:tc>
        <w:tc>
          <w:tcPr>
            <w:tcW w:w="1843" w:type="dxa"/>
            <w:shd w:val="clear" w:color="auto" w:fill="EAF1DD" w:themeFill="accent3" w:themeFillTint="33"/>
            <w:vAlign w:val="center"/>
          </w:tcPr>
          <w:p w14:paraId="1372DB61" w14:textId="77777777" w:rsidR="00EC3927" w:rsidRPr="00DD384C" w:rsidRDefault="00EC3927" w:rsidP="00DD384C">
            <w:pPr>
              <w:spacing w:line="240" w:lineRule="auto"/>
              <w:jc w:val="left"/>
              <w:rPr>
                <w:b/>
              </w:rPr>
            </w:pPr>
            <w:r w:rsidRPr="00DD384C">
              <w:rPr>
                <w:b/>
              </w:rPr>
              <w:t>Uživatelské bloky LPIS</w:t>
            </w:r>
          </w:p>
        </w:tc>
      </w:tr>
      <w:tr w:rsidR="00EC3927" w14:paraId="175CA217" w14:textId="77777777" w:rsidTr="00EC3927">
        <w:trPr>
          <w:trHeight w:val="170"/>
        </w:trPr>
        <w:tc>
          <w:tcPr>
            <w:tcW w:w="1809" w:type="dxa"/>
            <w:shd w:val="clear" w:color="auto" w:fill="EAF1DD" w:themeFill="accent3" w:themeFillTint="33"/>
            <w:vAlign w:val="center"/>
          </w:tcPr>
          <w:p w14:paraId="75113A4E" w14:textId="77777777" w:rsidR="00EC3927" w:rsidRPr="00DD384C" w:rsidRDefault="00EC3927" w:rsidP="00DD384C">
            <w:pPr>
              <w:spacing w:line="240" w:lineRule="auto"/>
              <w:jc w:val="left"/>
              <w:rPr>
                <w:b/>
              </w:rPr>
            </w:pPr>
            <w:r w:rsidRPr="00DD384C">
              <w:rPr>
                <w:b/>
              </w:rPr>
              <w:t>AGT1</w:t>
            </w:r>
          </w:p>
        </w:tc>
        <w:tc>
          <w:tcPr>
            <w:tcW w:w="1134" w:type="dxa"/>
            <w:vAlign w:val="center"/>
          </w:tcPr>
          <w:p w14:paraId="30F6B427" w14:textId="77777777" w:rsidR="00EC3927" w:rsidRDefault="00EC3927" w:rsidP="00DD384C">
            <w:pPr>
              <w:spacing w:line="240" w:lineRule="auto"/>
              <w:jc w:val="left"/>
            </w:pPr>
            <w:r>
              <w:t>13,9</w:t>
            </w:r>
            <w:r w:rsidR="00D75214">
              <w:t>3</w:t>
            </w:r>
          </w:p>
        </w:tc>
        <w:tc>
          <w:tcPr>
            <w:tcW w:w="1843" w:type="dxa"/>
            <w:vAlign w:val="center"/>
          </w:tcPr>
          <w:p w14:paraId="036A12B7" w14:textId="77777777" w:rsidR="00EC3927" w:rsidRDefault="00EC3927" w:rsidP="00DD384C">
            <w:pPr>
              <w:spacing w:line="240" w:lineRule="auto"/>
              <w:jc w:val="left"/>
            </w:pPr>
            <w:r>
              <w:t>9002/2</w:t>
            </w:r>
          </w:p>
        </w:tc>
      </w:tr>
      <w:tr w:rsidR="00EC3927" w14:paraId="74844D0B" w14:textId="77777777" w:rsidTr="00EC3927">
        <w:trPr>
          <w:trHeight w:val="170"/>
        </w:trPr>
        <w:tc>
          <w:tcPr>
            <w:tcW w:w="1809" w:type="dxa"/>
            <w:shd w:val="clear" w:color="auto" w:fill="EAF1DD" w:themeFill="accent3" w:themeFillTint="33"/>
            <w:vAlign w:val="center"/>
          </w:tcPr>
          <w:p w14:paraId="57C31B41" w14:textId="77777777" w:rsidR="00EC3927" w:rsidRPr="00DD384C" w:rsidRDefault="00EC3927" w:rsidP="00DD384C">
            <w:pPr>
              <w:spacing w:line="240" w:lineRule="auto"/>
              <w:jc w:val="left"/>
              <w:rPr>
                <w:b/>
              </w:rPr>
            </w:pPr>
            <w:r w:rsidRPr="00DD384C">
              <w:rPr>
                <w:b/>
              </w:rPr>
              <w:t>AGT2</w:t>
            </w:r>
          </w:p>
        </w:tc>
        <w:tc>
          <w:tcPr>
            <w:tcW w:w="1134" w:type="dxa"/>
            <w:vAlign w:val="center"/>
          </w:tcPr>
          <w:p w14:paraId="72F970B7" w14:textId="77777777" w:rsidR="00EC3927" w:rsidRDefault="00EC3927" w:rsidP="00235AB6">
            <w:pPr>
              <w:spacing w:line="240" w:lineRule="auto"/>
              <w:jc w:val="left"/>
            </w:pPr>
            <w:r>
              <w:t>12,</w:t>
            </w:r>
            <w:r w:rsidR="00235AB6">
              <w:t>80</w:t>
            </w:r>
          </w:p>
        </w:tc>
        <w:tc>
          <w:tcPr>
            <w:tcW w:w="1843" w:type="dxa"/>
            <w:vAlign w:val="center"/>
          </w:tcPr>
          <w:p w14:paraId="66661018" w14:textId="77777777" w:rsidR="00EC3927" w:rsidRDefault="00EC3927" w:rsidP="00DD384C">
            <w:pPr>
              <w:spacing w:line="240" w:lineRule="auto"/>
              <w:jc w:val="left"/>
            </w:pPr>
            <w:r>
              <w:t>7001/5</w:t>
            </w:r>
          </w:p>
        </w:tc>
      </w:tr>
      <w:tr w:rsidR="00EC3927" w14:paraId="74F8C9E2" w14:textId="77777777" w:rsidTr="00EC3927">
        <w:trPr>
          <w:trHeight w:val="170"/>
        </w:trPr>
        <w:tc>
          <w:tcPr>
            <w:tcW w:w="1809" w:type="dxa"/>
            <w:shd w:val="clear" w:color="auto" w:fill="EAF1DD" w:themeFill="accent3" w:themeFillTint="33"/>
            <w:vAlign w:val="center"/>
          </w:tcPr>
          <w:p w14:paraId="128CA785" w14:textId="77777777" w:rsidR="00EC3927" w:rsidRPr="00DD384C" w:rsidRDefault="00EC3927" w:rsidP="00DD384C">
            <w:pPr>
              <w:spacing w:line="240" w:lineRule="auto"/>
              <w:jc w:val="left"/>
              <w:rPr>
                <w:b/>
              </w:rPr>
            </w:pPr>
            <w:r w:rsidRPr="00DD384C">
              <w:rPr>
                <w:b/>
              </w:rPr>
              <w:t>AGT3</w:t>
            </w:r>
          </w:p>
        </w:tc>
        <w:tc>
          <w:tcPr>
            <w:tcW w:w="1134" w:type="dxa"/>
            <w:vAlign w:val="center"/>
          </w:tcPr>
          <w:p w14:paraId="39034AFF" w14:textId="77777777" w:rsidR="00EC3927" w:rsidRDefault="00EC3927" w:rsidP="00D75214">
            <w:pPr>
              <w:spacing w:line="240" w:lineRule="auto"/>
              <w:jc w:val="left"/>
            </w:pPr>
            <w:r>
              <w:t>25,</w:t>
            </w:r>
            <w:r w:rsidR="00D75214">
              <w:t>00</w:t>
            </w:r>
          </w:p>
        </w:tc>
        <w:tc>
          <w:tcPr>
            <w:tcW w:w="1843" w:type="dxa"/>
            <w:vAlign w:val="center"/>
          </w:tcPr>
          <w:p w14:paraId="4E60DC85" w14:textId="77777777" w:rsidR="00EC3927" w:rsidRDefault="00EC3927" w:rsidP="00DD384C">
            <w:pPr>
              <w:spacing w:line="240" w:lineRule="auto"/>
              <w:jc w:val="left"/>
            </w:pPr>
            <w:r>
              <w:t>8001/2, 8001/1, 8001/13, 8001/19, 8001/14</w:t>
            </w:r>
          </w:p>
        </w:tc>
      </w:tr>
    </w:tbl>
    <w:p w14:paraId="0765CEB4" w14:textId="77777777" w:rsidR="0095649A" w:rsidRDefault="0095649A" w:rsidP="00F65CB8">
      <w:pPr>
        <w:spacing w:before="120"/>
      </w:pPr>
    </w:p>
    <w:p w14:paraId="67B77C92" w14:textId="77777777" w:rsidR="00577822" w:rsidRDefault="00F65CB8" w:rsidP="00F65CB8">
      <w:pPr>
        <w:spacing w:before="120"/>
      </w:pPr>
      <w:r>
        <w:t xml:space="preserve">Uživatelé pozemků by </w:t>
      </w:r>
      <w:r w:rsidR="005D5BBD">
        <w:t>měli</w:t>
      </w:r>
      <w:r>
        <w:t xml:space="preserve"> dodržovat následující pravidla v rámci agr</w:t>
      </w:r>
      <w:r w:rsidR="004C63BE">
        <w:t>otechnických opatření pro větrnou</w:t>
      </w:r>
      <w:r>
        <w:t xml:space="preserve"> eroz</w:t>
      </w:r>
      <w:r w:rsidR="004C63BE">
        <w:t>i</w:t>
      </w:r>
      <w:r>
        <w:t xml:space="preserve">. </w:t>
      </w:r>
    </w:p>
    <w:p w14:paraId="0532DB30" w14:textId="77777777" w:rsidR="00F65CB8" w:rsidRDefault="00577822" w:rsidP="00735DDF">
      <w:pPr>
        <w:pStyle w:val="Odstavecseseznamem"/>
        <w:numPr>
          <w:ilvl w:val="0"/>
          <w:numId w:val="43"/>
        </w:numPr>
        <w:pBdr>
          <w:top w:val="dotted" w:sz="2" w:space="1" w:color="auto"/>
          <w:left w:val="dotted" w:sz="2" w:space="4" w:color="auto"/>
          <w:bottom w:val="dotted" w:sz="2" w:space="1" w:color="auto"/>
          <w:right w:val="dotted" w:sz="2" w:space="4" w:color="auto"/>
        </w:pBdr>
        <w:shd w:val="clear" w:color="auto" w:fill="F2F2F2" w:themeFill="background1" w:themeFillShade="F2"/>
        <w:ind w:left="284" w:right="55" w:hanging="284"/>
      </w:pPr>
      <w:r>
        <w:t>půda</w:t>
      </w:r>
      <w:r w:rsidR="00F65CB8">
        <w:t xml:space="preserve"> </w:t>
      </w:r>
      <w:r>
        <w:t xml:space="preserve">by </w:t>
      </w:r>
      <w:r w:rsidR="00F65CB8">
        <w:t>měla být</w:t>
      </w:r>
      <w:r>
        <w:t xml:space="preserve"> v trvale dobrém strukturní</w:t>
      </w:r>
      <w:r w:rsidR="004C63BE">
        <w:t xml:space="preserve">m stavu s dostatečnou vlhkostí - </w:t>
      </w:r>
      <w:r>
        <w:t xml:space="preserve">hnojení organickými látkami, </w:t>
      </w:r>
      <w:r w:rsidR="004C63BE">
        <w:t xml:space="preserve">zelené hnojení, ponechání posklizňových zbytků, mulčování, </w:t>
      </w:r>
      <w:r>
        <w:t>zvýšení obsahu jílových částic</w:t>
      </w:r>
      <w:r w:rsidR="004C63BE">
        <w:t xml:space="preserve"> – přidání slínu, rybničního bahna atp.</w:t>
      </w:r>
      <w:r>
        <w:t>, použití strukturovaných látek, závlaha), aby odolávala účinkům větru,</w:t>
      </w:r>
    </w:p>
    <w:p w14:paraId="0B0F745E" w14:textId="77777777" w:rsidR="00577822" w:rsidRDefault="00577822" w:rsidP="00735DDF">
      <w:pPr>
        <w:pStyle w:val="Odstavecseseznamem"/>
        <w:numPr>
          <w:ilvl w:val="0"/>
          <w:numId w:val="43"/>
        </w:numPr>
        <w:pBdr>
          <w:top w:val="dotted" w:sz="2" w:space="1" w:color="auto"/>
          <w:left w:val="dotted" w:sz="2" w:space="4" w:color="auto"/>
          <w:bottom w:val="dotted" w:sz="2" w:space="1" w:color="auto"/>
          <w:right w:val="dotted" w:sz="2" w:space="4" w:color="auto"/>
        </w:pBdr>
        <w:shd w:val="clear" w:color="auto" w:fill="F2F2F2" w:themeFill="background1" w:themeFillShade="F2"/>
        <w:ind w:left="284" w:right="55" w:hanging="284"/>
      </w:pPr>
      <w:r>
        <w:t>pro kultivaci půd používat jen takové typy nářadí, které půdy nerozprašují, ale vytvářejí hroudy,</w:t>
      </w:r>
    </w:p>
    <w:p w14:paraId="6AEFE8E7" w14:textId="77777777" w:rsidR="00577822" w:rsidRDefault="00577822" w:rsidP="00735DDF">
      <w:pPr>
        <w:pStyle w:val="Odstavecseseznamem"/>
        <w:numPr>
          <w:ilvl w:val="0"/>
          <w:numId w:val="43"/>
        </w:numPr>
        <w:pBdr>
          <w:top w:val="dotted" w:sz="2" w:space="1" w:color="auto"/>
          <w:left w:val="dotted" w:sz="2" w:space="4" w:color="auto"/>
          <w:bottom w:val="dotted" w:sz="2" w:space="1" w:color="auto"/>
          <w:right w:val="dotted" w:sz="2" w:space="4" w:color="auto"/>
        </w:pBdr>
        <w:shd w:val="clear" w:color="auto" w:fill="F2F2F2" w:themeFill="background1" w:themeFillShade="F2"/>
        <w:ind w:left="284" w:right="55" w:hanging="284"/>
      </w:pPr>
      <w:r>
        <w:t>vhodné je používat pro ohrožené pozemky větrno</w:t>
      </w:r>
      <w:r w:rsidR="004C63BE">
        <w:t xml:space="preserve">u erozí </w:t>
      </w:r>
      <w:proofErr w:type="spellStart"/>
      <w:r w:rsidR="004C63BE">
        <w:t>bezorebné</w:t>
      </w:r>
      <w:proofErr w:type="spellEnd"/>
      <w:r w:rsidR="004C63BE">
        <w:t xml:space="preserve"> setí obilnin s</w:t>
      </w:r>
      <w:r>
        <w:t xml:space="preserve"> ponecháním stojícího </w:t>
      </w:r>
      <w:r>
        <w:lastRenderedPageBreak/>
        <w:t xml:space="preserve">strniště; v tomto případě je důležité zničit vyklíčený plevel a </w:t>
      </w:r>
      <w:proofErr w:type="spellStart"/>
      <w:r>
        <w:t>výdroly</w:t>
      </w:r>
      <w:proofErr w:type="spellEnd"/>
      <w:r>
        <w:t xml:space="preserve"> a to tak, že dojde k podřezání vrchní vrstvy půdy (cca 10 cm) širokými noži klínového tvaru, kdy se přeruší kapilární vzlínavost vody, povrchová vrstva se nakypří, nadzvedne a </w:t>
      </w:r>
      <w:r w:rsidR="005D5BBD">
        <w:t>rozláme</w:t>
      </w:r>
      <w:r w:rsidR="004C63BE">
        <w:t xml:space="preserve">, vrchní vrstva půdy se přeruší a plevel a </w:t>
      </w:r>
      <w:proofErr w:type="spellStart"/>
      <w:r w:rsidR="004C63BE">
        <w:t>výdrol</w:t>
      </w:r>
      <w:proofErr w:type="spellEnd"/>
      <w:r w:rsidR="004C63BE">
        <w:t xml:space="preserve"> zaschne, strniště by mělo zůstat z 80% zachováno</w:t>
      </w:r>
      <w:r w:rsidR="003F66DC">
        <w:t>,</w:t>
      </w:r>
    </w:p>
    <w:p w14:paraId="10C6CCF3" w14:textId="77777777" w:rsidR="00577822" w:rsidRDefault="003F66DC" w:rsidP="00735DDF">
      <w:pPr>
        <w:pStyle w:val="Odstavecseseznamem"/>
        <w:numPr>
          <w:ilvl w:val="0"/>
          <w:numId w:val="43"/>
        </w:numPr>
        <w:pBdr>
          <w:top w:val="dotted" w:sz="2" w:space="1" w:color="auto"/>
          <w:left w:val="dotted" w:sz="2" w:space="4" w:color="auto"/>
          <w:bottom w:val="dotted" w:sz="2" w:space="1" w:color="auto"/>
          <w:right w:val="dotted" w:sz="2" w:space="4" w:color="auto"/>
        </w:pBdr>
        <w:shd w:val="clear" w:color="auto" w:fill="F2F2F2" w:themeFill="background1" w:themeFillShade="F2"/>
        <w:ind w:left="284" w:right="55" w:hanging="284"/>
      </w:pPr>
      <w:r>
        <w:t xml:space="preserve">je nutné tedy volit takové technologie, které zkracují </w:t>
      </w:r>
      <w:proofErr w:type="spellStart"/>
      <w:r>
        <w:t>bezporostní</w:t>
      </w:r>
      <w:proofErr w:type="spellEnd"/>
      <w:r>
        <w:t xml:space="preserve"> období a využívají rostlinné zbytky předplodin a meziplodin, při setí kukuřice je vhodné vysévat osivo do chemicky umrtveného drnu nebo využívat současného setí kukuřice a ochranné podplodiny (ozimé žito nebo ozimý ječmen) vyseté do </w:t>
      </w:r>
      <w:proofErr w:type="spellStart"/>
      <w:r>
        <w:t>meziřadí</w:t>
      </w:r>
      <w:proofErr w:type="spellEnd"/>
      <w:r>
        <w:t xml:space="preserve"> na jaře, účinnost je dána volbou vhodné mechanizace.</w:t>
      </w:r>
    </w:p>
    <w:p w14:paraId="35B13077" w14:textId="77777777" w:rsidR="003F66DC" w:rsidRPr="00335961" w:rsidRDefault="003F66DC" w:rsidP="00335961">
      <w:pPr>
        <w:spacing w:line="276" w:lineRule="auto"/>
        <w:rPr>
          <w:rFonts w:cs="Arial"/>
          <w:i/>
          <w:sz w:val="18"/>
          <w:szCs w:val="18"/>
        </w:rPr>
      </w:pPr>
      <w:r w:rsidRPr="00335961">
        <w:rPr>
          <w:rFonts w:cs="Arial"/>
          <w:i/>
          <w:sz w:val="18"/>
          <w:szCs w:val="18"/>
        </w:rPr>
        <w:t>Obr.</w:t>
      </w:r>
      <w:r w:rsidR="005D5BBD" w:rsidRPr="00335961">
        <w:rPr>
          <w:rFonts w:cs="Arial"/>
          <w:i/>
          <w:sz w:val="18"/>
          <w:szCs w:val="18"/>
        </w:rPr>
        <w:t xml:space="preserve"> </w:t>
      </w:r>
      <w:r w:rsidRPr="00335961">
        <w:rPr>
          <w:rFonts w:cs="Arial"/>
          <w:i/>
          <w:sz w:val="18"/>
          <w:szCs w:val="18"/>
        </w:rPr>
        <w:t>2</w:t>
      </w:r>
      <w:r w:rsidR="00335961">
        <w:rPr>
          <w:rFonts w:cs="Arial"/>
          <w:i/>
          <w:sz w:val="18"/>
          <w:szCs w:val="18"/>
        </w:rPr>
        <w:t>5</w:t>
      </w:r>
      <w:r w:rsidR="005D5BBD" w:rsidRPr="00335961">
        <w:rPr>
          <w:rFonts w:cs="Arial"/>
          <w:i/>
          <w:sz w:val="18"/>
          <w:szCs w:val="18"/>
        </w:rPr>
        <w:t xml:space="preserve"> </w:t>
      </w:r>
      <w:r w:rsidRPr="00335961">
        <w:rPr>
          <w:rFonts w:cs="Arial"/>
          <w:i/>
          <w:sz w:val="18"/>
          <w:szCs w:val="18"/>
        </w:rPr>
        <w:t>Agrotechnická opatření navržená v řešeném území (2018)</w:t>
      </w:r>
    </w:p>
    <w:p w14:paraId="699D02D2" w14:textId="77777777" w:rsidR="00EA4C20" w:rsidRPr="0023510D" w:rsidRDefault="00E317F7" w:rsidP="00EA4C20">
      <w:r>
        <w:rPr>
          <w:noProof/>
        </w:rPr>
        <w:drawing>
          <wp:inline distT="0" distB="0" distL="0" distR="0" wp14:anchorId="4BCE3F64" wp14:editId="4262CDC6">
            <wp:extent cx="6245860" cy="4416425"/>
            <wp:effectExtent l="19050" t="0" r="2540" b="0"/>
            <wp:docPr id="27" name="Obrázek 26" descr="Mapa_eroze-VETRNA_ag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eroze-VETRNA_agt.png"/>
                    <pic:cNvPicPr/>
                  </pic:nvPicPr>
                  <pic:blipFill>
                    <a:blip r:embed="rId76" cstate="print"/>
                    <a:stretch>
                      <a:fillRect/>
                    </a:stretch>
                  </pic:blipFill>
                  <pic:spPr>
                    <a:xfrm>
                      <a:off x="0" y="0"/>
                      <a:ext cx="6245860" cy="4416425"/>
                    </a:xfrm>
                    <a:prstGeom prst="rect">
                      <a:avLst/>
                    </a:prstGeom>
                  </pic:spPr>
                </pic:pic>
              </a:graphicData>
            </a:graphic>
          </wp:inline>
        </w:drawing>
      </w:r>
    </w:p>
    <w:p w14:paraId="478217F7" w14:textId="77777777" w:rsidR="00EA4C20" w:rsidRPr="0023510D" w:rsidRDefault="00EA4C20" w:rsidP="00491D83">
      <w:pPr>
        <w:pStyle w:val="Nadpis3"/>
      </w:pPr>
      <w:bookmarkStart w:id="333" w:name="_Toc352329471"/>
      <w:bookmarkStart w:id="334" w:name="_Toc520716267"/>
      <w:r w:rsidRPr="0023510D">
        <w:t>Technická opatření</w:t>
      </w:r>
      <w:bookmarkEnd w:id="333"/>
      <w:bookmarkEnd w:id="334"/>
    </w:p>
    <w:p w14:paraId="64DE4B3A" w14:textId="77777777" w:rsidR="008B0CD0" w:rsidRDefault="00EA4C20" w:rsidP="00EA4C20">
      <w:r w:rsidRPr="0023510D">
        <w:t xml:space="preserve">V návrhu PSZ jsou navrženy </w:t>
      </w:r>
      <w:r w:rsidR="00E219DA">
        <w:t>v rámci technických opatření tři nové větrolamy</w:t>
      </w:r>
      <w:r w:rsidR="00A82306">
        <w:t>:</w:t>
      </w:r>
      <w:r w:rsidR="00E219DA">
        <w:t xml:space="preserve"> </w:t>
      </w:r>
      <w:r w:rsidR="00FD09E4">
        <w:t>TEO2,</w:t>
      </w:r>
      <w:r w:rsidR="00B67248">
        <w:t xml:space="preserve"> TEO3</w:t>
      </w:r>
      <w:r w:rsidR="00FD09E4">
        <w:t xml:space="preserve"> a TEO4</w:t>
      </w:r>
      <w:r w:rsidR="00B67248">
        <w:t>. Zároveň dojde k</w:t>
      </w:r>
      <w:r w:rsidR="004A12AC">
        <w:t> rekonstrukci stávajícího větrolamu</w:t>
      </w:r>
      <w:r w:rsidR="00FD09E4">
        <w:t xml:space="preserve"> TEO1</w:t>
      </w:r>
      <w:r w:rsidR="00A82306">
        <w:t xml:space="preserve">. </w:t>
      </w:r>
      <w:r w:rsidR="00BF51D0">
        <w:t>Dalš</w:t>
      </w:r>
      <w:r w:rsidR="00C569F2">
        <w:t>í</w:t>
      </w:r>
      <w:r w:rsidR="004A12AC">
        <w:t>mi</w:t>
      </w:r>
      <w:r w:rsidR="00BF51D0">
        <w:t xml:space="preserve"> opatření</w:t>
      </w:r>
      <w:r w:rsidR="004A12AC">
        <w:t>mi</w:t>
      </w:r>
      <w:r w:rsidR="00F0070E">
        <w:t>,</w:t>
      </w:r>
      <w:r w:rsidR="00BF51D0">
        <w:t xml:space="preserve"> </w:t>
      </w:r>
      <w:r w:rsidR="005D5BBD">
        <w:t>která</w:t>
      </w:r>
      <w:r w:rsidR="00F0070E">
        <w:t xml:space="preserve"> </w:t>
      </w:r>
      <w:r w:rsidR="00C569F2">
        <w:t>plní</w:t>
      </w:r>
      <w:r w:rsidR="00F0070E">
        <w:t xml:space="preserve"> také funkci větrolamů, </w:t>
      </w:r>
      <w:r w:rsidR="00BF51D0">
        <w:t>jsou prvky</w:t>
      </w:r>
      <w:r w:rsidR="00F0070E">
        <w:t xml:space="preserve"> zařazené</w:t>
      </w:r>
      <w:r w:rsidR="00BF51D0">
        <w:t xml:space="preserve"> </w:t>
      </w:r>
      <w:r w:rsidR="00FD09E4">
        <w:t>do konceptu</w:t>
      </w:r>
      <w:r w:rsidR="00BF51D0">
        <w:t xml:space="preserve"> ÚSES </w:t>
      </w:r>
      <w:r w:rsidR="00FD09E4">
        <w:t>v</w:t>
      </w:r>
      <w:r w:rsidR="00BF51D0">
        <w:t xml:space="preserve"> řešeném území.</w:t>
      </w:r>
      <w:r w:rsidR="00B67248">
        <w:t xml:space="preserve"> </w:t>
      </w:r>
      <w:r w:rsidR="00F0070E" w:rsidRPr="00C569F2">
        <w:t xml:space="preserve">Jedná se především o LBK1, </w:t>
      </w:r>
      <w:r w:rsidR="00040E46">
        <w:t>IP8</w:t>
      </w:r>
      <w:r w:rsidR="00C569F2">
        <w:t xml:space="preserve"> a</w:t>
      </w:r>
      <w:r w:rsidR="008B0CD0">
        <w:t xml:space="preserve"> IP</w:t>
      </w:r>
      <w:r w:rsidR="00040E46">
        <w:t>9</w:t>
      </w:r>
      <w:r w:rsidR="008B0CD0">
        <w:t xml:space="preserve">. </w:t>
      </w:r>
    </w:p>
    <w:p w14:paraId="3EF8CA82" w14:textId="77777777" w:rsidR="00FB40B3" w:rsidRDefault="00FB40B3" w:rsidP="005B2C78">
      <w:pPr>
        <w:spacing w:before="120"/>
      </w:pPr>
    </w:p>
    <w:p w14:paraId="697DC048" w14:textId="77777777" w:rsidR="00EC3927" w:rsidRDefault="00EC3927" w:rsidP="005B2C78">
      <w:pPr>
        <w:spacing w:before="120"/>
      </w:pPr>
    </w:p>
    <w:p w14:paraId="184668F1" w14:textId="77777777" w:rsidR="00EC3927" w:rsidRDefault="00EC3927" w:rsidP="005B2C78">
      <w:pPr>
        <w:spacing w:before="120"/>
      </w:pPr>
    </w:p>
    <w:p w14:paraId="6034B6C5" w14:textId="77777777" w:rsidR="00C569F2" w:rsidRDefault="00C569F2" w:rsidP="005B2C78">
      <w:pPr>
        <w:spacing w:before="120"/>
      </w:pPr>
    </w:p>
    <w:p w14:paraId="61549FDF" w14:textId="77777777" w:rsidR="00EC3927" w:rsidRPr="00335961" w:rsidRDefault="00EC3927" w:rsidP="00335961">
      <w:pPr>
        <w:spacing w:line="276" w:lineRule="auto"/>
        <w:rPr>
          <w:rFonts w:cs="Arial"/>
          <w:i/>
          <w:sz w:val="18"/>
          <w:szCs w:val="18"/>
        </w:rPr>
      </w:pPr>
      <w:r w:rsidRPr="00335961">
        <w:rPr>
          <w:rFonts w:cs="Arial"/>
          <w:i/>
          <w:sz w:val="18"/>
          <w:szCs w:val="18"/>
        </w:rPr>
        <w:t>Obr.</w:t>
      </w:r>
      <w:r w:rsidR="005D5BBD" w:rsidRPr="00335961">
        <w:rPr>
          <w:rFonts w:cs="Arial"/>
          <w:i/>
          <w:sz w:val="18"/>
          <w:szCs w:val="18"/>
        </w:rPr>
        <w:t xml:space="preserve"> </w:t>
      </w:r>
      <w:r w:rsidRPr="00335961">
        <w:rPr>
          <w:rFonts w:cs="Arial"/>
          <w:i/>
          <w:sz w:val="18"/>
          <w:szCs w:val="18"/>
        </w:rPr>
        <w:t>2</w:t>
      </w:r>
      <w:r w:rsidR="00335961">
        <w:rPr>
          <w:rFonts w:cs="Arial"/>
          <w:i/>
          <w:sz w:val="18"/>
          <w:szCs w:val="18"/>
        </w:rPr>
        <w:t>6</w:t>
      </w:r>
      <w:r w:rsidRPr="00335961">
        <w:rPr>
          <w:rFonts w:cs="Arial"/>
          <w:i/>
          <w:sz w:val="18"/>
          <w:szCs w:val="18"/>
        </w:rPr>
        <w:t xml:space="preserve"> Agrotechn</w:t>
      </w:r>
      <w:r w:rsidR="008312F3" w:rsidRPr="00335961">
        <w:rPr>
          <w:rFonts w:cs="Arial"/>
          <w:i/>
          <w:sz w:val="18"/>
          <w:szCs w:val="18"/>
        </w:rPr>
        <w:t>ická opatření navržená v řešeném</w:t>
      </w:r>
      <w:r w:rsidRPr="00335961">
        <w:rPr>
          <w:rFonts w:cs="Arial"/>
          <w:i/>
          <w:sz w:val="18"/>
          <w:szCs w:val="18"/>
        </w:rPr>
        <w:t xml:space="preserve"> území (2018)</w:t>
      </w:r>
    </w:p>
    <w:p w14:paraId="068614F8" w14:textId="77777777" w:rsidR="00FB40B3" w:rsidRPr="0023510D" w:rsidRDefault="00E317F7" w:rsidP="005B2C78">
      <w:pPr>
        <w:spacing w:before="120"/>
      </w:pPr>
      <w:r>
        <w:rPr>
          <w:noProof/>
        </w:rPr>
        <w:lastRenderedPageBreak/>
        <w:drawing>
          <wp:inline distT="0" distB="0" distL="0" distR="0" wp14:anchorId="637CF4BA" wp14:editId="4BC56E91">
            <wp:extent cx="6245860" cy="4416425"/>
            <wp:effectExtent l="19050" t="0" r="2540" b="0"/>
            <wp:docPr id="25" name="Obrázek 24" descr="Mapa_eroze-VETRNA_nav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eroze-VETRNA_navrh.png"/>
                    <pic:cNvPicPr/>
                  </pic:nvPicPr>
                  <pic:blipFill>
                    <a:blip r:embed="rId77" cstate="print"/>
                    <a:stretch>
                      <a:fillRect/>
                    </a:stretch>
                  </pic:blipFill>
                  <pic:spPr>
                    <a:xfrm>
                      <a:off x="0" y="0"/>
                      <a:ext cx="6245860" cy="4416425"/>
                    </a:xfrm>
                    <a:prstGeom prst="rect">
                      <a:avLst/>
                    </a:prstGeom>
                  </pic:spPr>
                </pic:pic>
              </a:graphicData>
            </a:graphic>
          </wp:inline>
        </w:drawing>
      </w:r>
    </w:p>
    <w:p w14:paraId="60DF113C" w14:textId="77777777" w:rsidR="00EA4C20" w:rsidRPr="0023510D" w:rsidRDefault="00EA4C20" w:rsidP="00EA4C20"/>
    <w:p w14:paraId="68A50BE7" w14:textId="77777777" w:rsidR="005B2C78" w:rsidRPr="00FD09E4" w:rsidRDefault="005B2C78" w:rsidP="005B2C78">
      <w:pPr>
        <w:shd w:val="clear" w:color="auto" w:fill="F2F2F2" w:themeFill="background1" w:themeFillShade="F2"/>
        <w:spacing w:line="276" w:lineRule="auto"/>
        <w:rPr>
          <w:b/>
        </w:rPr>
      </w:pPr>
      <w:r w:rsidRPr="00FD09E4">
        <w:rPr>
          <w:b/>
        </w:rPr>
        <w:t>TEO1-</w:t>
      </w:r>
      <w:r w:rsidR="00FF696E">
        <w:rPr>
          <w:b/>
        </w:rPr>
        <w:t xml:space="preserve">R </w:t>
      </w:r>
      <w:r w:rsidRPr="00FD09E4">
        <w:rPr>
          <w:b/>
        </w:rPr>
        <w:t>větrolam</w:t>
      </w:r>
    </w:p>
    <w:p w14:paraId="1EC68658" w14:textId="77777777" w:rsidR="005B4461" w:rsidRDefault="005B4461" w:rsidP="005B4461">
      <w:pPr>
        <w:spacing w:before="120"/>
      </w:pPr>
      <w:r>
        <w:t xml:space="preserve">Jedná se o stávající větrolam rozdělený na dvě části (A </w:t>
      </w:r>
      <w:proofErr w:type="spellStart"/>
      <w:r>
        <w:t>a</w:t>
      </w:r>
      <w:proofErr w:type="spellEnd"/>
      <w:r>
        <w:t xml:space="preserve"> B), u kterého dojde k jeho </w:t>
      </w:r>
      <w:r w:rsidR="00C80E95">
        <w:t>rekonstrukci</w:t>
      </w:r>
      <w:r>
        <w:t xml:space="preserve"> v celé jeho délce. </w:t>
      </w:r>
      <w:r w:rsidR="00A8486F">
        <w:t>Větrolam je navíc</w:t>
      </w:r>
      <w:r>
        <w:t xml:space="preserve"> součástí regionálního biokoridoru </w:t>
      </w:r>
      <w:r>
        <w:rPr>
          <w:rFonts w:cs="Arial"/>
          <w:noProof/>
        </w:rPr>
        <w:t>RK 111A</w:t>
      </w:r>
      <w:r w:rsidR="00A8486F">
        <w:rPr>
          <w:rFonts w:cs="Arial"/>
          <w:noProof/>
        </w:rPr>
        <w:t>, takže je pravděpodobné, že v dalších letech dojde k jeho rozšíření do šířky navrženého biokoridoru. Je nutné udělat zásadní obnovu stávajícího větrolamu, kdy by měla být provedena</w:t>
      </w:r>
      <w:r>
        <w:t xml:space="preserve"> </w:t>
      </w:r>
      <w:r w:rsidR="00A8486F">
        <w:t xml:space="preserve">jak zdravotní probírka dřevin, tak doplnění </w:t>
      </w:r>
      <w:r>
        <w:t>či znovu vysáze</w:t>
      </w:r>
      <w:r w:rsidR="00A8486F">
        <w:t>ní nové kostry</w:t>
      </w:r>
      <w:r>
        <w:t xml:space="preserve"> větrolamu a dosáze</w:t>
      </w:r>
      <w:r w:rsidR="00A8486F">
        <w:t>ní</w:t>
      </w:r>
      <w:r>
        <w:t xml:space="preserve"> ostatní</w:t>
      </w:r>
      <w:r w:rsidR="00A8486F">
        <w:t>ch pásů dřevin a doplnění křovin</w:t>
      </w:r>
      <w:r>
        <w:t>.</w:t>
      </w:r>
      <w:r w:rsidR="004A12AC">
        <w:t xml:space="preserve"> Po rekonstrukci by měl být tento větrolam polopropustný.</w:t>
      </w:r>
      <w:r>
        <w:t xml:space="preserve"> U biokoridoru </w:t>
      </w:r>
      <w:r>
        <w:rPr>
          <w:rFonts w:cs="Arial"/>
          <w:noProof/>
        </w:rPr>
        <w:t xml:space="preserve">RK 111A by se mělo taktéž pamatovat na to, že má i prorierozní funkci a měl by být vysázen v principech vhodných pro výsadbu OLP. </w:t>
      </w:r>
      <w:r>
        <w:t>Základními dřevinami by měl být javor babyka, habr obecný, dub letní. Ty je vhodné doplnit javorem mléčem či lípou malolistou. Pro rychlejší zápoj a ochranu před větrnou erozí je pak vhodné do výsadby zařadit rychle rostoucí dřeviny např. jasan (ztepilý, úzkolistý) či topol (bílý, černý). V keřovém patru by se měla objevit např. svída obecná, hloh obecný, brslen obecný, ptačí zob a kalina obecná. Celkově platí, že by bylo vhodné vysazovat geograficky původní a domácí druhy dřevin.</w:t>
      </w:r>
    </w:p>
    <w:p w14:paraId="411CA740" w14:textId="77777777" w:rsidR="005B4461" w:rsidRDefault="005B4461" w:rsidP="005B4461">
      <w:pPr>
        <w:spacing w:before="120"/>
      </w:pPr>
    </w:p>
    <w:p w14:paraId="03490E75" w14:textId="77777777" w:rsidR="005B2C78" w:rsidRPr="00FD09E4" w:rsidRDefault="005B2C78" w:rsidP="005B2C78">
      <w:pPr>
        <w:shd w:val="clear" w:color="auto" w:fill="F2F2F2" w:themeFill="background1" w:themeFillShade="F2"/>
        <w:spacing w:line="276" w:lineRule="auto"/>
        <w:rPr>
          <w:b/>
        </w:rPr>
      </w:pPr>
      <w:r>
        <w:rPr>
          <w:b/>
        </w:rPr>
        <w:t>TEO2</w:t>
      </w:r>
      <w:r w:rsidRPr="00FD09E4">
        <w:rPr>
          <w:b/>
        </w:rPr>
        <w:t>-větrolam</w:t>
      </w:r>
    </w:p>
    <w:p w14:paraId="24BC4791" w14:textId="77777777" w:rsidR="00601000" w:rsidRDefault="004A12AC" w:rsidP="00601000">
      <w:pPr>
        <w:spacing w:before="120"/>
      </w:pPr>
      <w:r>
        <w:t xml:space="preserve">Jedná se o návrh větrolamu na jižní hranici </w:t>
      </w:r>
      <w:r w:rsidR="005D5BBD">
        <w:t xml:space="preserve">k. </w:t>
      </w:r>
      <w:proofErr w:type="spellStart"/>
      <w:r w:rsidR="005D5BBD">
        <w:t>ú.</w:t>
      </w:r>
      <w:proofErr w:type="spellEnd"/>
      <w:r>
        <w:t xml:space="preserve"> Odrovice s </w:t>
      </w:r>
      <w:r w:rsidR="005D5BBD">
        <w:t xml:space="preserve">k. </w:t>
      </w:r>
      <w:proofErr w:type="spellStart"/>
      <w:r w:rsidR="005D5BBD">
        <w:t>ú.</w:t>
      </w:r>
      <w:proofErr w:type="spellEnd"/>
      <w:r>
        <w:t xml:space="preserve"> Cvrčovice v lokalitě Za sadem. Navržený větrolam je veden V-Z směrem po hranici </w:t>
      </w:r>
      <w:proofErr w:type="spellStart"/>
      <w:r>
        <w:t>k.ú</w:t>
      </w:r>
      <w:proofErr w:type="spellEnd"/>
      <w:r>
        <w:t>. nad cestou DC16 v délce 869 m. Větrolam je ohraničen silnicí III/4133 a navrženým biocentrem RK 111A/LBC 3.</w:t>
      </w:r>
      <w:r w:rsidR="00601000">
        <w:t xml:space="preserve"> Navržená šířka je 15 m, typ větrolamu je polopropustný, předpokládaná cílová výška 20 - 25 m. Základními dřevinami by měl být javor babyka, habr obecný, dub letní, ty je vhodné doplnit javorem mléčem či lípou malolistou. Pro rychlejší zápoj a ochranu před větrnou erozí je pak </w:t>
      </w:r>
      <w:r w:rsidR="00601000">
        <w:lastRenderedPageBreak/>
        <w:t>vhodné do výsadby zařadit rychle rostoucí dřeviny např. jasan (ztepilý, úzkolistý) či topol (bílý, černý). V keřovém patru by se měla objevit např. svída obecná, hloh obecný, brslen obecný, ptačí zob a kalina obecná. Celkově platí, že by bylo vhodné vysazovat geograficky původní a domácí druhy dřevin.</w:t>
      </w:r>
    </w:p>
    <w:p w14:paraId="66124DD5" w14:textId="77777777" w:rsidR="00601000" w:rsidRDefault="00601000" w:rsidP="00601000">
      <w:pPr>
        <w:spacing w:before="120"/>
      </w:pPr>
      <w:r>
        <w:t>Důležitá je následná péče o vysázený větrolam. V prvních letech je důležité chránit vysázené dřeviny hlavně proti biotickým činitelům (</w:t>
      </w:r>
      <w:proofErr w:type="spellStart"/>
      <w:r>
        <w:t>buřeň</w:t>
      </w:r>
      <w:proofErr w:type="spellEnd"/>
      <w:r>
        <w:t>, zvěř) a také před pojezdy samotných zemědělských strojů nebo před chemickými postřiky či hnojením. Na tomto území je také důležitá častá zálivka. V dalších letech jsou důležité výchovné zásahy a péče o to, aby se v porostu nerozbujely plevely.</w:t>
      </w:r>
    </w:p>
    <w:p w14:paraId="6740D226" w14:textId="77777777" w:rsidR="00040E46" w:rsidRDefault="00040E46" w:rsidP="005B2C78">
      <w:pPr>
        <w:spacing w:before="120"/>
      </w:pPr>
    </w:p>
    <w:p w14:paraId="3CCAD99E" w14:textId="77777777" w:rsidR="00040E46" w:rsidRPr="00FD09E4" w:rsidRDefault="00040E46" w:rsidP="00040E46">
      <w:pPr>
        <w:shd w:val="clear" w:color="auto" w:fill="F2F2F2" w:themeFill="background1" w:themeFillShade="F2"/>
        <w:spacing w:line="276" w:lineRule="auto"/>
        <w:rPr>
          <w:b/>
        </w:rPr>
      </w:pPr>
      <w:r>
        <w:rPr>
          <w:b/>
        </w:rPr>
        <w:t>TEO3</w:t>
      </w:r>
      <w:r w:rsidRPr="00FD09E4">
        <w:rPr>
          <w:b/>
        </w:rPr>
        <w:t>-větrolam</w:t>
      </w:r>
    </w:p>
    <w:p w14:paraId="4D0B45C2" w14:textId="77777777" w:rsidR="00601000" w:rsidRDefault="004A12AC" w:rsidP="00601000">
      <w:pPr>
        <w:spacing w:before="120"/>
      </w:pPr>
      <w:r>
        <w:t xml:space="preserve">Jedná se o návrh větrolamu na jižní hranici </w:t>
      </w:r>
      <w:r w:rsidR="005D5BBD">
        <w:t xml:space="preserve">k. </w:t>
      </w:r>
      <w:proofErr w:type="spellStart"/>
      <w:r w:rsidR="005D5BBD">
        <w:t>ú.</w:t>
      </w:r>
      <w:proofErr w:type="spellEnd"/>
      <w:r>
        <w:t xml:space="preserve"> Odrovice s </w:t>
      </w:r>
      <w:r w:rsidR="005D5BBD">
        <w:t xml:space="preserve">k. </w:t>
      </w:r>
      <w:proofErr w:type="spellStart"/>
      <w:r w:rsidR="005D5BBD">
        <w:t>ú.</w:t>
      </w:r>
      <w:proofErr w:type="spellEnd"/>
      <w:r>
        <w:t xml:space="preserve"> Cvrčovice. Navržený větrolam je veden V-Z směrem po hranici </w:t>
      </w:r>
      <w:r w:rsidR="005D5BBD">
        <w:t xml:space="preserve">k. </w:t>
      </w:r>
      <w:proofErr w:type="spellStart"/>
      <w:r w:rsidR="005D5BBD">
        <w:t>ú.</w:t>
      </w:r>
      <w:proofErr w:type="spellEnd"/>
      <w:r w:rsidR="005D5BBD">
        <w:t xml:space="preserve"> v délce</w:t>
      </w:r>
      <w:r>
        <w:t xml:space="preserve"> 1 351 m. Větrolam je ohraničen silnicí III/4133 a navrženým lokálním biocentrem RBC JM43 Za Hrabalem. </w:t>
      </w:r>
      <w:r w:rsidR="00601000">
        <w:t>Navržená šířka je 15 m, typ větrolamu je polopropustný, předpokládaná cílová výška 20 - 25 m. Základními dřevinami by měl být javor babyka, habr obecný, dub letní, ty je vhodné doplnit javorem mléčem či lípou malolistou. Pro rychlejší zápoj a ochranu před větrnou erozí je pak vhodné do výsadby zařadit rychle rostoucí dřeviny např. jasan (ztepilý, úzkolistý) či topol (bílý, černý). V keřovém patru by se měla objevit např. svída obecná, hloh obecný, brslen obecný, ptačí zob a kalina obecná. Celkově platí, že by bylo vhodné vysazovat geograficky původní a domácí druhy dřevin.</w:t>
      </w:r>
    </w:p>
    <w:p w14:paraId="448008A1" w14:textId="77777777" w:rsidR="00601000" w:rsidRDefault="00601000" w:rsidP="00601000">
      <w:pPr>
        <w:spacing w:before="120"/>
      </w:pPr>
      <w:r>
        <w:t>Důležitá je následná péče o vysázený větrolam. V prvních letech je důležité chránit vysázené dřeviny hlavně proti biotickým činitelům (</w:t>
      </w:r>
      <w:proofErr w:type="spellStart"/>
      <w:r>
        <w:t>buřeň</w:t>
      </w:r>
      <w:proofErr w:type="spellEnd"/>
      <w:r>
        <w:t>, zvěř) a také před pojezdy samotných zemědělských strojů nebo před chemickými postřiky či hnojením. Na tomto území je také důležitá častá zálivka. V dalších letech jsou důležité výchovné zásahy a péče o to, aby se v porostu nerozbujely plevely.</w:t>
      </w:r>
    </w:p>
    <w:p w14:paraId="7ED7EA91" w14:textId="77777777" w:rsidR="005B2C78" w:rsidRDefault="005B2C78" w:rsidP="00EA4C20">
      <w:pPr>
        <w:pStyle w:val="normlnnadpispodtren"/>
        <w:rPr>
          <w:b w:val="0"/>
          <w:lang w:eastAsia="en-US"/>
        </w:rPr>
      </w:pPr>
    </w:p>
    <w:p w14:paraId="3C4EB3F6" w14:textId="77777777" w:rsidR="00040E46" w:rsidRPr="00FD09E4" w:rsidRDefault="00040E46" w:rsidP="00040E46">
      <w:pPr>
        <w:shd w:val="clear" w:color="auto" w:fill="F2F2F2" w:themeFill="background1" w:themeFillShade="F2"/>
        <w:spacing w:line="276" w:lineRule="auto"/>
        <w:rPr>
          <w:b/>
        </w:rPr>
      </w:pPr>
      <w:r>
        <w:rPr>
          <w:b/>
        </w:rPr>
        <w:t>TEO</w:t>
      </w:r>
      <w:r w:rsidR="002951CA">
        <w:rPr>
          <w:b/>
        </w:rPr>
        <w:t>4</w:t>
      </w:r>
      <w:r w:rsidRPr="00FD09E4">
        <w:rPr>
          <w:b/>
        </w:rPr>
        <w:t>-větrolam</w:t>
      </w:r>
    </w:p>
    <w:p w14:paraId="325AC4CD" w14:textId="77777777" w:rsidR="00040E46" w:rsidRDefault="00040E46" w:rsidP="00040E46">
      <w:pPr>
        <w:spacing w:before="120"/>
      </w:pPr>
      <w:r>
        <w:t xml:space="preserve">Jedná se o návrh větrolamu na </w:t>
      </w:r>
      <w:r w:rsidR="002951CA">
        <w:t>severozápadní</w:t>
      </w:r>
      <w:r>
        <w:t xml:space="preserve"> hranici </w:t>
      </w:r>
      <w:r w:rsidR="005D5BBD">
        <w:t xml:space="preserve">k. </w:t>
      </w:r>
      <w:proofErr w:type="spellStart"/>
      <w:r w:rsidR="005D5BBD">
        <w:t>ú.</w:t>
      </w:r>
      <w:proofErr w:type="spellEnd"/>
      <w:r>
        <w:t xml:space="preserve"> Odrovice s </w:t>
      </w:r>
      <w:r w:rsidR="005D5BBD">
        <w:t xml:space="preserve">k. </w:t>
      </w:r>
      <w:proofErr w:type="spellStart"/>
      <w:r w:rsidR="005D5BBD">
        <w:t>ú.</w:t>
      </w:r>
      <w:proofErr w:type="spellEnd"/>
      <w:r>
        <w:t xml:space="preserve"> </w:t>
      </w:r>
      <w:r w:rsidR="002951CA">
        <w:t>Medlov a Malešovice. Návrh se nachází</w:t>
      </w:r>
      <w:r>
        <w:t xml:space="preserve"> </w:t>
      </w:r>
      <w:r w:rsidR="002951CA">
        <w:t>na</w:t>
      </w:r>
      <w:r>
        <w:t xml:space="preserve"> lokalitě </w:t>
      </w:r>
      <w:r w:rsidR="002951CA">
        <w:t xml:space="preserve">V lukách. Navržený větrolam začíná u křižovatky cest DC2 a DC4 a vede 650 m </w:t>
      </w:r>
      <w:proofErr w:type="spellStart"/>
      <w:r w:rsidR="002951CA">
        <w:t>severo</w:t>
      </w:r>
      <w:r w:rsidR="00BE5A25">
        <w:t>východovýchod</w:t>
      </w:r>
      <w:proofErr w:type="spellEnd"/>
      <w:r w:rsidR="002951CA">
        <w:t xml:space="preserve"> směrem pod stávající cestou DC2. Před křižovatkou cest DC2 a DC3 se větrolam stáčí na </w:t>
      </w:r>
      <w:proofErr w:type="spellStart"/>
      <w:r w:rsidR="002951CA">
        <w:t>jiho</w:t>
      </w:r>
      <w:r w:rsidR="00BE5A25">
        <w:t>východo</w:t>
      </w:r>
      <w:r w:rsidR="002951CA">
        <w:t>východ</w:t>
      </w:r>
      <w:proofErr w:type="spellEnd"/>
      <w:r w:rsidR="002951CA">
        <w:t xml:space="preserve"> a pokračuje okolo cesty DC3 950 m až na křižovatku cesty DC3 a DC5, kde je větrolam ukončen. Jeho </w:t>
      </w:r>
      <w:r w:rsidR="0050634B">
        <w:t xml:space="preserve">celková </w:t>
      </w:r>
      <w:r w:rsidR="002951CA">
        <w:t>délka</w:t>
      </w:r>
      <w:r w:rsidR="0050634B">
        <w:t xml:space="preserve"> činí 1 600 m. </w:t>
      </w:r>
      <w:r>
        <w:t xml:space="preserve">Navržená šířka je 15 m, typ větrolamu je polopropustný, předpokládaná cílová výška 20 - 25 m. Základními dřevinami by měl být javor babyka, habr obecný, dub letní, ty je vhodné doplnit javorem mléčem či lípou malolistou. Pro rychlejší zápoj a ochranu před větrnou erozí je pak vhodné do výsadby zařadit rychle rostoucí dřeviny např. jasan (ztepilý, úzkolistý) či topol (bílý, černý). V keřovém patru by se měla objevit např. svída obecná, hloh obecný, brslen obecný, ptačí zob a kalina obecná. Celkově </w:t>
      </w:r>
      <w:r w:rsidR="0036328D">
        <w:t>platí</w:t>
      </w:r>
      <w:r>
        <w:t>, že by bylo vhodné vysazovat geograficky původní a domácí druhy dřevin.</w:t>
      </w:r>
    </w:p>
    <w:p w14:paraId="5F3CBD8B" w14:textId="77777777" w:rsidR="00040E46" w:rsidRDefault="00040E46" w:rsidP="00040E46">
      <w:pPr>
        <w:spacing w:before="120"/>
      </w:pPr>
      <w:r>
        <w:t>Důležitá je následná péče o vysázený větrolam. V prvních letech je důležité chránit vysázené dřeviny hlavně proti biotickým činitelům (</w:t>
      </w:r>
      <w:proofErr w:type="spellStart"/>
      <w:r>
        <w:t>buřeň</w:t>
      </w:r>
      <w:proofErr w:type="spellEnd"/>
      <w:r>
        <w:t>, zvěř) a také před pojezdy samotných zemědělských strojů nebo před chemickými postřiky či hnojením. Na tomto území je také důležitá častá zálivka. V dalších letech jsou důležité výchovné zásahy a péče o to, aby se v porostu nerozbujely plevely.</w:t>
      </w:r>
    </w:p>
    <w:p w14:paraId="38406BDE" w14:textId="77777777" w:rsidR="00335961" w:rsidRDefault="00335961" w:rsidP="00040E46">
      <w:pPr>
        <w:spacing w:before="120"/>
      </w:pPr>
    </w:p>
    <w:p w14:paraId="1A76EC7B" w14:textId="77777777" w:rsidR="000D178B" w:rsidRPr="00FD09E4" w:rsidRDefault="000D178B" w:rsidP="000D178B">
      <w:pPr>
        <w:shd w:val="clear" w:color="auto" w:fill="F2F2F2" w:themeFill="background1" w:themeFillShade="F2"/>
        <w:spacing w:line="276" w:lineRule="auto"/>
        <w:rPr>
          <w:b/>
        </w:rPr>
      </w:pPr>
      <w:r>
        <w:rPr>
          <w:b/>
        </w:rPr>
        <w:t>Prvky ÚSES v rámci ochrany proti větrné erozi</w:t>
      </w:r>
    </w:p>
    <w:p w14:paraId="5F5AF370" w14:textId="77777777" w:rsidR="00B37392" w:rsidRPr="00B37392" w:rsidRDefault="00DC02EE" w:rsidP="000D178B">
      <w:pPr>
        <w:spacing w:before="120"/>
      </w:pPr>
      <w:r w:rsidRPr="00B37392">
        <w:lastRenderedPageBreak/>
        <w:t xml:space="preserve">Mezi prvky plnící funkci ochranných lesních pásů se dají dále zařadit prvky ÚSES a to LBK1, IP8 a IP9. </w:t>
      </w:r>
    </w:p>
    <w:p w14:paraId="3F39F7D7" w14:textId="77777777" w:rsidR="00B37392" w:rsidRPr="00B37392" w:rsidRDefault="00B37392" w:rsidP="00B37392">
      <w:pPr>
        <w:pStyle w:val="Odstavecseseznamem"/>
        <w:numPr>
          <w:ilvl w:val="0"/>
          <w:numId w:val="15"/>
        </w:numPr>
        <w:tabs>
          <w:tab w:val="clear" w:pos="1591"/>
          <w:tab w:val="num" w:pos="426"/>
        </w:tabs>
        <w:ind w:left="426" w:hanging="426"/>
      </w:pPr>
      <w:r w:rsidRPr="00B37392">
        <w:rPr>
          <w:u w:val="single"/>
        </w:rPr>
        <w:t xml:space="preserve">Biokoridor </w:t>
      </w:r>
      <w:r w:rsidR="006E53A3" w:rsidRPr="00B37392">
        <w:rPr>
          <w:u w:val="single"/>
        </w:rPr>
        <w:t>LBK1</w:t>
      </w:r>
      <w:r w:rsidR="006E53A3" w:rsidRPr="00B37392">
        <w:t xml:space="preserve"> </w:t>
      </w:r>
      <w:r w:rsidRPr="00B37392">
        <w:t xml:space="preserve">je součástí mezofilní větve místního ÚSES, navazuje uvnitř upravovaného území na regionální biokoridor (konkrétně v místě lomení trasy dílčího úseku biokoridoru RK 111A / RBK) a směřuje </w:t>
      </w:r>
      <w:r>
        <w:t xml:space="preserve">z lokality Před </w:t>
      </w:r>
      <w:proofErr w:type="spellStart"/>
      <w:r>
        <w:t>Ibem</w:t>
      </w:r>
      <w:proofErr w:type="spellEnd"/>
      <w:r>
        <w:t xml:space="preserve"> </w:t>
      </w:r>
      <w:r w:rsidRPr="00B37392">
        <w:t xml:space="preserve">celkově k severozápadu k hranici s </w:t>
      </w:r>
      <w:proofErr w:type="spellStart"/>
      <w:r w:rsidRPr="00B37392">
        <w:t>malešovickým</w:t>
      </w:r>
      <w:proofErr w:type="spellEnd"/>
      <w:r w:rsidRPr="00B37392">
        <w:t xml:space="preserve"> katastrem. Kopíruje cestu DC10, jeho délka je cca 925 m, celková šířka 18 m (z toho 3 m jsou zatravnatěné, protože leží v OP elektrického vedení) a šířka větrolamu 15 m.</w:t>
      </w:r>
      <w:r w:rsidR="00E976B2">
        <w:t xml:space="preserve"> Biokoridor, potažmo větrolam, je rozdělen na dvě části – a, b.</w:t>
      </w:r>
    </w:p>
    <w:p w14:paraId="2DE5B904" w14:textId="77777777" w:rsidR="00B37392" w:rsidRDefault="00B37392" w:rsidP="00B37392">
      <w:pPr>
        <w:pStyle w:val="Odstavecseseznamem"/>
        <w:numPr>
          <w:ilvl w:val="0"/>
          <w:numId w:val="15"/>
        </w:numPr>
        <w:tabs>
          <w:tab w:val="clear" w:pos="1591"/>
          <w:tab w:val="num" w:pos="426"/>
        </w:tabs>
        <w:ind w:left="426" w:hanging="426"/>
      </w:pPr>
      <w:r w:rsidRPr="00FF5956">
        <w:rPr>
          <w:u w:val="single"/>
        </w:rPr>
        <w:t>IP8</w:t>
      </w:r>
      <w:r>
        <w:t xml:space="preserve"> </w:t>
      </w:r>
      <w:r w:rsidR="00FF5956">
        <w:t xml:space="preserve">tvoří doprovodnou vegetaci komunikace HC8-R </w:t>
      </w:r>
      <w:r w:rsidR="00FF5956" w:rsidRPr="001761F5">
        <w:t>od jihozápadního okraje zastavěného území po napojení cesty DC9</w:t>
      </w:r>
      <w:r w:rsidR="00FF5956">
        <w:t xml:space="preserve">, nachází se v lokalitě Za stodolami, je dlouhý </w:t>
      </w:r>
      <w:r w:rsidR="003F1D5D">
        <w:t>451</w:t>
      </w:r>
      <w:r w:rsidR="00FF5956">
        <w:t xml:space="preserve"> m a široký 6 m.</w:t>
      </w:r>
    </w:p>
    <w:p w14:paraId="60F793FC" w14:textId="77777777" w:rsidR="00B37392" w:rsidRDefault="00FF5956" w:rsidP="000D178B">
      <w:pPr>
        <w:pStyle w:val="Odstavecseseznamem"/>
        <w:numPr>
          <w:ilvl w:val="0"/>
          <w:numId w:val="15"/>
        </w:numPr>
        <w:tabs>
          <w:tab w:val="clear" w:pos="1591"/>
          <w:tab w:val="num" w:pos="426"/>
        </w:tabs>
        <w:ind w:left="426" w:hanging="426"/>
      </w:pPr>
      <w:r w:rsidRPr="00FF5956">
        <w:rPr>
          <w:u w:val="single"/>
        </w:rPr>
        <w:t>IP9</w:t>
      </w:r>
      <w:r>
        <w:t xml:space="preserve"> tvoří doprovodnou vegetaci komunikace VC11-R </w:t>
      </w:r>
      <w:r w:rsidRPr="001761F5">
        <w:t>od hřiště po lokální biokoridor LBK</w:t>
      </w:r>
      <w:r>
        <w:t>1, je dlouhý 39</w:t>
      </w:r>
      <w:r w:rsidR="003F1D5D">
        <w:t>7</w:t>
      </w:r>
      <w:r>
        <w:t xml:space="preserve"> m a široký 6 m.</w:t>
      </w:r>
    </w:p>
    <w:p w14:paraId="14F519F8" w14:textId="77777777" w:rsidR="00A0722F" w:rsidRPr="00B37392" w:rsidRDefault="00A0722F" w:rsidP="00A0722F">
      <w:r>
        <w:t xml:space="preserve">Navržené dřeviny </w:t>
      </w:r>
      <w:r w:rsidR="009E42ED">
        <w:t>těchto prvků ÚSES budou voleny tak, aby splňovali jak požadavky pro prvky ÚSES, tak požadavky pro prvky OLP.</w:t>
      </w:r>
    </w:p>
    <w:p w14:paraId="19F1F665" w14:textId="77777777" w:rsidR="005B2C78" w:rsidRPr="005864C9" w:rsidRDefault="005D5BBD" w:rsidP="005864C9">
      <w:pPr>
        <w:spacing w:before="120"/>
        <w:rPr>
          <w:i/>
          <w:sz w:val="18"/>
          <w:szCs w:val="18"/>
        </w:rPr>
      </w:pPr>
      <w:r w:rsidRPr="005864C9">
        <w:rPr>
          <w:i/>
          <w:sz w:val="18"/>
          <w:szCs w:val="18"/>
        </w:rPr>
        <w:t>Tab.</w:t>
      </w:r>
      <w:r>
        <w:rPr>
          <w:i/>
          <w:sz w:val="18"/>
          <w:szCs w:val="18"/>
        </w:rPr>
        <w:t xml:space="preserve"> 14</w:t>
      </w:r>
      <w:r w:rsidR="005864C9" w:rsidRPr="005864C9">
        <w:rPr>
          <w:i/>
          <w:sz w:val="18"/>
          <w:szCs w:val="18"/>
        </w:rPr>
        <w:t xml:space="preserve"> Přehled navržen</w:t>
      </w:r>
      <w:r w:rsidR="005864C9">
        <w:rPr>
          <w:i/>
          <w:sz w:val="18"/>
          <w:szCs w:val="18"/>
        </w:rPr>
        <w:t xml:space="preserve">ých technických </w:t>
      </w:r>
      <w:r w:rsidR="005864C9" w:rsidRPr="005864C9">
        <w:rPr>
          <w:i/>
          <w:sz w:val="18"/>
          <w:szCs w:val="18"/>
        </w:rPr>
        <w:t>opatření</w:t>
      </w:r>
    </w:p>
    <w:tbl>
      <w:tblPr>
        <w:tblStyle w:val="Mkatabulky"/>
        <w:tblW w:w="8174" w:type="dxa"/>
        <w:tblInd w:w="108"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4A0" w:firstRow="1" w:lastRow="0" w:firstColumn="1" w:lastColumn="0" w:noHBand="0" w:noVBand="1"/>
      </w:tblPr>
      <w:tblGrid>
        <w:gridCol w:w="1755"/>
        <w:gridCol w:w="1108"/>
        <w:gridCol w:w="1248"/>
        <w:gridCol w:w="1377"/>
        <w:gridCol w:w="1347"/>
        <w:gridCol w:w="1339"/>
      </w:tblGrid>
      <w:tr w:rsidR="002476C2" w14:paraId="43C39476" w14:textId="77777777" w:rsidTr="00094B63">
        <w:trPr>
          <w:trHeight w:val="170"/>
        </w:trPr>
        <w:tc>
          <w:tcPr>
            <w:tcW w:w="1755" w:type="dxa"/>
            <w:shd w:val="clear" w:color="auto" w:fill="EAF1DD" w:themeFill="accent3" w:themeFillTint="33"/>
            <w:vAlign w:val="center"/>
          </w:tcPr>
          <w:p w14:paraId="7286361D" w14:textId="77777777" w:rsidR="002476C2" w:rsidRPr="005864C9" w:rsidRDefault="002476C2" w:rsidP="00094B63">
            <w:pPr>
              <w:spacing w:line="240" w:lineRule="auto"/>
              <w:jc w:val="center"/>
              <w:rPr>
                <w:b/>
                <w:sz w:val="18"/>
                <w:szCs w:val="18"/>
              </w:rPr>
            </w:pPr>
            <w:r w:rsidRPr="005864C9">
              <w:rPr>
                <w:b/>
                <w:sz w:val="18"/>
                <w:szCs w:val="18"/>
              </w:rPr>
              <w:t>Název opatření</w:t>
            </w:r>
          </w:p>
        </w:tc>
        <w:tc>
          <w:tcPr>
            <w:tcW w:w="1108" w:type="dxa"/>
            <w:shd w:val="clear" w:color="auto" w:fill="EAF1DD" w:themeFill="accent3" w:themeFillTint="33"/>
            <w:vAlign w:val="center"/>
          </w:tcPr>
          <w:p w14:paraId="21D6E3EF" w14:textId="77777777" w:rsidR="002476C2" w:rsidRPr="005864C9" w:rsidRDefault="002476C2" w:rsidP="00094B63">
            <w:pPr>
              <w:spacing w:line="240" w:lineRule="auto"/>
              <w:jc w:val="center"/>
              <w:rPr>
                <w:b/>
                <w:sz w:val="18"/>
                <w:szCs w:val="18"/>
              </w:rPr>
            </w:pPr>
            <w:r w:rsidRPr="005864C9">
              <w:rPr>
                <w:b/>
                <w:sz w:val="18"/>
                <w:szCs w:val="18"/>
              </w:rPr>
              <w:t>Délka (m)</w:t>
            </w:r>
          </w:p>
        </w:tc>
        <w:tc>
          <w:tcPr>
            <w:tcW w:w="1248" w:type="dxa"/>
            <w:shd w:val="clear" w:color="auto" w:fill="EAF1DD" w:themeFill="accent3" w:themeFillTint="33"/>
            <w:vAlign w:val="center"/>
          </w:tcPr>
          <w:p w14:paraId="4BF302CB" w14:textId="77777777" w:rsidR="002476C2" w:rsidRPr="005864C9" w:rsidRDefault="002476C2" w:rsidP="00094B63">
            <w:pPr>
              <w:spacing w:line="240" w:lineRule="auto"/>
              <w:jc w:val="center"/>
              <w:rPr>
                <w:b/>
                <w:sz w:val="18"/>
                <w:szCs w:val="18"/>
              </w:rPr>
            </w:pPr>
            <w:r w:rsidRPr="005864C9">
              <w:rPr>
                <w:b/>
                <w:sz w:val="18"/>
                <w:szCs w:val="18"/>
              </w:rPr>
              <w:t>Šířka (m)</w:t>
            </w:r>
          </w:p>
        </w:tc>
        <w:tc>
          <w:tcPr>
            <w:tcW w:w="1377" w:type="dxa"/>
            <w:shd w:val="clear" w:color="auto" w:fill="EAF1DD" w:themeFill="accent3" w:themeFillTint="33"/>
            <w:vAlign w:val="center"/>
          </w:tcPr>
          <w:p w14:paraId="44BEFDB6" w14:textId="77777777" w:rsidR="002476C2" w:rsidRPr="005864C9" w:rsidRDefault="002476C2" w:rsidP="00094B63">
            <w:pPr>
              <w:spacing w:line="240" w:lineRule="auto"/>
              <w:jc w:val="center"/>
              <w:rPr>
                <w:b/>
                <w:sz w:val="18"/>
                <w:szCs w:val="18"/>
              </w:rPr>
            </w:pPr>
            <w:r w:rsidRPr="005864C9">
              <w:rPr>
                <w:b/>
                <w:sz w:val="18"/>
                <w:szCs w:val="18"/>
              </w:rPr>
              <w:t>Plocha (m</w:t>
            </w:r>
            <w:r w:rsidRPr="005864C9">
              <w:rPr>
                <w:b/>
                <w:sz w:val="18"/>
                <w:szCs w:val="18"/>
                <w:vertAlign w:val="superscript"/>
              </w:rPr>
              <w:t>2</w:t>
            </w:r>
            <w:r w:rsidRPr="005864C9">
              <w:rPr>
                <w:b/>
                <w:sz w:val="18"/>
                <w:szCs w:val="18"/>
              </w:rPr>
              <w:t>)</w:t>
            </w:r>
          </w:p>
        </w:tc>
        <w:tc>
          <w:tcPr>
            <w:tcW w:w="1347" w:type="dxa"/>
            <w:shd w:val="clear" w:color="auto" w:fill="EAF1DD" w:themeFill="accent3" w:themeFillTint="33"/>
            <w:vAlign w:val="center"/>
          </w:tcPr>
          <w:p w14:paraId="6E181265" w14:textId="77777777" w:rsidR="002476C2" w:rsidRPr="005864C9" w:rsidRDefault="002476C2" w:rsidP="00094B63">
            <w:pPr>
              <w:spacing w:line="240" w:lineRule="auto"/>
              <w:jc w:val="center"/>
              <w:rPr>
                <w:b/>
                <w:sz w:val="18"/>
                <w:szCs w:val="18"/>
              </w:rPr>
            </w:pPr>
            <w:r w:rsidRPr="005864C9">
              <w:rPr>
                <w:b/>
                <w:sz w:val="18"/>
                <w:szCs w:val="18"/>
              </w:rPr>
              <w:t>Typ větrolamu</w:t>
            </w:r>
          </w:p>
        </w:tc>
        <w:tc>
          <w:tcPr>
            <w:tcW w:w="1339" w:type="dxa"/>
            <w:shd w:val="clear" w:color="auto" w:fill="EAF1DD" w:themeFill="accent3" w:themeFillTint="33"/>
            <w:vAlign w:val="center"/>
          </w:tcPr>
          <w:p w14:paraId="2C86A062" w14:textId="77777777" w:rsidR="002476C2" w:rsidRPr="005864C9" w:rsidRDefault="002476C2" w:rsidP="00094B63">
            <w:pPr>
              <w:spacing w:line="240" w:lineRule="auto"/>
              <w:jc w:val="center"/>
              <w:rPr>
                <w:b/>
                <w:sz w:val="18"/>
                <w:szCs w:val="18"/>
              </w:rPr>
            </w:pPr>
            <w:r w:rsidRPr="005864C9">
              <w:rPr>
                <w:b/>
                <w:sz w:val="18"/>
                <w:szCs w:val="18"/>
              </w:rPr>
              <w:t>Orientace</w:t>
            </w:r>
          </w:p>
        </w:tc>
      </w:tr>
      <w:tr w:rsidR="002476C2" w14:paraId="4115AC96" w14:textId="77777777" w:rsidTr="00094B63">
        <w:trPr>
          <w:trHeight w:val="170"/>
        </w:trPr>
        <w:tc>
          <w:tcPr>
            <w:tcW w:w="1755" w:type="dxa"/>
            <w:shd w:val="clear" w:color="auto" w:fill="EAF1DD" w:themeFill="accent3" w:themeFillTint="33"/>
            <w:vAlign w:val="center"/>
          </w:tcPr>
          <w:p w14:paraId="412349EF" w14:textId="77777777" w:rsidR="002476C2" w:rsidRPr="005864C9" w:rsidRDefault="005D5BBD" w:rsidP="00094B63">
            <w:pPr>
              <w:spacing w:line="240" w:lineRule="auto"/>
              <w:jc w:val="center"/>
              <w:rPr>
                <w:b/>
                <w:sz w:val="18"/>
                <w:szCs w:val="18"/>
              </w:rPr>
            </w:pPr>
            <w:r>
              <w:rPr>
                <w:b/>
                <w:sz w:val="18"/>
                <w:szCs w:val="18"/>
              </w:rPr>
              <w:t>TEO1</w:t>
            </w:r>
            <w:r w:rsidRPr="005864C9">
              <w:rPr>
                <w:b/>
                <w:sz w:val="18"/>
                <w:szCs w:val="18"/>
              </w:rPr>
              <w:t>-R část</w:t>
            </w:r>
            <w:r w:rsidR="002476C2" w:rsidRPr="005864C9">
              <w:rPr>
                <w:b/>
                <w:sz w:val="18"/>
                <w:szCs w:val="18"/>
              </w:rPr>
              <w:t xml:space="preserve"> A</w:t>
            </w:r>
          </w:p>
        </w:tc>
        <w:tc>
          <w:tcPr>
            <w:tcW w:w="1108" w:type="dxa"/>
            <w:vAlign w:val="center"/>
          </w:tcPr>
          <w:p w14:paraId="01D83237" w14:textId="77777777" w:rsidR="002476C2" w:rsidRPr="00E976B2" w:rsidRDefault="002476C2" w:rsidP="00094B63">
            <w:pPr>
              <w:spacing w:line="240" w:lineRule="auto"/>
              <w:jc w:val="center"/>
              <w:rPr>
                <w:sz w:val="18"/>
                <w:szCs w:val="18"/>
              </w:rPr>
            </w:pPr>
            <w:r w:rsidRPr="00E976B2">
              <w:rPr>
                <w:sz w:val="18"/>
                <w:szCs w:val="18"/>
              </w:rPr>
              <w:t>560</w:t>
            </w:r>
          </w:p>
        </w:tc>
        <w:tc>
          <w:tcPr>
            <w:tcW w:w="1248" w:type="dxa"/>
            <w:vAlign w:val="center"/>
          </w:tcPr>
          <w:p w14:paraId="5E0B1A08" w14:textId="77777777" w:rsidR="002476C2" w:rsidRPr="004F0E7E" w:rsidRDefault="002476C2" w:rsidP="00094B63">
            <w:pPr>
              <w:spacing w:line="240" w:lineRule="auto"/>
              <w:jc w:val="center"/>
              <w:rPr>
                <w:sz w:val="18"/>
                <w:szCs w:val="18"/>
              </w:rPr>
            </w:pPr>
            <w:r w:rsidRPr="004F0E7E">
              <w:rPr>
                <w:sz w:val="18"/>
                <w:szCs w:val="18"/>
              </w:rPr>
              <w:t>12-14</w:t>
            </w:r>
          </w:p>
        </w:tc>
        <w:tc>
          <w:tcPr>
            <w:tcW w:w="1377" w:type="dxa"/>
            <w:vAlign w:val="center"/>
          </w:tcPr>
          <w:p w14:paraId="6AF28BA2" w14:textId="77777777" w:rsidR="002476C2" w:rsidRPr="002D0502" w:rsidRDefault="002476C2" w:rsidP="00094B63">
            <w:pPr>
              <w:spacing w:line="240" w:lineRule="auto"/>
              <w:jc w:val="center"/>
              <w:rPr>
                <w:rFonts w:cs="Arial"/>
                <w:sz w:val="18"/>
                <w:szCs w:val="18"/>
              </w:rPr>
            </w:pPr>
            <w:r w:rsidRPr="002D0502">
              <w:rPr>
                <w:rFonts w:cs="Arial"/>
                <w:sz w:val="18"/>
                <w:szCs w:val="18"/>
              </w:rPr>
              <w:t>6 79</w:t>
            </w:r>
            <w:r>
              <w:rPr>
                <w:rFonts w:cs="Arial"/>
                <w:sz w:val="18"/>
                <w:szCs w:val="18"/>
              </w:rPr>
              <w:t>2</w:t>
            </w:r>
          </w:p>
        </w:tc>
        <w:tc>
          <w:tcPr>
            <w:tcW w:w="1347" w:type="dxa"/>
            <w:vAlign w:val="center"/>
          </w:tcPr>
          <w:p w14:paraId="75E3B7D1" w14:textId="77777777" w:rsidR="002476C2" w:rsidRPr="00BE72B8" w:rsidRDefault="002476C2" w:rsidP="00094B63">
            <w:pPr>
              <w:spacing w:line="240" w:lineRule="auto"/>
              <w:jc w:val="center"/>
              <w:rPr>
                <w:sz w:val="18"/>
                <w:szCs w:val="18"/>
                <w:highlight w:val="yellow"/>
              </w:rPr>
            </w:pPr>
            <w:r w:rsidRPr="005864C9">
              <w:rPr>
                <w:sz w:val="18"/>
                <w:szCs w:val="18"/>
              </w:rPr>
              <w:t>polopropustný</w:t>
            </w:r>
          </w:p>
        </w:tc>
        <w:tc>
          <w:tcPr>
            <w:tcW w:w="1339" w:type="dxa"/>
            <w:vAlign w:val="center"/>
          </w:tcPr>
          <w:p w14:paraId="3C0FB168" w14:textId="77777777" w:rsidR="002476C2" w:rsidRPr="005864C9" w:rsidRDefault="002476C2" w:rsidP="00094B63">
            <w:pPr>
              <w:spacing w:line="240" w:lineRule="auto"/>
              <w:jc w:val="center"/>
              <w:rPr>
                <w:sz w:val="18"/>
                <w:szCs w:val="18"/>
              </w:rPr>
            </w:pPr>
            <w:r w:rsidRPr="005864C9">
              <w:rPr>
                <w:sz w:val="18"/>
                <w:szCs w:val="18"/>
              </w:rPr>
              <w:t>V-Z</w:t>
            </w:r>
          </w:p>
        </w:tc>
      </w:tr>
      <w:tr w:rsidR="002476C2" w14:paraId="73F40145" w14:textId="77777777" w:rsidTr="00094B63">
        <w:trPr>
          <w:trHeight w:val="170"/>
        </w:trPr>
        <w:tc>
          <w:tcPr>
            <w:tcW w:w="1755" w:type="dxa"/>
            <w:shd w:val="clear" w:color="auto" w:fill="EAF1DD" w:themeFill="accent3" w:themeFillTint="33"/>
            <w:vAlign w:val="center"/>
          </w:tcPr>
          <w:p w14:paraId="778ACD1B" w14:textId="77777777" w:rsidR="002476C2" w:rsidRPr="005864C9" w:rsidRDefault="005D5BBD" w:rsidP="00094B63">
            <w:pPr>
              <w:spacing w:line="240" w:lineRule="auto"/>
              <w:jc w:val="center"/>
              <w:rPr>
                <w:b/>
                <w:sz w:val="18"/>
                <w:szCs w:val="18"/>
              </w:rPr>
            </w:pPr>
            <w:r>
              <w:rPr>
                <w:b/>
                <w:sz w:val="18"/>
                <w:szCs w:val="18"/>
              </w:rPr>
              <w:t>TEO1</w:t>
            </w:r>
            <w:r w:rsidRPr="005864C9">
              <w:rPr>
                <w:b/>
                <w:sz w:val="18"/>
                <w:szCs w:val="18"/>
              </w:rPr>
              <w:t>-R část</w:t>
            </w:r>
            <w:r w:rsidR="002476C2" w:rsidRPr="005864C9">
              <w:rPr>
                <w:b/>
                <w:sz w:val="18"/>
                <w:szCs w:val="18"/>
              </w:rPr>
              <w:t xml:space="preserve"> B</w:t>
            </w:r>
          </w:p>
        </w:tc>
        <w:tc>
          <w:tcPr>
            <w:tcW w:w="1108" w:type="dxa"/>
            <w:vAlign w:val="center"/>
          </w:tcPr>
          <w:p w14:paraId="22EB841D" w14:textId="77777777" w:rsidR="002476C2" w:rsidRPr="00E976B2" w:rsidRDefault="002476C2" w:rsidP="00094B63">
            <w:pPr>
              <w:spacing w:line="240" w:lineRule="auto"/>
              <w:jc w:val="center"/>
              <w:rPr>
                <w:sz w:val="18"/>
                <w:szCs w:val="18"/>
              </w:rPr>
            </w:pPr>
            <w:r>
              <w:rPr>
                <w:sz w:val="18"/>
                <w:szCs w:val="18"/>
              </w:rPr>
              <w:t xml:space="preserve">1 </w:t>
            </w:r>
            <w:r w:rsidRPr="00E976B2">
              <w:rPr>
                <w:sz w:val="18"/>
                <w:szCs w:val="18"/>
              </w:rPr>
              <w:t>510</w:t>
            </w:r>
          </w:p>
        </w:tc>
        <w:tc>
          <w:tcPr>
            <w:tcW w:w="1248" w:type="dxa"/>
            <w:vAlign w:val="center"/>
          </w:tcPr>
          <w:p w14:paraId="40381764" w14:textId="77777777" w:rsidR="002476C2" w:rsidRPr="004F0E7E" w:rsidRDefault="002476C2" w:rsidP="00094B63">
            <w:pPr>
              <w:spacing w:line="240" w:lineRule="auto"/>
              <w:jc w:val="center"/>
              <w:rPr>
                <w:sz w:val="18"/>
                <w:szCs w:val="18"/>
              </w:rPr>
            </w:pPr>
            <w:r w:rsidRPr="004F0E7E">
              <w:rPr>
                <w:sz w:val="18"/>
                <w:szCs w:val="18"/>
              </w:rPr>
              <w:t>12-16</w:t>
            </w:r>
          </w:p>
        </w:tc>
        <w:tc>
          <w:tcPr>
            <w:tcW w:w="1377" w:type="dxa"/>
            <w:vAlign w:val="center"/>
          </w:tcPr>
          <w:p w14:paraId="42E61C6A" w14:textId="77777777" w:rsidR="002476C2" w:rsidRPr="002D0502" w:rsidRDefault="002476C2" w:rsidP="00094B63">
            <w:pPr>
              <w:spacing w:line="240" w:lineRule="auto"/>
              <w:jc w:val="center"/>
              <w:rPr>
                <w:rFonts w:cs="Arial"/>
                <w:sz w:val="18"/>
                <w:szCs w:val="18"/>
              </w:rPr>
            </w:pPr>
            <w:r w:rsidRPr="002D0502">
              <w:rPr>
                <w:rFonts w:cs="Arial"/>
                <w:sz w:val="18"/>
                <w:szCs w:val="18"/>
              </w:rPr>
              <w:t>21 20</w:t>
            </w:r>
            <w:r>
              <w:rPr>
                <w:rFonts w:cs="Arial"/>
                <w:sz w:val="18"/>
                <w:szCs w:val="18"/>
              </w:rPr>
              <w:t>7</w:t>
            </w:r>
          </w:p>
        </w:tc>
        <w:tc>
          <w:tcPr>
            <w:tcW w:w="1347" w:type="dxa"/>
            <w:vAlign w:val="center"/>
          </w:tcPr>
          <w:p w14:paraId="10DCD41F" w14:textId="77777777" w:rsidR="002476C2" w:rsidRPr="00BE72B8" w:rsidRDefault="002476C2" w:rsidP="00094B63">
            <w:pPr>
              <w:spacing w:line="240" w:lineRule="auto"/>
              <w:jc w:val="center"/>
              <w:rPr>
                <w:sz w:val="18"/>
                <w:szCs w:val="18"/>
                <w:highlight w:val="yellow"/>
              </w:rPr>
            </w:pPr>
            <w:r w:rsidRPr="005864C9">
              <w:rPr>
                <w:sz w:val="18"/>
                <w:szCs w:val="18"/>
              </w:rPr>
              <w:t>polopropustný</w:t>
            </w:r>
          </w:p>
        </w:tc>
        <w:tc>
          <w:tcPr>
            <w:tcW w:w="1339" w:type="dxa"/>
            <w:vAlign w:val="center"/>
          </w:tcPr>
          <w:p w14:paraId="02C252ED" w14:textId="77777777" w:rsidR="002476C2" w:rsidRPr="005864C9" w:rsidRDefault="002476C2" w:rsidP="00094B63">
            <w:pPr>
              <w:spacing w:line="240" w:lineRule="auto"/>
              <w:jc w:val="center"/>
              <w:rPr>
                <w:sz w:val="18"/>
                <w:szCs w:val="18"/>
              </w:rPr>
            </w:pPr>
            <w:r w:rsidRPr="005864C9">
              <w:rPr>
                <w:sz w:val="18"/>
                <w:szCs w:val="18"/>
              </w:rPr>
              <w:t>V-Z</w:t>
            </w:r>
          </w:p>
        </w:tc>
      </w:tr>
      <w:tr w:rsidR="002476C2" w14:paraId="735B4E52" w14:textId="77777777" w:rsidTr="00094B63">
        <w:trPr>
          <w:trHeight w:val="170"/>
        </w:trPr>
        <w:tc>
          <w:tcPr>
            <w:tcW w:w="1755" w:type="dxa"/>
            <w:shd w:val="clear" w:color="auto" w:fill="EAF1DD" w:themeFill="accent3" w:themeFillTint="33"/>
            <w:vAlign w:val="center"/>
          </w:tcPr>
          <w:p w14:paraId="72E1B697" w14:textId="77777777" w:rsidR="002476C2" w:rsidRPr="005864C9" w:rsidRDefault="002476C2" w:rsidP="00094B63">
            <w:pPr>
              <w:spacing w:line="240" w:lineRule="auto"/>
              <w:jc w:val="center"/>
              <w:rPr>
                <w:b/>
                <w:sz w:val="18"/>
                <w:szCs w:val="18"/>
              </w:rPr>
            </w:pPr>
            <w:r w:rsidRPr="005864C9">
              <w:rPr>
                <w:b/>
                <w:sz w:val="18"/>
                <w:szCs w:val="18"/>
              </w:rPr>
              <w:t>TEO2</w:t>
            </w:r>
          </w:p>
        </w:tc>
        <w:tc>
          <w:tcPr>
            <w:tcW w:w="1108" w:type="dxa"/>
            <w:vAlign w:val="center"/>
          </w:tcPr>
          <w:p w14:paraId="5826BFCE" w14:textId="77777777" w:rsidR="002476C2" w:rsidRPr="00E976B2" w:rsidRDefault="002476C2" w:rsidP="00094B63">
            <w:pPr>
              <w:spacing w:line="240" w:lineRule="auto"/>
              <w:jc w:val="center"/>
              <w:rPr>
                <w:sz w:val="18"/>
                <w:szCs w:val="18"/>
              </w:rPr>
            </w:pPr>
            <w:r w:rsidRPr="00E976B2">
              <w:rPr>
                <w:sz w:val="18"/>
                <w:szCs w:val="18"/>
              </w:rPr>
              <w:t>869</w:t>
            </w:r>
          </w:p>
        </w:tc>
        <w:tc>
          <w:tcPr>
            <w:tcW w:w="1248" w:type="dxa"/>
            <w:vAlign w:val="center"/>
          </w:tcPr>
          <w:p w14:paraId="619932E7" w14:textId="77777777" w:rsidR="002476C2" w:rsidRPr="004F0E7E" w:rsidRDefault="002476C2" w:rsidP="00094B63">
            <w:pPr>
              <w:spacing w:line="240" w:lineRule="auto"/>
              <w:jc w:val="center"/>
              <w:rPr>
                <w:sz w:val="18"/>
                <w:szCs w:val="18"/>
              </w:rPr>
            </w:pPr>
            <w:r w:rsidRPr="004F0E7E">
              <w:rPr>
                <w:sz w:val="18"/>
                <w:szCs w:val="18"/>
              </w:rPr>
              <w:t>15</w:t>
            </w:r>
          </w:p>
        </w:tc>
        <w:tc>
          <w:tcPr>
            <w:tcW w:w="1377" w:type="dxa"/>
            <w:vAlign w:val="center"/>
          </w:tcPr>
          <w:p w14:paraId="4D42A56E" w14:textId="77777777" w:rsidR="002476C2" w:rsidRPr="00CF39E1" w:rsidRDefault="002476C2" w:rsidP="00094B63">
            <w:pPr>
              <w:spacing w:line="240" w:lineRule="auto"/>
              <w:jc w:val="center"/>
              <w:rPr>
                <w:rFonts w:cs="Arial"/>
                <w:sz w:val="18"/>
                <w:szCs w:val="18"/>
              </w:rPr>
            </w:pPr>
            <w:r w:rsidRPr="00CF39E1">
              <w:rPr>
                <w:rFonts w:cs="Arial"/>
                <w:sz w:val="18"/>
                <w:szCs w:val="18"/>
              </w:rPr>
              <w:t xml:space="preserve">15 </w:t>
            </w:r>
            <w:r>
              <w:rPr>
                <w:rFonts w:cs="Arial"/>
                <w:sz w:val="18"/>
                <w:szCs w:val="18"/>
              </w:rPr>
              <w:t xml:space="preserve"> </w:t>
            </w:r>
            <w:r w:rsidRPr="00CF39E1">
              <w:rPr>
                <w:rFonts w:cs="Arial"/>
                <w:sz w:val="18"/>
                <w:szCs w:val="18"/>
              </w:rPr>
              <w:t>649</w:t>
            </w:r>
          </w:p>
        </w:tc>
        <w:tc>
          <w:tcPr>
            <w:tcW w:w="1347" w:type="dxa"/>
            <w:vAlign w:val="center"/>
          </w:tcPr>
          <w:p w14:paraId="10D13AD1" w14:textId="77777777" w:rsidR="002476C2" w:rsidRPr="005864C9" w:rsidRDefault="002476C2" w:rsidP="00094B63">
            <w:pPr>
              <w:spacing w:line="240" w:lineRule="auto"/>
              <w:jc w:val="center"/>
              <w:rPr>
                <w:sz w:val="18"/>
                <w:szCs w:val="18"/>
              </w:rPr>
            </w:pPr>
            <w:r w:rsidRPr="005864C9">
              <w:rPr>
                <w:sz w:val="18"/>
                <w:szCs w:val="18"/>
              </w:rPr>
              <w:t>polopropustný</w:t>
            </w:r>
          </w:p>
        </w:tc>
        <w:tc>
          <w:tcPr>
            <w:tcW w:w="1339" w:type="dxa"/>
            <w:vAlign w:val="center"/>
          </w:tcPr>
          <w:p w14:paraId="45CA0CD6" w14:textId="77777777" w:rsidR="002476C2" w:rsidRPr="005864C9" w:rsidRDefault="002476C2" w:rsidP="00094B63">
            <w:pPr>
              <w:spacing w:line="240" w:lineRule="auto"/>
              <w:jc w:val="center"/>
              <w:rPr>
                <w:sz w:val="18"/>
                <w:szCs w:val="18"/>
              </w:rPr>
            </w:pPr>
            <w:r w:rsidRPr="005864C9">
              <w:rPr>
                <w:sz w:val="18"/>
                <w:szCs w:val="18"/>
              </w:rPr>
              <w:t>V-Z</w:t>
            </w:r>
          </w:p>
        </w:tc>
      </w:tr>
      <w:tr w:rsidR="002476C2" w14:paraId="0686D2B6" w14:textId="77777777" w:rsidTr="00094B63">
        <w:trPr>
          <w:trHeight w:val="170"/>
        </w:trPr>
        <w:tc>
          <w:tcPr>
            <w:tcW w:w="1755" w:type="dxa"/>
            <w:shd w:val="clear" w:color="auto" w:fill="EAF1DD" w:themeFill="accent3" w:themeFillTint="33"/>
            <w:vAlign w:val="center"/>
          </w:tcPr>
          <w:p w14:paraId="10D8A52A" w14:textId="77777777" w:rsidR="002476C2" w:rsidRPr="005864C9" w:rsidRDefault="002476C2" w:rsidP="00094B63">
            <w:pPr>
              <w:spacing w:line="240" w:lineRule="auto"/>
              <w:jc w:val="center"/>
              <w:rPr>
                <w:b/>
                <w:sz w:val="18"/>
                <w:szCs w:val="18"/>
              </w:rPr>
            </w:pPr>
            <w:r w:rsidRPr="005864C9">
              <w:rPr>
                <w:b/>
                <w:sz w:val="18"/>
                <w:szCs w:val="18"/>
              </w:rPr>
              <w:t>TEO3</w:t>
            </w:r>
          </w:p>
        </w:tc>
        <w:tc>
          <w:tcPr>
            <w:tcW w:w="1108" w:type="dxa"/>
            <w:vAlign w:val="center"/>
          </w:tcPr>
          <w:p w14:paraId="6244FC05" w14:textId="77777777" w:rsidR="002476C2" w:rsidRPr="00E976B2" w:rsidRDefault="002476C2" w:rsidP="00094B63">
            <w:pPr>
              <w:spacing w:line="240" w:lineRule="auto"/>
              <w:jc w:val="center"/>
              <w:rPr>
                <w:sz w:val="18"/>
                <w:szCs w:val="18"/>
              </w:rPr>
            </w:pPr>
            <w:r w:rsidRPr="00E976B2">
              <w:rPr>
                <w:sz w:val="18"/>
                <w:szCs w:val="18"/>
              </w:rPr>
              <w:t>1</w:t>
            </w:r>
            <w:r>
              <w:rPr>
                <w:sz w:val="18"/>
                <w:szCs w:val="18"/>
              </w:rPr>
              <w:t xml:space="preserve"> </w:t>
            </w:r>
            <w:r w:rsidRPr="00E976B2">
              <w:rPr>
                <w:sz w:val="18"/>
                <w:szCs w:val="18"/>
              </w:rPr>
              <w:t>351</w:t>
            </w:r>
          </w:p>
        </w:tc>
        <w:tc>
          <w:tcPr>
            <w:tcW w:w="1248" w:type="dxa"/>
            <w:vAlign w:val="center"/>
          </w:tcPr>
          <w:p w14:paraId="0B853BC3" w14:textId="77777777" w:rsidR="002476C2" w:rsidRPr="004F0E7E" w:rsidRDefault="002476C2" w:rsidP="00094B63">
            <w:pPr>
              <w:spacing w:line="240" w:lineRule="auto"/>
              <w:jc w:val="center"/>
              <w:rPr>
                <w:sz w:val="18"/>
                <w:szCs w:val="18"/>
              </w:rPr>
            </w:pPr>
            <w:r w:rsidRPr="004F0E7E">
              <w:rPr>
                <w:sz w:val="18"/>
                <w:szCs w:val="18"/>
              </w:rPr>
              <w:t>15</w:t>
            </w:r>
          </w:p>
        </w:tc>
        <w:tc>
          <w:tcPr>
            <w:tcW w:w="1377" w:type="dxa"/>
            <w:vAlign w:val="center"/>
          </w:tcPr>
          <w:p w14:paraId="1152698E" w14:textId="77777777" w:rsidR="002476C2" w:rsidRPr="00CF39E1" w:rsidRDefault="002476C2" w:rsidP="00094B63">
            <w:pPr>
              <w:spacing w:line="240" w:lineRule="auto"/>
              <w:jc w:val="center"/>
              <w:rPr>
                <w:rFonts w:cs="Arial"/>
                <w:sz w:val="18"/>
                <w:szCs w:val="18"/>
              </w:rPr>
            </w:pPr>
            <w:r w:rsidRPr="00CF39E1">
              <w:rPr>
                <w:rFonts w:cs="Arial"/>
                <w:sz w:val="18"/>
                <w:szCs w:val="18"/>
              </w:rPr>
              <w:t>24 316</w:t>
            </w:r>
          </w:p>
        </w:tc>
        <w:tc>
          <w:tcPr>
            <w:tcW w:w="1347" w:type="dxa"/>
            <w:vAlign w:val="center"/>
          </w:tcPr>
          <w:p w14:paraId="21A82B87" w14:textId="77777777" w:rsidR="002476C2" w:rsidRPr="005864C9" w:rsidRDefault="002476C2" w:rsidP="00094B63">
            <w:pPr>
              <w:spacing w:line="240" w:lineRule="auto"/>
              <w:jc w:val="center"/>
              <w:rPr>
                <w:sz w:val="18"/>
                <w:szCs w:val="18"/>
              </w:rPr>
            </w:pPr>
            <w:r w:rsidRPr="005864C9">
              <w:rPr>
                <w:sz w:val="18"/>
                <w:szCs w:val="18"/>
              </w:rPr>
              <w:t>polopropustný</w:t>
            </w:r>
          </w:p>
        </w:tc>
        <w:tc>
          <w:tcPr>
            <w:tcW w:w="1339" w:type="dxa"/>
            <w:vAlign w:val="center"/>
          </w:tcPr>
          <w:p w14:paraId="4B9AA3B2" w14:textId="77777777" w:rsidR="002476C2" w:rsidRPr="005864C9" w:rsidRDefault="002476C2" w:rsidP="00094B63">
            <w:pPr>
              <w:spacing w:line="240" w:lineRule="auto"/>
              <w:jc w:val="center"/>
              <w:rPr>
                <w:sz w:val="18"/>
                <w:szCs w:val="18"/>
              </w:rPr>
            </w:pPr>
            <w:r w:rsidRPr="005864C9">
              <w:rPr>
                <w:sz w:val="18"/>
                <w:szCs w:val="18"/>
              </w:rPr>
              <w:t>V-Z</w:t>
            </w:r>
          </w:p>
        </w:tc>
      </w:tr>
      <w:tr w:rsidR="002476C2" w14:paraId="2837D357" w14:textId="77777777" w:rsidTr="00094B63">
        <w:trPr>
          <w:trHeight w:val="170"/>
        </w:trPr>
        <w:tc>
          <w:tcPr>
            <w:tcW w:w="1755" w:type="dxa"/>
            <w:shd w:val="clear" w:color="auto" w:fill="EAF1DD" w:themeFill="accent3" w:themeFillTint="33"/>
            <w:vAlign w:val="center"/>
          </w:tcPr>
          <w:p w14:paraId="7D4E4AEF" w14:textId="77777777" w:rsidR="002476C2" w:rsidRPr="005864C9" w:rsidRDefault="002476C2" w:rsidP="00094B63">
            <w:pPr>
              <w:spacing w:line="240" w:lineRule="auto"/>
              <w:jc w:val="center"/>
              <w:rPr>
                <w:b/>
                <w:sz w:val="18"/>
                <w:szCs w:val="18"/>
              </w:rPr>
            </w:pPr>
            <w:r w:rsidRPr="005864C9">
              <w:rPr>
                <w:b/>
                <w:sz w:val="18"/>
                <w:szCs w:val="18"/>
              </w:rPr>
              <w:t>TEO4</w:t>
            </w:r>
          </w:p>
        </w:tc>
        <w:tc>
          <w:tcPr>
            <w:tcW w:w="1108" w:type="dxa"/>
            <w:vAlign w:val="center"/>
          </w:tcPr>
          <w:p w14:paraId="3F9DA338" w14:textId="77777777" w:rsidR="002476C2" w:rsidRPr="00E976B2" w:rsidRDefault="002476C2" w:rsidP="00094B63">
            <w:pPr>
              <w:spacing w:line="240" w:lineRule="auto"/>
              <w:jc w:val="center"/>
              <w:rPr>
                <w:sz w:val="18"/>
                <w:szCs w:val="18"/>
              </w:rPr>
            </w:pPr>
            <w:r w:rsidRPr="00E976B2">
              <w:rPr>
                <w:sz w:val="18"/>
                <w:szCs w:val="18"/>
              </w:rPr>
              <w:t>1</w:t>
            </w:r>
            <w:r>
              <w:rPr>
                <w:sz w:val="18"/>
                <w:szCs w:val="18"/>
              </w:rPr>
              <w:t xml:space="preserve"> </w:t>
            </w:r>
            <w:r w:rsidRPr="00E976B2">
              <w:rPr>
                <w:sz w:val="18"/>
                <w:szCs w:val="18"/>
              </w:rPr>
              <w:t>600</w:t>
            </w:r>
          </w:p>
        </w:tc>
        <w:tc>
          <w:tcPr>
            <w:tcW w:w="1248" w:type="dxa"/>
            <w:vAlign w:val="center"/>
          </w:tcPr>
          <w:p w14:paraId="1D8B6081" w14:textId="77777777" w:rsidR="002476C2" w:rsidRPr="004F0E7E" w:rsidRDefault="002476C2" w:rsidP="00094B63">
            <w:pPr>
              <w:spacing w:line="240" w:lineRule="auto"/>
              <w:jc w:val="center"/>
              <w:rPr>
                <w:sz w:val="18"/>
                <w:szCs w:val="18"/>
              </w:rPr>
            </w:pPr>
            <w:r w:rsidRPr="004F0E7E">
              <w:rPr>
                <w:sz w:val="18"/>
                <w:szCs w:val="18"/>
              </w:rPr>
              <w:t>12</w:t>
            </w:r>
          </w:p>
        </w:tc>
        <w:tc>
          <w:tcPr>
            <w:tcW w:w="1377" w:type="dxa"/>
            <w:vAlign w:val="center"/>
          </w:tcPr>
          <w:p w14:paraId="07020172" w14:textId="77777777" w:rsidR="002476C2" w:rsidRPr="00CF39E1" w:rsidRDefault="002476C2" w:rsidP="00094B63">
            <w:pPr>
              <w:spacing w:line="240" w:lineRule="auto"/>
              <w:jc w:val="center"/>
              <w:rPr>
                <w:rFonts w:cs="Arial"/>
                <w:sz w:val="18"/>
                <w:szCs w:val="18"/>
              </w:rPr>
            </w:pPr>
            <w:r w:rsidRPr="00CF39E1">
              <w:rPr>
                <w:rFonts w:cs="Arial"/>
                <w:sz w:val="18"/>
                <w:szCs w:val="18"/>
              </w:rPr>
              <w:t>23 739</w:t>
            </w:r>
          </w:p>
        </w:tc>
        <w:tc>
          <w:tcPr>
            <w:tcW w:w="1347" w:type="dxa"/>
            <w:vAlign w:val="center"/>
          </w:tcPr>
          <w:p w14:paraId="72FE17F3" w14:textId="77777777" w:rsidR="002476C2" w:rsidRPr="005864C9" w:rsidRDefault="002476C2" w:rsidP="00094B63">
            <w:pPr>
              <w:spacing w:line="240" w:lineRule="auto"/>
              <w:jc w:val="center"/>
              <w:rPr>
                <w:sz w:val="18"/>
                <w:szCs w:val="18"/>
              </w:rPr>
            </w:pPr>
            <w:r w:rsidRPr="005864C9">
              <w:rPr>
                <w:sz w:val="18"/>
                <w:szCs w:val="18"/>
              </w:rPr>
              <w:t>polopropustný</w:t>
            </w:r>
          </w:p>
        </w:tc>
        <w:tc>
          <w:tcPr>
            <w:tcW w:w="1339" w:type="dxa"/>
            <w:vAlign w:val="center"/>
          </w:tcPr>
          <w:p w14:paraId="18E9C58F" w14:textId="77777777" w:rsidR="002476C2" w:rsidRPr="005864C9" w:rsidRDefault="002476C2" w:rsidP="00094B63">
            <w:pPr>
              <w:spacing w:line="240" w:lineRule="auto"/>
              <w:jc w:val="center"/>
              <w:rPr>
                <w:sz w:val="18"/>
                <w:szCs w:val="18"/>
              </w:rPr>
            </w:pPr>
            <w:r w:rsidRPr="005864C9">
              <w:rPr>
                <w:sz w:val="18"/>
                <w:szCs w:val="18"/>
              </w:rPr>
              <w:t>SVV-JZZ</w:t>
            </w:r>
          </w:p>
          <w:p w14:paraId="5B4CB13A" w14:textId="77777777" w:rsidR="002476C2" w:rsidRPr="005864C9" w:rsidRDefault="002476C2" w:rsidP="00094B63">
            <w:pPr>
              <w:spacing w:line="240" w:lineRule="auto"/>
              <w:jc w:val="center"/>
              <w:rPr>
                <w:sz w:val="18"/>
                <w:szCs w:val="18"/>
              </w:rPr>
            </w:pPr>
            <w:r w:rsidRPr="005864C9">
              <w:rPr>
                <w:sz w:val="18"/>
                <w:szCs w:val="18"/>
              </w:rPr>
              <w:t>SSV-JVV</w:t>
            </w:r>
          </w:p>
        </w:tc>
      </w:tr>
      <w:tr w:rsidR="002476C2" w14:paraId="77DDE5D8" w14:textId="77777777" w:rsidTr="00094B63">
        <w:trPr>
          <w:trHeight w:val="170"/>
        </w:trPr>
        <w:tc>
          <w:tcPr>
            <w:tcW w:w="1755" w:type="dxa"/>
            <w:shd w:val="clear" w:color="auto" w:fill="EAF1DD" w:themeFill="accent3" w:themeFillTint="33"/>
            <w:vAlign w:val="center"/>
          </w:tcPr>
          <w:p w14:paraId="00B37F36" w14:textId="77777777" w:rsidR="002476C2" w:rsidRPr="005864C9" w:rsidRDefault="002476C2" w:rsidP="00094B63">
            <w:pPr>
              <w:spacing w:line="240" w:lineRule="auto"/>
              <w:jc w:val="center"/>
              <w:rPr>
                <w:b/>
                <w:sz w:val="18"/>
                <w:szCs w:val="18"/>
              </w:rPr>
            </w:pPr>
            <w:r>
              <w:rPr>
                <w:b/>
                <w:sz w:val="18"/>
                <w:szCs w:val="18"/>
              </w:rPr>
              <w:t>LBK1</w:t>
            </w:r>
          </w:p>
        </w:tc>
        <w:tc>
          <w:tcPr>
            <w:tcW w:w="1108" w:type="dxa"/>
            <w:vAlign w:val="center"/>
          </w:tcPr>
          <w:p w14:paraId="0123DC7D" w14:textId="77777777" w:rsidR="002476C2" w:rsidRPr="00E976B2" w:rsidRDefault="002476C2" w:rsidP="00094B63">
            <w:pPr>
              <w:spacing w:line="240" w:lineRule="auto"/>
              <w:jc w:val="center"/>
              <w:rPr>
                <w:sz w:val="18"/>
                <w:szCs w:val="18"/>
              </w:rPr>
            </w:pPr>
            <w:r w:rsidRPr="00E976B2">
              <w:rPr>
                <w:sz w:val="18"/>
                <w:szCs w:val="18"/>
              </w:rPr>
              <w:t>919</w:t>
            </w:r>
          </w:p>
        </w:tc>
        <w:tc>
          <w:tcPr>
            <w:tcW w:w="1248" w:type="dxa"/>
            <w:vAlign w:val="center"/>
          </w:tcPr>
          <w:p w14:paraId="57CE5EC8" w14:textId="77777777" w:rsidR="002476C2" w:rsidRPr="004F0E7E" w:rsidRDefault="002476C2" w:rsidP="00094B63">
            <w:pPr>
              <w:spacing w:line="240" w:lineRule="auto"/>
              <w:jc w:val="center"/>
              <w:rPr>
                <w:sz w:val="18"/>
                <w:szCs w:val="18"/>
              </w:rPr>
            </w:pPr>
            <w:r w:rsidRPr="004F0E7E">
              <w:rPr>
                <w:sz w:val="18"/>
                <w:szCs w:val="18"/>
              </w:rPr>
              <w:t>15</w:t>
            </w:r>
          </w:p>
        </w:tc>
        <w:tc>
          <w:tcPr>
            <w:tcW w:w="1377" w:type="dxa"/>
            <w:vAlign w:val="center"/>
          </w:tcPr>
          <w:p w14:paraId="23170CEA" w14:textId="77777777" w:rsidR="002476C2" w:rsidRPr="00520AB7" w:rsidRDefault="002476C2" w:rsidP="00094B63">
            <w:pPr>
              <w:spacing w:line="240" w:lineRule="auto"/>
              <w:jc w:val="center"/>
              <w:rPr>
                <w:rFonts w:cs="Arial"/>
                <w:sz w:val="18"/>
                <w:szCs w:val="18"/>
                <w:highlight w:val="yellow"/>
              </w:rPr>
            </w:pPr>
            <w:r w:rsidRPr="00CF39E1">
              <w:rPr>
                <w:rFonts w:cs="Arial"/>
                <w:sz w:val="18"/>
                <w:szCs w:val="18"/>
              </w:rPr>
              <w:t>16 465</w:t>
            </w:r>
          </w:p>
        </w:tc>
        <w:tc>
          <w:tcPr>
            <w:tcW w:w="1347" w:type="dxa"/>
            <w:vAlign w:val="center"/>
          </w:tcPr>
          <w:p w14:paraId="4657279A" w14:textId="77777777" w:rsidR="002476C2" w:rsidRPr="005864C9" w:rsidRDefault="002476C2" w:rsidP="00094B63">
            <w:pPr>
              <w:spacing w:line="240" w:lineRule="auto"/>
              <w:jc w:val="center"/>
              <w:rPr>
                <w:sz w:val="18"/>
                <w:szCs w:val="18"/>
              </w:rPr>
            </w:pPr>
            <w:r w:rsidRPr="005864C9">
              <w:rPr>
                <w:sz w:val="18"/>
                <w:szCs w:val="18"/>
              </w:rPr>
              <w:t>polopropustný</w:t>
            </w:r>
          </w:p>
        </w:tc>
        <w:tc>
          <w:tcPr>
            <w:tcW w:w="1339" w:type="dxa"/>
            <w:vAlign w:val="center"/>
          </w:tcPr>
          <w:p w14:paraId="18971A6F" w14:textId="77777777" w:rsidR="002476C2" w:rsidRPr="005864C9" w:rsidRDefault="002476C2" w:rsidP="00094B63">
            <w:pPr>
              <w:spacing w:line="240" w:lineRule="auto"/>
              <w:jc w:val="center"/>
              <w:rPr>
                <w:sz w:val="18"/>
                <w:szCs w:val="18"/>
              </w:rPr>
            </w:pPr>
            <w:r w:rsidRPr="005864C9">
              <w:rPr>
                <w:sz w:val="18"/>
                <w:szCs w:val="18"/>
              </w:rPr>
              <w:t>SSV-JVV</w:t>
            </w:r>
          </w:p>
        </w:tc>
      </w:tr>
      <w:tr w:rsidR="002476C2" w14:paraId="3DD695C6" w14:textId="77777777" w:rsidTr="00094B63">
        <w:trPr>
          <w:trHeight w:val="170"/>
        </w:trPr>
        <w:tc>
          <w:tcPr>
            <w:tcW w:w="1755" w:type="dxa"/>
            <w:shd w:val="clear" w:color="auto" w:fill="EAF1DD" w:themeFill="accent3" w:themeFillTint="33"/>
            <w:vAlign w:val="center"/>
          </w:tcPr>
          <w:p w14:paraId="16C7814A" w14:textId="77777777" w:rsidR="002476C2" w:rsidRPr="005864C9" w:rsidRDefault="002476C2" w:rsidP="00094B63">
            <w:pPr>
              <w:spacing w:line="240" w:lineRule="auto"/>
              <w:jc w:val="center"/>
              <w:rPr>
                <w:b/>
                <w:sz w:val="18"/>
                <w:szCs w:val="18"/>
              </w:rPr>
            </w:pPr>
            <w:r>
              <w:rPr>
                <w:b/>
                <w:sz w:val="18"/>
                <w:szCs w:val="18"/>
              </w:rPr>
              <w:t>IP8</w:t>
            </w:r>
          </w:p>
        </w:tc>
        <w:tc>
          <w:tcPr>
            <w:tcW w:w="1108" w:type="dxa"/>
            <w:vAlign w:val="center"/>
          </w:tcPr>
          <w:p w14:paraId="7EB7A40F" w14:textId="77777777" w:rsidR="002476C2" w:rsidRPr="00E976B2" w:rsidRDefault="002476C2" w:rsidP="00094B63">
            <w:pPr>
              <w:spacing w:line="240" w:lineRule="auto"/>
              <w:jc w:val="center"/>
              <w:rPr>
                <w:sz w:val="18"/>
                <w:szCs w:val="18"/>
              </w:rPr>
            </w:pPr>
            <w:r w:rsidRPr="00E976B2">
              <w:rPr>
                <w:sz w:val="18"/>
                <w:szCs w:val="18"/>
              </w:rPr>
              <w:t>451</w:t>
            </w:r>
          </w:p>
        </w:tc>
        <w:tc>
          <w:tcPr>
            <w:tcW w:w="1248" w:type="dxa"/>
            <w:vAlign w:val="center"/>
          </w:tcPr>
          <w:p w14:paraId="661DCBC8" w14:textId="77777777" w:rsidR="002476C2" w:rsidRPr="004F0E7E" w:rsidRDefault="002476C2" w:rsidP="00094B63">
            <w:pPr>
              <w:spacing w:line="240" w:lineRule="auto"/>
              <w:jc w:val="center"/>
              <w:rPr>
                <w:sz w:val="18"/>
                <w:szCs w:val="18"/>
              </w:rPr>
            </w:pPr>
            <w:r w:rsidRPr="004F0E7E">
              <w:rPr>
                <w:sz w:val="18"/>
                <w:szCs w:val="18"/>
              </w:rPr>
              <w:t>6</w:t>
            </w:r>
          </w:p>
        </w:tc>
        <w:tc>
          <w:tcPr>
            <w:tcW w:w="1377" w:type="dxa"/>
            <w:vAlign w:val="center"/>
          </w:tcPr>
          <w:p w14:paraId="201FAD12" w14:textId="77777777" w:rsidR="002476C2" w:rsidRDefault="002476C2" w:rsidP="00094B63">
            <w:pPr>
              <w:spacing w:line="240" w:lineRule="auto"/>
              <w:jc w:val="center"/>
              <w:rPr>
                <w:rFonts w:cs="Arial"/>
                <w:sz w:val="18"/>
                <w:szCs w:val="18"/>
              </w:rPr>
            </w:pPr>
            <w:r>
              <w:rPr>
                <w:rFonts w:cs="Arial"/>
                <w:sz w:val="18"/>
                <w:szCs w:val="18"/>
              </w:rPr>
              <w:t>4 061</w:t>
            </w:r>
          </w:p>
        </w:tc>
        <w:tc>
          <w:tcPr>
            <w:tcW w:w="1347" w:type="dxa"/>
            <w:vAlign w:val="center"/>
          </w:tcPr>
          <w:p w14:paraId="7A3F5737" w14:textId="77777777" w:rsidR="002476C2" w:rsidRPr="005864C9" w:rsidRDefault="002476C2" w:rsidP="00094B63">
            <w:pPr>
              <w:spacing w:line="240" w:lineRule="auto"/>
              <w:jc w:val="center"/>
              <w:rPr>
                <w:sz w:val="18"/>
                <w:szCs w:val="18"/>
              </w:rPr>
            </w:pPr>
            <w:r>
              <w:rPr>
                <w:sz w:val="18"/>
                <w:szCs w:val="18"/>
              </w:rPr>
              <w:t>polopropustný</w:t>
            </w:r>
          </w:p>
        </w:tc>
        <w:tc>
          <w:tcPr>
            <w:tcW w:w="1339" w:type="dxa"/>
            <w:vAlign w:val="center"/>
          </w:tcPr>
          <w:p w14:paraId="6B01C45A" w14:textId="77777777" w:rsidR="002476C2" w:rsidRPr="005864C9" w:rsidRDefault="002476C2" w:rsidP="00094B63">
            <w:pPr>
              <w:spacing w:line="240" w:lineRule="auto"/>
              <w:jc w:val="center"/>
              <w:rPr>
                <w:sz w:val="18"/>
                <w:szCs w:val="18"/>
              </w:rPr>
            </w:pPr>
            <w:r w:rsidRPr="005864C9">
              <w:rPr>
                <w:sz w:val="18"/>
                <w:szCs w:val="18"/>
              </w:rPr>
              <w:t>SVV-JZZ</w:t>
            </w:r>
          </w:p>
        </w:tc>
      </w:tr>
      <w:tr w:rsidR="002476C2" w14:paraId="505A3477" w14:textId="77777777" w:rsidTr="00094B63">
        <w:trPr>
          <w:trHeight w:val="170"/>
        </w:trPr>
        <w:tc>
          <w:tcPr>
            <w:tcW w:w="1755" w:type="dxa"/>
            <w:shd w:val="clear" w:color="auto" w:fill="EAF1DD" w:themeFill="accent3" w:themeFillTint="33"/>
            <w:vAlign w:val="center"/>
          </w:tcPr>
          <w:p w14:paraId="6C3CA81D" w14:textId="77777777" w:rsidR="002476C2" w:rsidRPr="005864C9" w:rsidRDefault="002476C2" w:rsidP="00094B63">
            <w:pPr>
              <w:spacing w:line="240" w:lineRule="auto"/>
              <w:jc w:val="center"/>
              <w:rPr>
                <w:b/>
                <w:sz w:val="18"/>
                <w:szCs w:val="18"/>
              </w:rPr>
            </w:pPr>
            <w:r>
              <w:rPr>
                <w:b/>
                <w:sz w:val="18"/>
                <w:szCs w:val="18"/>
              </w:rPr>
              <w:t>IP9</w:t>
            </w:r>
          </w:p>
        </w:tc>
        <w:tc>
          <w:tcPr>
            <w:tcW w:w="1108" w:type="dxa"/>
            <w:vAlign w:val="center"/>
          </w:tcPr>
          <w:p w14:paraId="6E0A62E8" w14:textId="77777777" w:rsidR="002476C2" w:rsidRPr="00E976B2" w:rsidRDefault="002476C2" w:rsidP="003F1D5D">
            <w:pPr>
              <w:spacing w:line="240" w:lineRule="auto"/>
              <w:jc w:val="center"/>
              <w:rPr>
                <w:sz w:val="18"/>
                <w:szCs w:val="18"/>
              </w:rPr>
            </w:pPr>
            <w:r w:rsidRPr="00E976B2">
              <w:rPr>
                <w:sz w:val="18"/>
                <w:szCs w:val="18"/>
              </w:rPr>
              <w:t>3</w:t>
            </w:r>
            <w:r w:rsidR="003F1D5D">
              <w:rPr>
                <w:sz w:val="18"/>
                <w:szCs w:val="18"/>
              </w:rPr>
              <w:t>97</w:t>
            </w:r>
          </w:p>
        </w:tc>
        <w:tc>
          <w:tcPr>
            <w:tcW w:w="1248" w:type="dxa"/>
            <w:vAlign w:val="center"/>
          </w:tcPr>
          <w:p w14:paraId="1F816095" w14:textId="77777777" w:rsidR="002476C2" w:rsidRPr="004F0E7E" w:rsidRDefault="002476C2" w:rsidP="00094B63">
            <w:pPr>
              <w:spacing w:line="240" w:lineRule="auto"/>
              <w:jc w:val="center"/>
              <w:rPr>
                <w:sz w:val="18"/>
                <w:szCs w:val="18"/>
              </w:rPr>
            </w:pPr>
            <w:r w:rsidRPr="004F0E7E">
              <w:rPr>
                <w:sz w:val="18"/>
                <w:szCs w:val="18"/>
              </w:rPr>
              <w:t>6</w:t>
            </w:r>
          </w:p>
        </w:tc>
        <w:tc>
          <w:tcPr>
            <w:tcW w:w="1377" w:type="dxa"/>
            <w:vAlign w:val="center"/>
          </w:tcPr>
          <w:p w14:paraId="4163092C" w14:textId="77777777" w:rsidR="002476C2" w:rsidRDefault="003F1D5D" w:rsidP="00094B63">
            <w:pPr>
              <w:spacing w:line="240" w:lineRule="auto"/>
              <w:jc w:val="center"/>
              <w:rPr>
                <w:rFonts w:cs="Arial"/>
                <w:sz w:val="18"/>
                <w:szCs w:val="18"/>
              </w:rPr>
            </w:pPr>
            <w:r>
              <w:rPr>
                <w:rFonts w:cs="Arial"/>
                <w:sz w:val="18"/>
                <w:szCs w:val="18"/>
              </w:rPr>
              <w:t>3 581</w:t>
            </w:r>
          </w:p>
        </w:tc>
        <w:tc>
          <w:tcPr>
            <w:tcW w:w="1347" w:type="dxa"/>
            <w:vAlign w:val="center"/>
          </w:tcPr>
          <w:p w14:paraId="0F63BD0C" w14:textId="77777777" w:rsidR="002476C2" w:rsidRPr="005864C9" w:rsidRDefault="002476C2" w:rsidP="00094B63">
            <w:pPr>
              <w:spacing w:line="240" w:lineRule="auto"/>
              <w:jc w:val="center"/>
              <w:rPr>
                <w:sz w:val="18"/>
                <w:szCs w:val="18"/>
              </w:rPr>
            </w:pPr>
            <w:r>
              <w:rPr>
                <w:sz w:val="18"/>
                <w:szCs w:val="18"/>
              </w:rPr>
              <w:t>polopropustný</w:t>
            </w:r>
          </w:p>
        </w:tc>
        <w:tc>
          <w:tcPr>
            <w:tcW w:w="1339" w:type="dxa"/>
            <w:vAlign w:val="center"/>
          </w:tcPr>
          <w:p w14:paraId="00582398" w14:textId="77777777" w:rsidR="002476C2" w:rsidRPr="005864C9" w:rsidRDefault="002476C2" w:rsidP="00094B63">
            <w:pPr>
              <w:spacing w:line="240" w:lineRule="auto"/>
              <w:jc w:val="center"/>
              <w:rPr>
                <w:sz w:val="18"/>
                <w:szCs w:val="18"/>
              </w:rPr>
            </w:pPr>
            <w:r w:rsidRPr="005864C9">
              <w:rPr>
                <w:sz w:val="18"/>
                <w:szCs w:val="18"/>
              </w:rPr>
              <w:t>SVV-JZZ</w:t>
            </w:r>
          </w:p>
        </w:tc>
      </w:tr>
    </w:tbl>
    <w:p w14:paraId="2F9BA68E" w14:textId="77777777" w:rsidR="009164F1" w:rsidRDefault="009164F1" w:rsidP="00EA4C20">
      <w:pPr>
        <w:rPr>
          <w:rFonts w:cs="Arial"/>
          <w:lang w:eastAsia="en-US"/>
        </w:rPr>
      </w:pPr>
    </w:p>
    <w:p w14:paraId="015157FA" w14:textId="77777777" w:rsidR="00932626" w:rsidRPr="0023510D" w:rsidRDefault="00932626" w:rsidP="00932626">
      <w:r w:rsidRPr="00FC22B6">
        <w:t>Vzhledem k malé funkčnosti stávajícího větrolamu TEO1 (obě části) nebyly sboristé nakloněni dalšímu doplnění větrolamů na řešeném území. Nakonec však došlo k navržení a přije</w:t>
      </w:r>
      <w:r w:rsidR="00FC22B6" w:rsidRPr="00FC22B6">
        <w:t>tí alespoň tří nových větrolamů.</w:t>
      </w:r>
      <w:r w:rsidRPr="00FC22B6">
        <w:t xml:space="preserve"> </w:t>
      </w:r>
      <w:r w:rsidR="00FC22B6" w:rsidRPr="00FC22B6">
        <w:t xml:space="preserve">Návrhy </w:t>
      </w:r>
      <w:r w:rsidRPr="00FC22B6">
        <w:t>kopír</w:t>
      </w:r>
      <w:r w:rsidR="00FC22B6" w:rsidRPr="00FC22B6">
        <w:t>ují</w:t>
      </w:r>
      <w:r w:rsidRPr="00FC22B6">
        <w:t xml:space="preserve"> stávající cesty, nejsou tedy navrženy tak, aby nově rozdělovaly zemědělské pozemky (zemědělské pozemky jsou rozděleny vesměs mez</w:t>
      </w:r>
      <w:r w:rsidR="00335CA7">
        <w:t>i tři velké uživatele a po návrhu nových pozemků budou tři velké plochy zemědělské půdy rozděleny převážně mezi tyto tři uživatele</w:t>
      </w:r>
      <w:r w:rsidRPr="00FC22B6">
        <w:t xml:space="preserve">), ale </w:t>
      </w:r>
      <w:r w:rsidR="00FC22B6" w:rsidRPr="00FC22B6">
        <w:t>návrhy byly přesto koncipovány tak,</w:t>
      </w:r>
      <w:r w:rsidRPr="00FC22B6">
        <w:t xml:space="preserve"> aby došlo k přerušení větrné eroze</w:t>
      </w:r>
      <w:r w:rsidR="00FC22B6" w:rsidRPr="00FC22B6">
        <w:t>, jak na řešeném území, tak i na sousedních katastrech.</w:t>
      </w:r>
      <w:r w:rsidR="009260B7">
        <w:t xml:space="preserve"> </w:t>
      </w:r>
    </w:p>
    <w:p w14:paraId="28A8C2C0" w14:textId="77777777" w:rsidR="009164F1" w:rsidRDefault="009164F1" w:rsidP="00EA4C20">
      <w:pPr>
        <w:rPr>
          <w:rFonts w:cs="Arial"/>
          <w:sz w:val="18"/>
          <w:szCs w:val="18"/>
          <w:lang w:eastAsia="en-US"/>
        </w:rPr>
      </w:pPr>
    </w:p>
    <w:p w14:paraId="6D440AAD" w14:textId="77777777" w:rsidR="00BD30D7" w:rsidRPr="002476C2" w:rsidRDefault="00071A45" w:rsidP="00BD30D7">
      <w:pPr>
        <w:rPr>
          <w:b/>
          <w:i/>
        </w:rPr>
      </w:pPr>
      <w:r w:rsidRPr="002476C2">
        <w:t>Podrobné grafické zpracování</w:t>
      </w:r>
      <w:r w:rsidR="00BD30D7" w:rsidRPr="002476C2">
        <w:t xml:space="preserve"> pro navržený stav je uvedeno v mapě </w:t>
      </w:r>
      <w:r w:rsidR="00BD30D7" w:rsidRPr="002476C2">
        <w:rPr>
          <w:b/>
          <w:i/>
        </w:rPr>
        <w:t>1.9.B. Mapa erozního ohrožení – navržený stav.</w:t>
      </w:r>
    </w:p>
    <w:p w14:paraId="665A8CC3" w14:textId="77777777" w:rsidR="00BD30D7" w:rsidRPr="00894870" w:rsidRDefault="00BD30D7" w:rsidP="00EA4C20">
      <w:pPr>
        <w:rPr>
          <w:rFonts w:cs="Arial"/>
          <w:sz w:val="18"/>
          <w:szCs w:val="18"/>
          <w:lang w:eastAsia="en-US"/>
        </w:rPr>
      </w:pPr>
    </w:p>
    <w:p w14:paraId="3AD70B74" w14:textId="77777777" w:rsidR="00EA4C20" w:rsidRPr="00894870" w:rsidRDefault="009A1858" w:rsidP="00EA4C20">
      <w:pPr>
        <w:rPr>
          <w:i/>
          <w:sz w:val="18"/>
          <w:szCs w:val="18"/>
        </w:rPr>
      </w:pPr>
      <w:r w:rsidRPr="00894870">
        <w:rPr>
          <w:i/>
          <w:sz w:val="18"/>
          <w:szCs w:val="18"/>
          <w:u w:val="single"/>
        </w:rPr>
        <w:t>T</w:t>
      </w:r>
      <w:r w:rsidR="00EA4C20" w:rsidRPr="00894870">
        <w:rPr>
          <w:i/>
          <w:sz w:val="18"/>
          <w:szCs w:val="18"/>
          <w:u w:val="single"/>
        </w:rPr>
        <w:t>eorie</w:t>
      </w:r>
      <w:r w:rsidR="00EA4C20" w:rsidRPr="00894870">
        <w:rPr>
          <w:i/>
          <w:sz w:val="18"/>
          <w:szCs w:val="18"/>
        </w:rPr>
        <w:t>:</w:t>
      </w:r>
      <w:r w:rsidRPr="00894870">
        <w:rPr>
          <w:i/>
          <w:sz w:val="18"/>
          <w:szCs w:val="18"/>
        </w:rPr>
        <w:t xml:space="preserve"> v rámci technických opatření m</w:t>
      </w:r>
      <w:r w:rsidR="005D5BBD">
        <w:rPr>
          <w:i/>
          <w:sz w:val="18"/>
          <w:szCs w:val="18"/>
        </w:rPr>
        <w:t>ohou být využity</w:t>
      </w:r>
      <w:r w:rsidR="00EA4C20" w:rsidRPr="00894870">
        <w:rPr>
          <w:i/>
          <w:sz w:val="18"/>
          <w:szCs w:val="18"/>
        </w:rPr>
        <w:t xml:space="preserve"> umě</w:t>
      </w:r>
      <w:r w:rsidR="005D5BBD">
        <w:rPr>
          <w:i/>
          <w:sz w:val="18"/>
          <w:szCs w:val="18"/>
        </w:rPr>
        <w:t xml:space="preserve">lé technické zábrany proti větru, například </w:t>
      </w:r>
      <w:r w:rsidR="00EA4C20" w:rsidRPr="00894870">
        <w:rPr>
          <w:i/>
          <w:sz w:val="18"/>
          <w:szCs w:val="18"/>
        </w:rPr>
        <w:t>přenosné ploty. K nejúčinnějším opatřením patří trvalé lesní porosty, tzv. ochranné lesní pásy</w:t>
      </w:r>
      <w:r w:rsidR="005D5BBD">
        <w:rPr>
          <w:i/>
          <w:sz w:val="18"/>
          <w:szCs w:val="18"/>
        </w:rPr>
        <w:t xml:space="preserve"> </w:t>
      </w:r>
      <w:r w:rsidR="007C24F6" w:rsidRPr="00894870">
        <w:rPr>
          <w:i/>
          <w:sz w:val="18"/>
          <w:szCs w:val="18"/>
        </w:rPr>
        <w:t>(OLP)</w:t>
      </w:r>
      <w:r w:rsidR="00EA4C20" w:rsidRPr="00894870">
        <w:rPr>
          <w:i/>
          <w:sz w:val="18"/>
          <w:szCs w:val="18"/>
        </w:rPr>
        <w:t xml:space="preserve"> – větrolamy. Podstatou příznivého účinku větrolamů je snížení rychlosti větru v určité vzdálenosti před a za větrolamem a snížení turbulentní výměny vzdušných mas v přízemních vrstvách.</w:t>
      </w:r>
    </w:p>
    <w:p w14:paraId="66DF2938" w14:textId="77777777" w:rsidR="00C34FAB" w:rsidRPr="00894870" w:rsidRDefault="00C34FAB" w:rsidP="00EA4C20">
      <w:pPr>
        <w:rPr>
          <w:i/>
          <w:sz w:val="18"/>
          <w:szCs w:val="18"/>
        </w:rPr>
      </w:pPr>
      <w:r w:rsidRPr="00894870">
        <w:rPr>
          <w:i/>
          <w:sz w:val="18"/>
          <w:szCs w:val="18"/>
          <w:u w:val="single"/>
        </w:rPr>
        <w:t xml:space="preserve">Větrolamy </w:t>
      </w:r>
      <w:proofErr w:type="spellStart"/>
      <w:r w:rsidRPr="00894870">
        <w:rPr>
          <w:i/>
          <w:sz w:val="18"/>
          <w:szCs w:val="18"/>
          <w:u w:val="single"/>
        </w:rPr>
        <w:t>prodouvavé</w:t>
      </w:r>
      <w:proofErr w:type="spellEnd"/>
      <w:r w:rsidR="00266108" w:rsidRPr="00894870">
        <w:rPr>
          <w:i/>
          <w:sz w:val="18"/>
          <w:szCs w:val="18"/>
          <w:u w:val="single"/>
        </w:rPr>
        <w:t xml:space="preserve"> (propustné)</w:t>
      </w:r>
      <w:r w:rsidRPr="00894870">
        <w:rPr>
          <w:i/>
          <w:sz w:val="18"/>
          <w:szCs w:val="18"/>
        </w:rPr>
        <w:t>: jsou složeny z jedné nebo dvou řad stromů bez keřového patra, vzdušné proudy pronikají hlavně velkými průhledy spodního patra, je zde možnost vzniku tryskového efektu (zvýšení rychlosti větru) v kmenovém porostu, přispívají k rovnoměrnému ukládání sněhu na pozemku, proti větru nejsou tak účinné.</w:t>
      </w:r>
    </w:p>
    <w:p w14:paraId="1A3D3F82" w14:textId="77777777" w:rsidR="00C34FAB" w:rsidRPr="00894870" w:rsidRDefault="00C34FAB" w:rsidP="00EA4C20">
      <w:pPr>
        <w:rPr>
          <w:i/>
          <w:sz w:val="18"/>
          <w:szCs w:val="18"/>
        </w:rPr>
      </w:pPr>
      <w:r w:rsidRPr="00894870">
        <w:rPr>
          <w:i/>
          <w:sz w:val="18"/>
          <w:szCs w:val="18"/>
          <w:u w:val="single"/>
        </w:rPr>
        <w:t xml:space="preserve">Větrolamy </w:t>
      </w:r>
      <w:proofErr w:type="spellStart"/>
      <w:r w:rsidRPr="00894870">
        <w:rPr>
          <w:i/>
          <w:sz w:val="18"/>
          <w:szCs w:val="18"/>
          <w:u w:val="single"/>
        </w:rPr>
        <w:t>neprodouvavé</w:t>
      </w:r>
      <w:proofErr w:type="spellEnd"/>
      <w:r w:rsidR="00266108" w:rsidRPr="00894870">
        <w:rPr>
          <w:i/>
          <w:sz w:val="18"/>
          <w:szCs w:val="18"/>
          <w:u w:val="single"/>
        </w:rPr>
        <w:t xml:space="preserve"> (nepropustné)</w:t>
      </w:r>
      <w:r w:rsidRPr="00894870">
        <w:rPr>
          <w:i/>
          <w:sz w:val="18"/>
          <w:szCs w:val="18"/>
        </w:rPr>
        <w:t>: jsou složeny z více řad</w:t>
      </w:r>
      <w:r w:rsidR="00053973" w:rsidRPr="00894870">
        <w:rPr>
          <w:i/>
          <w:sz w:val="18"/>
          <w:szCs w:val="18"/>
        </w:rPr>
        <w:t xml:space="preserve"> stromů i keřového patra, tvoří dobře zapojený porost a na obou jeho stranách dochází k vytvoření uzavřené neprodyšné stěny. Větrné masy tyto typy větrolamů obtékají, dochází k poklesu rychlosti větru ale jen na krátkou vzdálenost. Dochází za a před větrolamy k mírným turbulencím a také se uvnitř </w:t>
      </w:r>
      <w:r w:rsidR="00053973" w:rsidRPr="00894870">
        <w:rPr>
          <w:i/>
          <w:sz w:val="18"/>
          <w:szCs w:val="18"/>
        </w:rPr>
        <w:lastRenderedPageBreak/>
        <w:t>pásů hromadí navátiny (zemina či sníh), navíc v létě je na závětrné straně vyšší teplota.</w:t>
      </w:r>
    </w:p>
    <w:p w14:paraId="3ABA22DD" w14:textId="77777777" w:rsidR="00EA4C20" w:rsidRPr="00894870" w:rsidRDefault="00266108" w:rsidP="00EA4C20">
      <w:pPr>
        <w:rPr>
          <w:i/>
          <w:sz w:val="18"/>
          <w:szCs w:val="18"/>
          <w:u w:val="single"/>
        </w:rPr>
      </w:pPr>
      <w:r w:rsidRPr="00894870">
        <w:rPr>
          <w:i/>
          <w:sz w:val="18"/>
          <w:szCs w:val="18"/>
          <w:u w:val="single"/>
        </w:rPr>
        <w:t xml:space="preserve">Větrolamy </w:t>
      </w:r>
      <w:proofErr w:type="spellStart"/>
      <w:r w:rsidRPr="00894870">
        <w:rPr>
          <w:i/>
          <w:sz w:val="18"/>
          <w:szCs w:val="18"/>
          <w:u w:val="single"/>
        </w:rPr>
        <w:t>poloproud</w:t>
      </w:r>
      <w:r w:rsidR="005D5BBD">
        <w:rPr>
          <w:i/>
          <w:sz w:val="18"/>
          <w:szCs w:val="18"/>
          <w:u w:val="single"/>
        </w:rPr>
        <w:t>a</w:t>
      </w:r>
      <w:r w:rsidRPr="00894870">
        <w:rPr>
          <w:i/>
          <w:sz w:val="18"/>
          <w:szCs w:val="18"/>
          <w:u w:val="single"/>
        </w:rPr>
        <w:t>vé</w:t>
      </w:r>
      <w:proofErr w:type="spellEnd"/>
      <w:r w:rsidRPr="00894870">
        <w:rPr>
          <w:i/>
          <w:sz w:val="18"/>
          <w:szCs w:val="18"/>
          <w:u w:val="single"/>
        </w:rPr>
        <w:t xml:space="preserve"> (polopropustné</w:t>
      </w:r>
      <w:r w:rsidR="001C50DE" w:rsidRPr="00894870">
        <w:rPr>
          <w:i/>
          <w:sz w:val="18"/>
          <w:szCs w:val="18"/>
          <w:u w:val="single"/>
        </w:rPr>
        <w:t>)</w:t>
      </w:r>
      <w:r w:rsidR="00EA4C20" w:rsidRPr="00894870">
        <w:rPr>
          <w:i/>
          <w:sz w:val="18"/>
          <w:szCs w:val="18"/>
        </w:rPr>
        <w:t>:</w:t>
      </w:r>
      <w:r w:rsidRPr="00894870">
        <w:rPr>
          <w:i/>
          <w:sz w:val="18"/>
          <w:szCs w:val="18"/>
        </w:rPr>
        <w:t xml:space="preserve"> </w:t>
      </w:r>
      <w:r w:rsidRPr="00894870">
        <w:rPr>
          <w:i/>
          <w:sz w:val="18"/>
          <w:szCs w:val="18"/>
          <w:u w:val="single"/>
        </w:rPr>
        <w:t>j</w:t>
      </w:r>
      <w:r w:rsidR="00EA4C20" w:rsidRPr="00894870">
        <w:rPr>
          <w:i/>
          <w:sz w:val="18"/>
          <w:szCs w:val="18"/>
        </w:rPr>
        <w:t>sou</w:t>
      </w:r>
      <w:r w:rsidR="00027289" w:rsidRPr="00894870">
        <w:rPr>
          <w:i/>
          <w:sz w:val="18"/>
          <w:szCs w:val="18"/>
        </w:rPr>
        <w:t xml:space="preserve"> tvořeny z jedné nebo dvou řad stromů a keřového patra, jsou</w:t>
      </w:r>
      <w:r w:rsidR="00EA4C20" w:rsidRPr="00894870">
        <w:rPr>
          <w:i/>
          <w:sz w:val="18"/>
          <w:szCs w:val="18"/>
        </w:rPr>
        <w:t xml:space="preserve"> nejúčinnější co do zabránění odnosu částic půdy. Nejlépe se osvědčily větrolamy s propustností 40 až 50 %. Při ideální šířce 12 m mají menší nároky na zábor zemědělské půdy oproti klasickým větrolamům.</w:t>
      </w:r>
    </w:p>
    <w:p w14:paraId="11D83A73" w14:textId="77777777" w:rsidR="00EA4C20" w:rsidRPr="00894870" w:rsidRDefault="00EA4C20" w:rsidP="00EA4C20">
      <w:pPr>
        <w:rPr>
          <w:i/>
          <w:sz w:val="18"/>
          <w:szCs w:val="18"/>
        </w:rPr>
      </w:pPr>
      <w:r w:rsidRPr="00894870">
        <w:rPr>
          <w:i/>
          <w:sz w:val="18"/>
          <w:szCs w:val="18"/>
        </w:rPr>
        <w:t>Dle prof. Švehlíka je potřeba, aby počet sazenic na 1 ha byl zvýšen z běžných 8 000 ks na 13 000 ks, což odpovídá sponu 1,5 x 0,5m. Větší hustotu sazenic je nutné regulovat pěstebními zásahy tak, aby se ovlivnila požadovaná polopropustnost. Původní pásy široké více než 12 m není nutné rekonstruovat v celé šíři, ale jen zahustit střed pásu či dosázet případné mezery.</w:t>
      </w:r>
    </w:p>
    <w:p w14:paraId="2F47102A" w14:textId="77777777" w:rsidR="000E4BA2" w:rsidRPr="00894870" w:rsidRDefault="000E4BA2" w:rsidP="00EA4C20">
      <w:pPr>
        <w:rPr>
          <w:i/>
          <w:sz w:val="18"/>
          <w:szCs w:val="18"/>
          <w:u w:val="single"/>
        </w:rPr>
      </w:pPr>
      <w:r w:rsidRPr="00894870">
        <w:rPr>
          <w:i/>
          <w:sz w:val="18"/>
          <w:szCs w:val="18"/>
          <w:u w:val="single"/>
        </w:rPr>
        <w:t xml:space="preserve">Technické založení </w:t>
      </w:r>
      <w:r w:rsidR="00EE7B54" w:rsidRPr="00894870">
        <w:rPr>
          <w:i/>
          <w:sz w:val="18"/>
          <w:szCs w:val="18"/>
          <w:u w:val="single"/>
        </w:rPr>
        <w:t>větrolamů</w:t>
      </w:r>
      <w:r w:rsidRPr="00894870">
        <w:rPr>
          <w:i/>
          <w:sz w:val="18"/>
          <w:szCs w:val="18"/>
          <w:u w:val="single"/>
        </w:rPr>
        <w:t xml:space="preserve">: </w:t>
      </w:r>
    </w:p>
    <w:p w14:paraId="5443F28C" w14:textId="77777777" w:rsidR="00EA4C20" w:rsidRPr="00894870" w:rsidRDefault="009A1858" w:rsidP="008B1FDE">
      <w:pPr>
        <w:pStyle w:val="Odstavecseseznamem"/>
        <w:numPr>
          <w:ilvl w:val="0"/>
          <w:numId w:val="44"/>
        </w:numPr>
        <w:spacing w:before="0" w:after="0"/>
        <w:ind w:left="714" w:hanging="357"/>
        <w:rPr>
          <w:i/>
          <w:sz w:val="18"/>
          <w:szCs w:val="18"/>
        </w:rPr>
      </w:pPr>
      <w:r w:rsidRPr="00894870">
        <w:rPr>
          <w:i/>
          <w:sz w:val="18"/>
          <w:szCs w:val="18"/>
        </w:rPr>
        <w:t xml:space="preserve">doporučená šířka se pohybuje od 6 </w:t>
      </w:r>
      <w:r w:rsidR="00EE7B54" w:rsidRPr="00894870">
        <w:rPr>
          <w:i/>
          <w:sz w:val="18"/>
          <w:szCs w:val="18"/>
        </w:rPr>
        <w:t xml:space="preserve">do </w:t>
      </w:r>
      <w:r w:rsidRPr="00894870">
        <w:rPr>
          <w:i/>
          <w:sz w:val="18"/>
          <w:szCs w:val="18"/>
        </w:rPr>
        <w:t>15 m</w:t>
      </w:r>
      <w:r w:rsidR="00EE7B54" w:rsidRPr="00894870">
        <w:rPr>
          <w:i/>
          <w:sz w:val="18"/>
          <w:szCs w:val="18"/>
        </w:rPr>
        <w:t xml:space="preserve">, šířka 6 m </w:t>
      </w:r>
      <w:r w:rsidR="008B1FDE" w:rsidRPr="00894870">
        <w:rPr>
          <w:i/>
          <w:sz w:val="18"/>
          <w:szCs w:val="18"/>
        </w:rPr>
        <w:t>je minimální</w:t>
      </w:r>
    </w:p>
    <w:p w14:paraId="4DBCD627" w14:textId="77777777" w:rsidR="00EA4C20" w:rsidRPr="00894870" w:rsidRDefault="00EA4C20" w:rsidP="008B1FDE">
      <w:pPr>
        <w:pStyle w:val="Odstavecseseznamem"/>
        <w:numPr>
          <w:ilvl w:val="0"/>
          <w:numId w:val="44"/>
        </w:numPr>
        <w:spacing w:before="0" w:after="0"/>
        <w:ind w:left="714" w:hanging="357"/>
        <w:rPr>
          <w:i/>
          <w:sz w:val="18"/>
          <w:szCs w:val="18"/>
        </w:rPr>
      </w:pPr>
      <w:r w:rsidRPr="00894870">
        <w:rPr>
          <w:i/>
          <w:sz w:val="18"/>
          <w:szCs w:val="18"/>
        </w:rPr>
        <w:t>jednotlivé řady mají vzdálenost 1,5 m</w:t>
      </w:r>
      <w:r w:rsidR="000E4BA2" w:rsidRPr="00894870">
        <w:rPr>
          <w:i/>
          <w:sz w:val="18"/>
          <w:szCs w:val="18"/>
        </w:rPr>
        <w:t xml:space="preserve"> a rozmístění druhů ve skupinách o délce 10-60 m</w:t>
      </w:r>
    </w:p>
    <w:p w14:paraId="60706238" w14:textId="77777777" w:rsidR="00EA4C20" w:rsidRPr="00894870" w:rsidRDefault="00EA4C20" w:rsidP="008B1FDE">
      <w:pPr>
        <w:pStyle w:val="Odstavecseseznamem"/>
        <w:numPr>
          <w:ilvl w:val="0"/>
          <w:numId w:val="44"/>
        </w:numPr>
        <w:spacing w:before="0" w:after="0"/>
        <w:ind w:left="714" w:hanging="357"/>
        <w:rPr>
          <w:i/>
          <w:sz w:val="18"/>
          <w:szCs w:val="18"/>
        </w:rPr>
      </w:pPr>
      <w:r w:rsidRPr="00894870">
        <w:rPr>
          <w:i/>
          <w:sz w:val="18"/>
          <w:szCs w:val="18"/>
        </w:rPr>
        <w:t xml:space="preserve">výsadba </w:t>
      </w:r>
      <w:r w:rsidR="000E4BA2" w:rsidRPr="00894870">
        <w:rPr>
          <w:i/>
          <w:sz w:val="18"/>
          <w:szCs w:val="18"/>
        </w:rPr>
        <w:t>6 až 8</w:t>
      </w:r>
      <w:r w:rsidRPr="00894870">
        <w:rPr>
          <w:i/>
          <w:sz w:val="18"/>
          <w:szCs w:val="18"/>
        </w:rPr>
        <w:t xml:space="preserve"> pásů dřevin s doplněným keřovým patrem</w:t>
      </w:r>
      <w:r w:rsidR="000E4BA2" w:rsidRPr="00894870">
        <w:rPr>
          <w:i/>
          <w:sz w:val="18"/>
          <w:szCs w:val="18"/>
        </w:rPr>
        <w:t xml:space="preserve"> s umístěním dlouhověkých dřevin do středu</w:t>
      </w:r>
    </w:p>
    <w:p w14:paraId="5274E632" w14:textId="77777777" w:rsidR="00EA4C20" w:rsidRPr="00894870" w:rsidRDefault="00EA4C20" w:rsidP="008B1FDE">
      <w:pPr>
        <w:pStyle w:val="Odstavecseseznamem"/>
        <w:numPr>
          <w:ilvl w:val="0"/>
          <w:numId w:val="44"/>
        </w:numPr>
        <w:spacing w:before="0" w:after="0"/>
        <w:ind w:left="714" w:hanging="357"/>
        <w:rPr>
          <w:i/>
          <w:sz w:val="18"/>
          <w:szCs w:val="18"/>
        </w:rPr>
      </w:pPr>
      <w:r w:rsidRPr="00894870">
        <w:rPr>
          <w:i/>
          <w:sz w:val="18"/>
          <w:szCs w:val="18"/>
        </w:rPr>
        <w:t>průměrná výška stromů 1</w:t>
      </w:r>
      <w:r w:rsidR="000E4BA2" w:rsidRPr="00894870">
        <w:rPr>
          <w:i/>
          <w:sz w:val="18"/>
          <w:szCs w:val="18"/>
        </w:rPr>
        <w:t>2</w:t>
      </w:r>
      <w:r w:rsidRPr="00894870">
        <w:rPr>
          <w:i/>
          <w:sz w:val="18"/>
          <w:szCs w:val="18"/>
        </w:rPr>
        <w:t xml:space="preserve"> - 18 m (dosažena při stáří stromů cca 40 </w:t>
      </w:r>
      <w:r w:rsidR="005D5BBD" w:rsidRPr="00894870">
        <w:rPr>
          <w:i/>
          <w:sz w:val="18"/>
          <w:szCs w:val="18"/>
        </w:rPr>
        <w:t>let), cílová</w:t>
      </w:r>
      <w:r w:rsidR="009A1858" w:rsidRPr="00894870">
        <w:rPr>
          <w:i/>
          <w:sz w:val="18"/>
          <w:szCs w:val="18"/>
        </w:rPr>
        <w:t xml:space="preserve"> výška 20-25 m,</w:t>
      </w:r>
      <w:r w:rsidRPr="00894870">
        <w:rPr>
          <w:i/>
          <w:sz w:val="18"/>
          <w:szCs w:val="18"/>
        </w:rPr>
        <w:t xml:space="preserve"> pro rychlejší funkčnost prvku, lze doporučit kombinovat výsadbu s dřevinami rychle rostoucími např. t</w:t>
      </w:r>
      <w:r w:rsidR="009A1858" w:rsidRPr="00894870">
        <w:rPr>
          <w:i/>
          <w:sz w:val="18"/>
          <w:szCs w:val="18"/>
        </w:rPr>
        <w:t>opol, jasan s obmýtím do 20 let</w:t>
      </w:r>
    </w:p>
    <w:p w14:paraId="69AFDC8F" w14:textId="77777777" w:rsidR="00EA4C20" w:rsidRPr="00894870" w:rsidRDefault="008B1FDE" w:rsidP="00EA4C20">
      <w:pPr>
        <w:rPr>
          <w:i/>
          <w:sz w:val="18"/>
          <w:szCs w:val="18"/>
        </w:rPr>
      </w:pPr>
      <w:bookmarkStart w:id="335" w:name="_Toc199818496"/>
      <w:bookmarkStart w:id="336" w:name="_Toc256599937"/>
      <w:bookmarkStart w:id="337" w:name="_Toc347904676"/>
      <w:bookmarkStart w:id="338" w:name="_Toc347904946"/>
      <w:r w:rsidRPr="00894870">
        <w:rPr>
          <w:i/>
          <w:sz w:val="18"/>
          <w:szCs w:val="18"/>
        </w:rPr>
        <w:t>Druhová skladba</w:t>
      </w:r>
      <w:bookmarkEnd w:id="335"/>
      <w:bookmarkEnd w:id="336"/>
      <w:bookmarkEnd w:id="337"/>
      <w:bookmarkEnd w:id="338"/>
      <w:r w:rsidR="00EA4C20" w:rsidRPr="00894870">
        <w:rPr>
          <w:i/>
          <w:sz w:val="18"/>
          <w:szCs w:val="18"/>
        </w:rPr>
        <w:t>:</w:t>
      </w:r>
      <w:r w:rsidRPr="00894870">
        <w:rPr>
          <w:i/>
          <w:sz w:val="18"/>
          <w:szCs w:val="18"/>
        </w:rPr>
        <w:t xml:space="preserve"> důležitá je vhodnost a volba dřevin a jejich údržba. Dřeviny se dělí na </w:t>
      </w:r>
      <w:r w:rsidR="00EA4C20" w:rsidRPr="00894870">
        <w:rPr>
          <w:i/>
          <w:sz w:val="18"/>
          <w:szCs w:val="18"/>
        </w:rPr>
        <w:t>základní, stromy do</w:t>
      </w:r>
      <w:r w:rsidRPr="00894870">
        <w:rPr>
          <w:i/>
          <w:sz w:val="18"/>
          <w:szCs w:val="18"/>
        </w:rPr>
        <w:t>časné, vedlejší</w:t>
      </w:r>
      <w:r w:rsidR="00EA4C20" w:rsidRPr="00894870">
        <w:rPr>
          <w:i/>
          <w:sz w:val="18"/>
          <w:szCs w:val="18"/>
        </w:rPr>
        <w:t xml:space="preserve"> a křoviny. Toto členění je platné vždy v určitém STG.</w:t>
      </w:r>
    </w:p>
    <w:p w14:paraId="1AAD5655" w14:textId="77777777" w:rsidR="00EA4C20" w:rsidRPr="00894870" w:rsidRDefault="00EA4C20" w:rsidP="00EA4C20">
      <w:pPr>
        <w:rPr>
          <w:i/>
          <w:sz w:val="18"/>
          <w:szCs w:val="18"/>
        </w:rPr>
      </w:pPr>
      <w:r w:rsidRPr="00894870">
        <w:rPr>
          <w:i/>
          <w:sz w:val="18"/>
          <w:szCs w:val="18"/>
        </w:rPr>
        <w:t xml:space="preserve">Stromy základní - jsou charakteristické pro dané přírodní podmínky a jsou při výsadbách neopominutelné. </w:t>
      </w:r>
      <w:r w:rsidR="008B1FDE" w:rsidRPr="00894870">
        <w:rPr>
          <w:i/>
          <w:sz w:val="18"/>
          <w:szCs w:val="18"/>
        </w:rPr>
        <w:t xml:space="preserve">Zároveň jsou dlouhověké, dokonale zakotvené v půdě, obnova je snadná a v mládí rostou pomaleji. </w:t>
      </w:r>
      <w:r w:rsidRPr="00894870">
        <w:rPr>
          <w:i/>
          <w:sz w:val="18"/>
          <w:szCs w:val="18"/>
        </w:rPr>
        <w:t xml:space="preserve">Tato skupina může tvořit 40 - 70 % z celkového počtu stromů. </w:t>
      </w:r>
      <w:r w:rsidR="008B1FDE" w:rsidRPr="00894870">
        <w:rPr>
          <w:i/>
          <w:sz w:val="18"/>
          <w:szCs w:val="18"/>
        </w:rPr>
        <w:t xml:space="preserve">Jedná se o duby, </w:t>
      </w:r>
      <w:r w:rsidR="005D5BBD" w:rsidRPr="00894870">
        <w:rPr>
          <w:i/>
          <w:sz w:val="18"/>
          <w:szCs w:val="18"/>
        </w:rPr>
        <w:t>lípy, javory</w:t>
      </w:r>
      <w:r w:rsidR="008B1FDE" w:rsidRPr="00894870">
        <w:rPr>
          <w:i/>
          <w:sz w:val="18"/>
          <w:szCs w:val="18"/>
        </w:rPr>
        <w:t>, jasany, buky, na píscích se hodí i borovice.</w:t>
      </w:r>
    </w:p>
    <w:p w14:paraId="06D5C270" w14:textId="77777777" w:rsidR="00EA4C20" w:rsidRPr="00894870" w:rsidRDefault="00EA4C20" w:rsidP="00EA4C20">
      <w:pPr>
        <w:rPr>
          <w:i/>
          <w:sz w:val="18"/>
          <w:szCs w:val="18"/>
        </w:rPr>
      </w:pPr>
      <w:r w:rsidRPr="00894870">
        <w:rPr>
          <w:i/>
          <w:sz w:val="18"/>
          <w:szCs w:val="18"/>
        </w:rPr>
        <w:t>Stromy do</w:t>
      </w:r>
      <w:r w:rsidR="008B1FDE" w:rsidRPr="00894870">
        <w:rPr>
          <w:i/>
          <w:sz w:val="18"/>
          <w:szCs w:val="18"/>
        </w:rPr>
        <w:t>časné</w:t>
      </w:r>
      <w:r w:rsidRPr="00894870">
        <w:rPr>
          <w:i/>
          <w:sz w:val="18"/>
          <w:szCs w:val="18"/>
        </w:rPr>
        <w:t xml:space="preserve"> </w:t>
      </w:r>
      <w:r w:rsidR="008B1FDE" w:rsidRPr="00894870">
        <w:rPr>
          <w:i/>
          <w:sz w:val="18"/>
          <w:szCs w:val="18"/>
        </w:rPr>
        <w:t>–</w:t>
      </w:r>
      <w:r w:rsidRPr="00894870">
        <w:rPr>
          <w:i/>
          <w:sz w:val="18"/>
          <w:szCs w:val="18"/>
        </w:rPr>
        <w:t xml:space="preserve"> </w:t>
      </w:r>
      <w:r w:rsidR="008B1FDE" w:rsidRPr="00894870">
        <w:rPr>
          <w:i/>
          <w:sz w:val="18"/>
          <w:szCs w:val="18"/>
        </w:rPr>
        <w:t>rychle rostoucí stromy co nejsou tak odolné a tak dlouhověké, ale rychlý růst zrychlí účinnost nového větrolamu. Hodí se pro tyto účely hlavně topoly, bříza, jeřáb, jilm, olše, v teplejších polohách moruše či kaštan.</w:t>
      </w:r>
    </w:p>
    <w:p w14:paraId="51910812" w14:textId="77777777" w:rsidR="008B1FDE" w:rsidRPr="00894870" w:rsidRDefault="008B1FDE" w:rsidP="00EA4C20">
      <w:pPr>
        <w:rPr>
          <w:i/>
          <w:sz w:val="18"/>
          <w:szCs w:val="18"/>
        </w:rPr>
      </w:pPr>
      <w:r w:rsidRPr="00894870">
        <w:rPr>
          <w:i/>
          <w:sz w:val="18"/>
          <w:szCs w:val="18"/>
        </w:rPr>
        <w:t xml:space="preserve">Vedlejší </w:t>
      </w:r>
      <w:r w:rsidR="009F0D29" w:rsidRPr="00894870">
        <w:rPr>
          <w:i/>
          <w:sz w:val="18"/>
          <w:szCs w:val="18"/>
        </w:rPr>
        <w:t>–</w:t>
      </w:r>
      <w:r w:rsidRPr="00894870">
        <w:rPr>
          <w:i/>
          <w:sz w:val="18"/>
          <w:szCs w:val="18"/>
        </w:rPr>
        <w:t xml:space="preserve"> </w:t>
      </w:r>
      <w:r w:rsidR="009F0D29" w:rsidRPr="00894870">
        <w:rPr>
          <w:i/>
          <w:sz w:val="18"/>
          <w:szCs w:val="18"/>
        </w:rPr>
        <w:t>koruny chrání půdu a opadem listí zlepšují obsah živin. Doplňují ostatní dřeviny, neodstraňují se. Jsou to například jabloně, hrušně, třešně.</w:t>
      </w:r>
    </w:p>
    <w:p w14:paraId="43EF7C05" w14:textId="77777777" w:rsidR="00EA4C20" w:rsidRPr="00894870" w:rsidRDefault="00EA4C20" w:rsidP="00EA4C20">
      <w:pPr>
        <w:rPr>
          <w:i/>
          <w:sz w:val="18"/>
          <w:szCs w:val="18"/>
        </w:rPr>
      </w:pPr>
      <w:r w:rsidRPr="00894870">
        <w:rPr>
          <w:i/>
          <w:sz w:val="18"/>
          <w:szCs w:val="18"/>
        </w:rPr>
        <w:t>Křoviny - jsou specifickou skupinou, jejíž plošný podíl je nezastupitelný. Při okrajích se vysazují světlomilné křoviny, ve střední části mohou být křoviny podrostové. Jsou významné pro druhovou diverzitu, slouží jako zdroje úkrytu a potravy pro pohyblivou složku bioty. Zabraňují rovněž přízemnímu proudění vzdušných mas, zachycují půdní částice a sníh unášený větrem. Jejich doporučený podíl z celkové plochy tvoří 20 – 50 %.</w:t>
      </w:r>
    </w:p>
    <w:p w14:paraId="5575B1B8" w14:textId="77777777" w:rsidR="00BD30D7" w:rsidRDefault="00EA4C20" w:rsidP="00AB3C87">
      <w:pPr>
        <w:rPr>
          <w:i/>
          <w:sz w:val="18"/>
          <w:szCs w:val="18"/>
        </w:rPr>
      </w:pPr>
      <w:r w:rsidRPr="00894870">
        <w:rPr>
          <w:i/>
          <w:sz w:val="18"/>
          <w:szCs w:val="18"/>
        </w:rPr>
        <w:t xml:space="preserve">Dřeviny musí plnit nejen funkční kritéria z důrazu na </w:t>
      </w:r>
      <w:proofErr w:type="spellStart"/>
      <w:r w:rsidRPr="00894870">
        <w:rPr>
          <w:i/>
          <w:sz w:val="18"/>
          <w:szCs w:val="18"/>
        </w:rPr>
        <w:t>půdoochrannou</w:t>
      </w:r>
      <w:proofErr w:type="spellEnd"/>
      <w:r w:rsidRPr="00894870">
        <w:rPr>
          <w:i/>
          <w:sz w:val="18"/>
          <w:szCs w:val="18"/>
        </w:rPr>
        <w:t xml:space="preserve"> funkci, ale v pojetí </w:t>
      </w:r>
      <w:proofErr w:type="spellStart"/>
      <w:r w:rsidRPr="00894870">
        <w:rPr>
          <w:i/>
          <w:sz w:val="18"/>
          <w:szCs w:val="18"/>
        </w:rPr>
        <w:t>krajinně</w:t>
      </w:r>
      <w:proofErr w:type="spellEnd"/>
      <w:r w:rsidRPr="00894870">
        <w:rPr>
          <w:i/>
          <w:sz w:val="18"/>
          <w:szCs w:val="18"/>
        </w:rPr>
        <w:t xml:space="preserve"> ekologickém i funkci interakčních prvků nebo, splňují-li prostorové parametry, i lokálních biokoridorů zakládaných na zemědělských půdách.</w:t>
      </w:r>
    </w:p>
    <w:p w14:paraId="1F2FBAE2" w14:textId="77777777" w:rsidR="00801656" w:rsidRDefault="00801656">
      <w:pPr>
        <w:widowControl/>
        <w:spacing w:line="240" w:lineRule="auto"/>
        <w:jc w:val="left"/>
        <w:rPr>
          <w:i/>
          <w:sz w:val="18"/>
          <w:szCs w:val="18"/>
        </w:rPr>
      </w:pPr>
      <w:r>
        <w:rPr>
          <w:i/>
          <w:sz w:val="18"/>
          <w:szCs w:val="18"/>
        </w:rPr>
        <w:br w:type="page"/>
      </w:r>
    </w:p>
    <w:p w14:paraId="05213E2E" w14:textId="77777777" w:rsidR="00934474" w:rsidRPr="00CB2736" w:rsidRDefault="00934474" w:rsidP="00934474">
      <w:pPr>
        <w:pStyle w:val="Nadpis2"/>
      </w:pPr>
      <w:bookmarkStart w:id="339" w:name="_Toc520716268"/>
      <w:r w:rsidRPr="00CB2736">
        <w:lastRenderedPageBreak/>
        <w:t>Přehled dalších opatření k ochraně půdy</w:t>
      </w:r>
      <w:bookmarkEnd w:id="323"/>
      <w:bookmarkEnd w:id="324"/>
      <w:bookmarkEnd w:id="339"/>
      <w:r w:rsidRPr="00CB2736">
        <w:t xml:space="preserve"> </w:t>
      </w:r>
    </w:p>
    <w:p w14:paraId="675B2886" w14:textId="77777777" w:rsidR="00172331" w:rsidRPr="00CB2736" w:rsidRDefault="00172331" w:rsidP="00172331">
      <w:pPr>
        <w:rPr>
          <w:rFonts w:cs="Arial"/>
          <w:u w:val="single"/>
        </w:rPr>
      </w:pPr>
      <w:r w:rsidRPr="00CB2736">
        <w:rPr>
          <w:rFonts w:cs="Arial"/>
          <w:u w:val="single"/>
        </w:rPr>
        <w:t>Sesuv půdy:</w:t>
      </w:r>
    </w:p>
    <w:p w14:paraId="2F2E9744" w14:textId="77777777" w:rsidR="00D12418" w:rsidRDefault="00D12418" w:rsidP="00D12418">
      <w:pPr>
        <w:rPr>
          <w:rFonts w:cs="Arial"/>
          <w:lang w:eastAsia="en-US"/>
        </w:rPr>
      </w:pPr>
      <w:r w:rsidRPr="00CB2736">
        <w:rPr>
          <w:rFonts w:cs="Arial"/>
          <w:lang w:eastAsia="en-US"/>
        </w:rPr>
        <w:t>Dle mapového serveru ČGS v</w:t>
      </w:r>
      <w:r w:rsidR="004C7B39" w:rsidRPr="00CB2736">
        <w:rPr>
          <w:rFonts w:cs="Arial"/>
          <w:lang w:eastAsia="en-US"/>
        </w:rPr>
        <w:t xml:space="preserve"> řešeném území pozemkové úpravy </w:t>
      </w:r>
      <w:r w:rsidR="00CB2736" w:rsidRPr="00CB2736">
        <w:rPr>
          <w:rFonts w:cs="Arial"/>
          <w:lang w:eastAsia="en-US"/>
        </w:rPr>
        <w:t xml:space="preserve">nedochází k žádným sesuvům půdy. </w:t>
      </w:r>
    </w:p>
    <w:p w14:paraId="296DC579" w14:textId="77777777" w:rsidR="00380313" w:rsidRPr="008312F3" w:rsidRDefault="005D5BBD" w:rsidP="008312F3">
      <w:pPr>
        <w:pStyle w:val="obrzek"/>
        <w:spacing w:before="0" w:after="0" w:line="240" w:lineRule="auto"/>
        <w:rPr>
          <w:szCs w:val="20"/>
        </w:rPr>
      </w:pPr>
      <w:r>
        <w:rPr>
          <w:szCs w:val="20"/>
        </w:rPr>
        <w:t>Obr. 2</w:t>
      </w:r>
      <w:r w:rsidR="00335961">
        <w:rPr>
          <w:szCs w:val="20"/>
        </w:rPr>
        <w:t>7</w:t>
      </w:r>
      <w:r w:rsidR="009947FE" w:rsidRPr="008312F3">
        <w:rPr>
          <w:szCs w:val="20"/>
        </w:rPr>
        <w:t xml:space="preserve"> </w:t>
      </w:r>
      <w:r w:rsidR="00380313" w:rsidRPr="008312F3">
        <w:rPr>
          <w:szCs w:val="20"/>
        </w:rPr>
        <w:t>Náchylnost svahů k</w:t>
      </w:r>
      <w:r w:rsidR="009A3A15" w:rsidRPr="008312F3">
        <w:rPr>
          <w:szCs w:val="20"/>
        </w:rPr>
        <w:t> </w:t>
      </w:r>
      <w:r w:rsidR="00380313" w:rsidRPr="008312F3">
        <w:rPr>
          <w:szCs w:val="20"/>
        </w:rPr>
        <w:t>sesouvání</w:t>
      </w:r>
      <w:r w:rsidR="009A3A15" w:rsidRPr="008312F3">
        <w:rPr>
          <w:szCs w:val="20"/>
        </w:rPr>
        <w:t xml:space="preserve"> </w:t>
      </w:r>
      <w:r w:rsidR="00380313" w:rsidRPr="008312F3">
        <w:rPr>
          <w:szCs w:val="20"/>
        </w:rPr>
        <w:t xml:space="preserve">(zdroj: </w:t>
      </w:r>
      <w:hyperlink r:id="rId78" w:history="1">
        <w:r w:rsidR="00380313" w:rsidRPr="008312F3">
          <w:rPr>
            <w:szCs w:val="20"/>
          </w:rPr>
          <w:t>www.geology.cz</w:t>
        </w:r>
      </w:hyperlink>
      <w:r w:rsidR="00380313" w:rsidRPr="008312F3">
        <w:rPr>
          <w:szCs w:val="20"/>
        </w:rPr>
        <w:t xml:space="preserve">) </w:t>
      </w:r>
    </w:p>
    <w:p w14:paraId="733D8E84" w14:textId="77777777" w:rsidR="00380313" w:rsidRPr="00391739" w:rsidRDefault="00380313" w:rsidP="00BD1A00">
      <w:pPr>
        <w:pStyle w:val="obrzek"/>
        <w:rPr>
          <w:color w:val="FF0000"/>
          <w:szCs w:val="20"/>
          <w:highlight w:val="yellow"/>
        </w:rPr>
      </w:pPr>
      <w:r w:rsidRPr="00CB2736">
        <w:rPr>
          <w:i w:val="0"/>
          <w:noProof/>
          <w:color w:val="FF0000"/>
          <w:szCs w:val="20"/>
          <w:highlight w:val="yellow"/>
          <w:lang w:eastAsia="cs-CZ"/>
        </w:rPr>
        <w:drawing>
          <wp:anchor distT="0" distB="0" distL="114300" distR="114300" simplePos="0" relativeHeight="251662336" behindDoc="0" locked="0" layoutInCell="1" allowOverlap="1" wp14:anchorId="702F9933" wp14:editId="6D152246">
            <wp:simplePos x="0" y="0"/>
            <wp:positionH relativeFrom="column">
              <wp:posOffset>15614</wp:posOffset>
            </wp:positionH>
            <wp:positionV relativeFrom="paragraph">
              <wp:posOffset>223633</wp:posOffset>
            </wp:positionV>
            <wp:extent cx="2374526" cy="980500"/>
            <wp:effectExtent l="19050" t="0" r="6724" b="0"/>
            <wp:wrapNone/>
            <wp:docPr id="1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2374526" cy="980500"/>
                    </a:xfrm>
                    <a:prstGeom prst="rect">
                      <a:avLst/>
                    </a:prstGeom>
                    <a:noFill/>
                    <a:ln w="9525">
                      <a:noFill/>
                      <a:miter lim="800000"/>
                      <a:headEnd/>
                      <a:tailEnd/>
                    </a:ln>
                  </pic:spPr>
                </pic:pic>
              </a:graphicData>
            </a:graphic>
          </wp:anchor>
        </w:drawing>
      </w:r>
      <w:r w:rsidR="00CB2736">
        <w:rPr>
          <w:i w:val="0"/>
          <w:noProof/>
          <w:color w:val="FF0000"/>
          <w:szCs w:val="20"/>
          <w:lang w:eastAsia="cs-CZ"/>
        </w:rPr>
        <w:drawing>
          <wp:inline distT="0" distB="0" distL="0" distR="0" wp14:anchorId="5ED0D53C" wp14:editId="0C9137BD">
            <wp:extent cx="6245860" cy="3370129"/>
            <wp:effectExtent l="19050" t="0" r="2540" b="0"/>
            <wp:docPr id="54"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srcRect/>
                    <a:stretch>
                      <a:fillRect/>
                    </a:stretch>
                  </pic:blipFill>
                  <pic:spPr bwMode="auto">
                    <a:xfrm>
                      <a:off x="0" y="0"/>
                      <a:ext cx="6245860" cy="3370129"/>
                    </a:xfrm>
                    <a:prstGeom prst="rect">
                      <a:avLst/>
                    </a:prstGeom>
                    <a:noFill/>
                    <a:ln w="9525">
                      <a:noFill/>
                      <a:miter lim="800000"/>
                      <a:headEnd/>
                      <a:tailEnd/>
                    </a:ln>
                  </pic:spPr>
                </pic:pic>
              </a:graphicData>
            </a:graphic>
          </wp:inline>
        </w:drawing>
      </w:r>
    </w:p>
    <w:p w14:paraId="1B915CCF" w14:textId="77777777" w:rsidR="006C14C2" w:rsidRPr="00391739" w:rsidRDefault="006C14C2" w:rsidP="00BD1A00">
      <w:pPr>
        <w:pStyle w:val="obrzek"/>
        <w:rPr>
          <w:szCs w:val="20"/>
          <w:highlight w:val="yellow"/>
        </w:rPr>
      </w:pPr>
    </w:p>
    <w:p w14:paraId="32A2389B" w14:textId="77777777" w:rsidR="00B822D1" w:rsidRPr="00D52B93" w:rsidRDefault="00B822D1" w:rsidP="00B822D1">
      <w:pPr>
        <w:pStyle w:val="Nadpis2"/>
      </w:pPr>
      <w:bookmarkStart w:id="340" w:name="_Toc470169553"/>
      <w:bookmarkStart w:id="341" w:name="_Toc520716269"/>
      <w:r w:rsidRPr="00D52B93">
        <w:t>Posouzení účinnosti navrhovaných protierozních opatření</w:t>
      </w:r>
      <w:bookmarkEnd w:id="340"/>
      <w:bookmarkEnd w:id="341"/>
      <w:r w:rsidRPr="00D52B93">
        <w:t xml:space="preserve"> </w:t>
      </w:r>
    </w:p>
    <w:p w14:paraId="1462701F" w14:textId="77777777" w:rsidR="00D52B93" w:rsidRPr="00D52B93" w:rsidRDefault="00D52B93" w:rsidP="00D52B93">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342" w:name="_Toc515278408"/>
      <w:bookmarkStart w:id="343" w:name="_Toc515281153"/>
      <w:bookmarkStart w:id="344" w:name="_Toc517959778"/>
      <w:bookmarkStart w:id="345" w:name="_Toc520716270"/>
      <w:bookmarkStart w:id="346" w:name="_Toc272313932"/>
      <w:bookmarkStart w:id="347" w:name="_Toc272318332"/>
      <w:bookmarkStart w:id="348" w:name="_Toc272410374"/>
      <w:bookmarkStart w:id="349" w:name="_Toc272410419"/>
      <w:bookmarkStart w:id="350" w:name="_Toc272410541"/>
      <w:bookmarkStart w:id="351" w:name="_Toc274301548"/>
      <w:bookmarkStart w:id="352" w:name="_Toc274723920"/>
      <w:bookmarkEnd w:id="286"/>
      <w:bookmarkEnd w:id="342"/>
      <w:bookmarkEnd w:id="343"/>
      <w:bookmarkEnd w:id="344"/>
      <w:bookmarkEnd w:id="345"/>
    </w:p>
    <w:p w14:paraId="1F7418A0" w14:textId="77777777" w:rsidR="00D52B93" w:rsidRPr="00D52B93" w:rsidRDefault="00D52B93" w:rsidP="00D52B93">
      <w:pPr>
        <w:pStyle w:val="Odstavecseseznamem"/>
        <w:keepNext/>
        <w:numPr>
          <w:ilvl w:val="1"/>
          <w:numId w:val="41"/>
        </w:numPr>
        <w:tabs>
          <w:tab w:val="left" w:pos="-2552"/>
          <w:tab w:val="left" w:pos="-1418"/>
        </w:tabs>
        <w:overflowPunct/>
        <w:autoSpaceDE/>
        <w:autoSpaceDN/>
        <w:adjustRightInd/>
        <w:spacing w:after="120"/>
        <w:contextualSpacing w:val="0"/>
        <w:textAlignment w:val="auto"/>
        <w:outlineLvl w:val="2"/>
        <w:rPr>
          <w:rFonts w:eastAsia="Times New Roman"/>
          <w:b/>
          <w:vanish/>
          <w:sz w:val="22"/>
          <w:szCs w:val="22"/>
        </w:rPr>
      </w:pPr>
      <w:bookmarkStart w:id="353" w:name="_Toc515278409"/>
      <w:bookmarkStart w:id="354" w:name="_Toc515281154"/>
      <w:bookmarkStart w:id="355" w:name="_Toc517959779"/>
      <w:bookmarkStart w:id="356" w:name="_Toc520716271"/>
      <w:bookmarkEnd w:id="353"/>
      <w:bookmarkEnd w:id="354"/>
      <w:bookmarkEnd w:id="355"/>
      <w:bookmarkEnd w:id="356"/>
    </w:p>
    <w:p w14:paraId="43E170EA" w14:textId="77777777" w:rsidR="00B822D1" w:rsidRPr="00D52B93" w:rsidRDefault="00E74927" w:rsidP="00D52B93">
      <w:pPr>
        <w:pStyle w:val="Nadpis3"/>
      </w:pPr>
      <w:bookmarkStart w:id="357" w:name="_Toc520716272"/>
      <w:r w:rsidRPr="00D52B93">
        <w:t>Hodnocení účinnosti opatření proti vodní erozi</w:t>
      </w:r>
      <w:bookmarkEnd w:id="357"/>
    </w:p>
    <w:p w14:paraId="3AB5A317" w14:textId="77777777" w:rsidR="003F12D8" w:rsidRPr="003F12D8" w:rsidRDefault="003F12D8" w:rsidP="003F12D8">
      <w:pPr>
        <w:spacing w:before="120"/>
        <w:rPr>
          <w:rFonts w:cs="Arial"/>
        </w:rPr>
      </w:pPr>
      <w:r w:rsidRPr="003F12D8">
        <w:rPr>
          <w:rFonts w:cs="Arial"/>
        </w:rPr>
        <w:t>Protože nebyl</w:t>
      </w:r>
      <w:r w:rsidR="003E575C">
        <w:rPr>
          <w:rFonts w:cs="Arial"/>
        </w:rPr>
        <w:t>a</w:t>
      </w:r>
      <w:r w:rsidRPr="003F12D8">
        <w:rPr>
          <w:rFonts w:cs="Arial"/>
        </w:rPr>
        <w:t xml:space="preserve"> navržen</w:t>
      </w:r>
      <w:r w:rsidR="003E575C">
        <w:rPr>
          <w:rFonts w:cs="Arial"/>
        </w:rPr>
        <w:t>a</w:t>
      </w:r>
      <w:r w:rsidRPr="003F12D8">
        <w:rPr>
          <w:rFonts w:cs="Arial"/>
        </w:rPr>
        <w:t xml:space="preserve"> žádn</w:t>
      </w:r>
      <w:r w:rsidR="003E575C">
        <w:rPr>
          <w:rFonts w:cs="Arial"/>
        </w:rPr>
        <w:t>á</w:t>
      </w:r>
      <w:r w:rsidRPr="003F12D8">
        <w:rPr>
          <w:rFonts w:cs="Arial"/>
        </w:rPr>
        <w:t xml:space="preserve"> opatření proti vodní erozi, není zhodnocena</w:t>
      </w:r>
      <w:r w:rsidR="003E575C">
        <w:rPr>
          <w:rFonts w:cs="Arial"/>
        </w:rPr>
        <w:t xml:space="preserve"> ani</w:t>
      </w:r>
      <w:r w:rsidRPr="003F12D8">
        <w:rPr>
          <w:rFonts w:cs="Arial"/>
        </w:rPr>
        <w:t xml:space="preserve"> </w:t>
      </w:r>
      <w:r>
        <w:rPr>
          <w:rFonts w:cs="Arial"/>
        </w:rPr>
        <w:t>jejich</w:t>
      </w:r>
      <w:r w:rsidR="003E575C">
        <w:rPr>
          <w:rFonts w:cs="Arial"/>
        </w:rPr>
        <w:t xml:space="preserve"> účinnost.</w:t>
      </w:r>
    </w:p>
    <w:p w14:paraId="653E7A47" w14:textId="77777777" w:rsidR="003F12D8" w:rsidRPr="00D52B93" w:rsidRDefault="007B6C0E" w:rsidP="003F12D8">
      <w:pPr>
        <w:pStyle w:val="Nadpis3"/>
      </w:pPr>
      <w:r w:rsidRPr="003F12D8">
        <w:t xml:space="preserve"> </w:t>
      </w:r>
      <w:bookmarkStart w:id="358" w:name="_Toc520716273"/>
      <w:r w:rsidR="003F12D8" w:rsidRPr="003F12D8">
        <w:t>Hodnocení účinnosti opatření proti vodní</w:t>
      </w:r>
      <w:r w:rsidR="003F12D8" w:rsidRPr="00D52B93">
        <w:t xml:space="preserve"> erozi</w:t>
      </w:r>
      <w:bookmarkEnd w:id="358"/>
    </w:p>
    <w:p w14:paraId="28E5D63A" w14:textId="77777777" w:rsidR="003F12D8" w:rsidRDefault="003F12D8" w:rsidP="003F12D8">
      <w:pPr>
        <w:spacing w:before="120"/>
        <w:rPr>
          <w:rFonts w:cs="Arial"/>
        </w:rPr>
      </w:pPr>
      <w:r>
        <w:rPr>
          <w:rFonts w:cs="Arial"/>
        </w:rPr>
        <w:t>Účinnost větrných bariér je hodnocena na základě jejich odhadované výšky, vzdálenosti jednotlivých pásů a ohroženosti půdy větrnou erozí.</w:t>
      </w:r>
      <w:r w:rsidR="005D5BBD">
        <w:rPr>
          <w:rFonts w:cs="Arial"/>
        </w:rPr>
        <w:t xml:space="preserve"> </w:t>
      </w:r>
      <w:r w:rsidR="00F81E6A">
        <w:rPr>
          <w:rFonts w:cs="Arial"/>
        </w:rPr>
        <w:t>Stabilními větrnými bariérami může být ochranný lesní pás (OLP) a poté ostatní liniové vegetační prvky (LPV). Pokud mají tyto prvky optimální prostorovou a druhovou skladbu, tak se jejich šířka ochranné zóny (předpokládána účinnost větrné bariéry) pohybuje okolo 20 až 30násobku výšky větrolamu na závětrné straně a 5 až 10násobku na návětrné straně. U ostatních liniových vegetačních prvků (LPV) je nutno ochrannou zónu zredukovat. Parametry větrných bariér jsou pro účely PSZ schematizovány. Limit účinnosti prvků (s průměrnou výškou 15 m) s redukovanou ochrannou zónou je u OLP na závětrné straně 300 m a na návětrné 100 m a u ostatních LVP pak na závětrné straně 150 m a na straně návětrné 50 m.</w:t>
      </w:r>
    </w:p>
    <w:p w14:paraId="14584025" w14:textId="77777777" w:rsidR="008312F3" w:rsidRDefault="008312F3" w:rsidP="003F12D8">
      <w:pPr>
        <w:spacing w:before="120"/>
        <w:rPr>
          <w:rFonts w:cs="Arial"/>
        </w:rPr>
      </w:pPr>
    </w:p>
    <w:p w14:paraId="18A19373" w14:textId="77777777" w:rsidR="008312F3" w:rsidRDefault="008312F3" w:rsidP="003F12D8">
      <w:pPr>
        <w:spacing w:before="120"/>
        <w:rPr>
          <w:rFonts w:cs="Arial"/>
        </w:rPr>
      </w:pPr>
    </w:p>
    <w:p w14:paraId="09A26B9C" w14:textId="77777777" w:rsidR="008312F3" w:rsidRDefault="008312F3" w:rsidP="003F12D8">
      <w:pPr>
        <w:spacing w:before="120"/>
        <w:rPr>
          <w:rFonts w:cs="Arial"/>
        </w:rPr>
      </w:pPr>
    </w:p>
    <w:p w14:paraId="3707086E" w14:textId="77777777" w:rsidR="008312F3" w:rsidRDefault="008312F3" w:rsidP="003F12D8">
      <w:pPr>
        <w:spacing w:before="120"/>
        <w:rPr>
          <w:rFonts w:cs="Arial"/>
        </w:rPr>
      </w:pPr>
    </w:p>
    <w:p w14:paraId="23DB25C0" w14:textId="77777777" w:rsidR="008312F3" w:rsidRPr="008312F3" w:rsidRDefault="008312F3" w:rsidP="008312F3">
      <w:pPr>
        <w:pStyle w:val="obrzek"/>
        <w:spacing w:before="0" w:after="0" w:line="240" w:lineRule="auto"/>
        <w:rPr>
          <w:szCs w:val="20"/>
        </w:rPr>
      </w:pPr>
      <w:r w:rsidRPr="008312F3">
        <w:rPr>
          <w:szCs w:val="20"/>
        </w:rPr>
        <w:lastRenderedPageBreak/>
        <w:t>Obr.</w:t>
      </w:r>
      <w:r w:rsidR="005D5BBD">
        <w:rPr>
          <w:szCs w:val="20"/>
        </w:rPr>
        <w:t xml:space="preserve"> </w:t>
      </w:r>
      <w:r w:rsidRPr="008312F3">
        <w:rPr>
          <w:szCs w:val="20"/>
        </w:rPr>
        <w:t>2</w:t>
      </w:r>
      <w:r w:rsidR="00335961">
        <w:rPr>
          <w:szCs w:val="20"/>
        </w:rPr>
        <w:t>8</w:t>
      </w:r>
      <w:r w:rsidRPr="008312F3">
        <w:rPr>
          <w:szCs w:val="20"/>
        </w:rPr>
        <w:t xml:space="preserve"> Zhodnocení vzdálenosti mezi větrnými bariérami v rámci návrhu větrné eroze (2018)</w:t>
      </w:r>
    </w:p>
    <w:p w14:paraId="2943FCA9" w14:textId="77777777" w:rsidR="008312F3" w:rsidRDefault="003E6CAE" w:rsidP="003F12D8">
      <w:pPr>
        <w:spacing w:before="120"/>
        <w:rPr>
          <w:rFonts w:cs="Arial"/>
        </w:rPr>
      </w:pPr>
      <w:r>
        <w:rPr>
          <w:rFonts w:cs="Arial"/>
          <w:noProof/>
        </w:rPr>
        <w:drawing>
          <wp:inline distT="0" distB="0" distL="0" distR="0" wp14:anchorId="3A141870" wp14:editId="2FFA652B">
            <wp:extent cx="6245860" cy="4416425"/>
            <wp:effectExtent l="19050" t="0" r="2540" b="0"/>
            <wp:docPr id="2" name="Obrázek 1" descr="Mapa_eroze-VETRNA_BARI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eroze-VETRNA_BARIERY.png"/>
                    <pic:cNvPicPr/>
                  </pic:nvPicPr>
                  <pic:blipFill>
                    <a:blip r:embed="rId81" cstate="print"/>
                    <a:stretch>
                      <a:fillRect/>
                    </a:stretch>
                  </pic:blipFill>
                  <pic:spPr>
                    <a:xfrm>
                      <a:off x="0" y="0"/>
                      <a:ext cx="6245860" cy="4416425"/>
                    </a:xfrm>
                    <a:prstGeom prst="rect">
                      <a:avLst/>
                    </a:prstGeom>
                  </pic:spPr>
                </pic:pic>
              </a:graphicData>
            </a:graphic>
          </wp:inline>
        </w:drawing>
      </w:r>
    </w:p>
    <w:p w14:paraId="3040A4EE" w14:textId="77777777" w:rsidR="00844E14" w:rsidRDefault="00CF5F80" w:rsidP="00CF5F80">
      <w:pPr>
        <w:spacing w:before="120"/>
        <w:rPr>
          <w:rFonts w:cs="Arial"/>
        </w:rPr>
      </w:pPr>
      <w:r>
        <w:rPr>
          <w:rFonts w:cs="Arial"/>
        </w:rPr>
        <w:t>V návrhu PSZ byly navrženy celkem tři nové větrolamy TEO2 až TEO4 o šířce 12 – 15 m, polopropustné. Dojde také k r</w:t>
      </w:r>
      <w:r w:rsidR="000D56C6">
        <w:rPr>
          <w:rFonts w:cs="Arial"/>
        </w:rPr>
        <w:t>ekonstrukci</w:t>
      </w:r>
      <w:r>
        <w:rPr>
          <w:rFonts w:cs="Arial"/>
        </w:rPr>
        <w:t xml:space="preserve"> stávajícího větrolamu TEO1. V rámci ÚSES byly tři prvky (LBK1, IP8, IP9) zařazeny navíc jako OLP. Na nejohroženějším území bylo navíc navrženo agrotechnické opatření (AGT1-AGT3). Na přiloženém grafickém výstupu lze vidět rozmístě</w:t>
      </w:r>
      <w:r w:rsidR="002476C2">
        <w:rPr>
          <w:rFonts w:cs="Arial"/>
        </w:rPr>
        <w:t>ní nových i stávajících prvků v/</w:t>
      </w:r>
      <w:r>
        <w:rPr>
          <w:rFonts w:cs="Arial"/>
        </w:rPr>
        <w:t>i mimo řešené</w:t>
      </w:r>
      <w:r w:rsidR="000D56C6">
        <w:rPr>
          <w:rFonts w:cs="Arial"/>
        </w:rPr>
        <w:t>m</w:t>
      </w:r>
      <w:r>
        <w:rPr>
          <w:rFonts w:cs="Arial"/>
        </w:rPr>
        <w:t xml:space="preserve"> území. Ve výstupu jsou zaznačeny taktéž ochranné zóny jednotlivých opatření. Na závětrné straně je tato zóna dlouhá 300 m, na návětrné je to poté 100 m. U půdních bloků, které jsou ohroženy větrnou erozí (potenciální erozní ohrožení 4)</w:t>
      </w:r>
      <w:r w:rsidR="00844E14">
        <w:rPr>
          <w:rFonts w:cs="Arial"/>
        </w:rPr>
        <w:t>, se jejich délka pohybuje od 25</w:t>
      </w:r>
      <w:r>
        <w:rPr>
          <w:rFonts w:cs="Arial"/>
        </w:rPr>
        <w:t xml:space="preserve">0 do </w:t>
      </w:r>
      <w:r w:rsidR="000A330B">
        <w:rPr>
          <w:rFonts w:cs="Arial"/>
        </w:rPr>
        <w:t>90</w:t>
      </w:r>
      <w:r>
        <w:rPr>
          <w:rFonts w:cs="Arial"/>
        </w:rPr>
        <w:t xml:space="preserve">0 m. U půdních bloků, které jsou nejohroženější </w:t>
      </w:r>
      <w:r w:rsidR="002476C2">
        <w:rPr>
          <w:rFonts w:cs="Arial"/>
        </w:rPr>
        <w:t>(potenciální erozní ohrožení 6)</w:t>
      </w:r>
      <w:r>
        <w:rPr>
          <w:rFonts w:cs="Arial"/>
        </w:rPr>
        <w:t xml:space="preserve"> se délka</w:t>
      </w:r>
      <w:r w:rsidR="00844E14">
        <w:rPr>
          <w:rFonts w:cs="Arial"/>
        </w:rPr>
        <w:t xml:space="preserve"> bloku</w:t>
      </w:r>
      <w:r>
        <w:rPr>
          <w:rFonts w:cs="Arial"/>
        </w:rPr>
        <w:t xml:space="preserve"> pohybuje od </w:t>
      </w:r>
      <w:r w:rsidR="000A330B">
        <w:rPr>
          <w:rFonts w:cs="Arial"/>
        </w:rPr>
        <w:t>40</w:t>
      </w:r>
      <w:r w:rsidR="00844E14">
        <w:rPr>
          <w:rFonts w:cs="Arial"/>
        </w:rPr>
        <w:t>0 do 7</w:t>
      </w:r>
      <w:r w:rsidRPr="00844E14">
        <w:rPr>
          <w:rFonts w:cs="Arial"/>
        </w:rPr>
        <w:t>00</w:t>
      </w:r>
      <w:r w:rsidR="00844E14">
        <w:rPr>
          <w:rFonts w:cs="Arial"/>
        </w:rPr>
        <w:t xml:space="preserve"> m. Protože na nejohroženější ploše</w:t>
      </w:r>
      <w:r>
        <w:rPr>
          <w:rFonts w:cs="Arial"/>
        </w:rPr>
        <w:t xml:space="preserve"> </w:t>
      </w:r>
      <w:r w:rsidR="00844E14">
        <w:rPr>
          <w:rFonts w:cs="Arial"/>
        </w:rPr>
        <w:t>dochází k překročení tolerované délky pozemku, je</w:t>
      </w:r>
      <w:r>
        <w:rPr>
          <w:rFonts w:cs="Arial"/>
        </w:rPr>
        <w:t xml:space="preserve"> na celé této ploše navrženo agrotechnické opatření AGT1 až AGT3.</w:t>
      </w:r>
    </w:p>
    <w:p w14:paraId="3B040784" w14:textId="77777777" w:rsidR="00B03FBA" w:rsidRDefault="00CF5F80" w:rsidP="00CF5F80">
      <w:pPr>
        <w:spacing w:before="120"/>
        <w:rPr>
          <w:rFonts w:cs="Arial"/>
        </w:rPr>
      </w:pPr>
      <w:r>
        <w:rPr>
          <w:rFonts w:cs="Arial"/>
        </w:rPr>
        <w:t>V některých případech je tedy překročena tolerovaná délka mezi pozemky.</w:t>
      </w:r>
      <w:r w:rsidR="00844E14">
        <w:rPr>
          <w:rFonts w:cs="Arial"/>
        </w:rPr>
        <w:t xml:space="preserve"> V případě nejohroženější části katastru (Za stodolami)</w:t>
      </w:r>
      <w:r w:rsidR="000D3693">
        <w:rPr>
          <w:rFonts w:cs="Arial"/>
        </w:rPr>
        <w:t xml:space="preserve"> a poté mezi cestami HC8-R a VC11-R</w:t>
      </w:r>
      <w:r w:rsidR="00844E14">
        <w:rPr>
          <w:rFonts w:cs="Arial"/>
        </w:rPr>
        <w:t xml:space="preserve"> je na orné půdě zvoleno agrotechnické opatření (AGT3</w:t>
      </w:r>
      <w:r w:rsidR="000D3693">
        <w:rPr>
          <w:rFonts w:cs="Arial"/>
        </w:rPr>
        <w:t xml:space="preserve"> a AGT2</w:t>
      </w:r>
      <w:r w:rsidR="00844E14">
        <w:rPr>
          <w:rFonts w:cs="Arial"/>
        </w:rPr>
        <w:t>).</w:t>
      </w:r>
      <w:r>
        <w:rPr>
          <w:rFonts w:cs="Arial"/>
        </w:rPr>
        <w:t xml:space="preserve"> </w:t>
      </w:r>
      <w:r w:rsidR="00844E14">
        <w:rPr>
          <w:rFonts w:cs="Arial"/>
        </w:rPr>
        <w:t>Další místem je pak půdní blok Za sloupy</w:t>
      </w:r>
      <w:r>
        <w:rPr>
          <w:rFonts w:cs="Arial"/>
        </w:rPr>
        <w:t xml:space="preserve"> mezi hranicí </w:t>
      </w:r>
      <w:proofErr w:type="spellStart"/>
      <w:r>
        <w:rPr>
          <w:rFonts w:cs="Arial"/>
        </w:rPr>
        <w:t>k.ú</w:t>
      </w:r>
      <w:proofErr w:type="spellEnd"/>
      <w:r>
        <w:rPr>
          <w:rFonts w:cs="Arial"/>
        </w:rPr>
        <w:t>. M</w:t>
      </w:r>
      <w:r w:rsidR="00844E14">
        <w:rPr>
          <w:rFonts w:cs="Arial"/>
        </w:rPr>
        <w:t xml:space="preserve">alešovice a TEO1-část B, kdy </w:t>
      </w:r>
      <w:r w:rsidR="000D3693">
        <w:rPr>
          <w:rFonts w:cs="Arial"/>
        </w:rPr>
        <w:t xml:space="preserve">činí </w:t>
      </w:r>
      <w:r>
        <w:rPr>
          <w:rFonts w:cs="Arial"/>
        </w:rPr>
        <w:t>maximální délka</w:t>
      </w:r>
      <w:r w:rsidR="00844E14">
        <w:rPr>
          <w:rFonts w:cs="Arial"/>
        </w:rPr>
        <w:t xml:space="preserve"> pozemku až 92</w:t>
      </w:r>
      <w:r>
        <w:rPr>
          <w:rFonts w:cs="Arial"/>
        </w:rPr>
        <w:t xml:space="preserve">0 m. </w:t>
      </w:r>
      <w:r w:rsidR="00B03FBA">
        <w:rPr>
          <w:rFonts w:cs="Arial"/>
        </w:rPr>
        <w:t>Na části tohoto půdního bloku je navrženo</w:t>
      </w:r>
      <w:r w:rsidR="000D3693">
        <w:rPr>
          <w:rFonts w:cs="Arial"/>
        </w:rPr>
        <w:t xml:space="preserve"> částečně</w:t>
      </w:r>
      <w:r w:rsidR="00B03FBA">
        <w:rPr>
          <w:rFonts w:cs="Arial"/>
        </w:rPr>
        <w:t xml:space="preserve"> agrotechnické opatření AGT1</w:t>
      </w:r>
      <w:r w:rsidR="002476C2">
        <w:rPr>
          <w:rFonts w:cs="Arial"/>
        </w:rPr>
        <w:t>,</w:t>
      </w:r>
      <w:r w:rsidR="000D3693">
        <w:rPr>
          <w:rFonts w:cs="Arial"/>
        </w:rPr>
        <w:t xml:space="preserve"> pokrývající nejohroženější část</w:t>
      </w:r>
      <w:r w:rsidR="00B03FBA">
        <w:rPr>
          <w:rFonts w:cs="Arial"/>
        </w:rPr>
        <w:t xml:space="preserve">. Pokud by však docházelo v budoucnu k projevům větrné eroze na tomto půdním bloku, bylo by vhodné na části mezi ochrannými zónami uvažovat také o návrhu agrotechnického opatření. </w:t>
      </w:r>
    </w:p>
    <w:p w14:paraId="24A1309E" w14:textId="77777777" w:rsidR="00CF5F80" w:rsidRDefault="00CF5F80" w:rsidP="00CF5F80">
      <w:pPr>
        <w:spacing w:before="120"/>
        <w:rPr>
          <w:rFonts w:cs="Arial"/>
        </w:rPr>
      </w:pPr>
      <w:r>
        <w:rPr>
          <w:rFonts w:cs="Arial"/>
        </w:rPr>
        <w:t>Po doplnění návrhu větrolamů dalšími prvky ÚSES</w:t>
      </w:r>
      <w:r w:rsidR="00B03FBA">
        <w:rPr>
          <w:rFonts w:cs="Arial"/>
        </w:rPr>
        <w:t xml:space="preserve"> (LVP)</w:t>
      </w:r>
      <w:r>
        <w:rPr>
          <w:rFonts w:cs="Arial"/>
        </w:rPr>
        <w:t xml:space="preserve"> vznikne ucelenější a uzavřenější systém větr</w:t>
      </w:r>
      <w:r w:rsidR="00B03FBA">
        <w:rPr>
          <w:rFonts w:cs="Arial"/>
        </w:rPr>
        <w:t>ných bariér, kdy ostatní prvky Ú</w:t>
      </w:r>
      <w:r>
        <w:rPr>
          <w:rFonts w:cs="Arial"/>
        </w:rPr>
        <w:t>SES mají</w:t>
      </w:r>
      <w:r w:rsidR="00B03FBA">
        <w:rPr>
          <w:rFonts w:cs="Arial"/>
        </w:rPr>
        <w:t xml:space="preserve"> taktéž svoje</w:t>
      </w:r>
      <w:r>
        <w:rPr>
          <w:rFonts w:cs="Arial"/>
        </w:rPr>
        <w:t xml:space="preserve"> ochranné zóny</w:t>
      </w:r>
      <w:r w:rsidR="00B03FBA">
        <w:rPr>
          <w:rFonts w:cs="Arial"/>
        </w:rPr>
        <w:t>, a to</w:t>
      </w:r>
      <w:r>
        <w:rPr>
          <w:rFonts w:cs="Arial"/>
        </w:rPr>
        <w:t xml:space="preserve"> 150 m na závě</w:t>
      </w:r>
      <w:r w:rsidR="00B03FBA">
        <w:rPr>
          <w:rFonts w:cs="Arial"/>
        </w:rPr>
        <w:t xml:space="preserve">trné a 50 m na návětrné </w:t>
      </w:r>
      <w:r w:rsidR="00B03FBA">
        <w:rPr>
          <w:rFonts w:cs="Arial"/>
        </w:rPr>
        <w:lastRenderedPageBreak/>
        <w:t xml:space="preserve">straně. Ostatní větrné bariéry navržené v rámci ÚSES by tak měly </w:t>
      </w:r>
      <w:r>
        <w:rPr>
          <w:rFonts w:cs="Arial"/>
        </w:rPr>
        <w:t>více pomáhat tlumit účinky větru na řešeném území.</w:t>
      </w:r>
    </w:p>
    <w:p w14:paraId="56D2D2D2" w14:textId="77777777" w:rsidR="008312F3" w:rsidRPr="008312F3" w:rsidRDefault="00237C04" w:rsidP="008312F3">
      <w:pPr>
        <w:pStyle w:val="obrzek"/>
        <w:spacing w:before="0" w:after="0" w:line="240" w:lineRule="auto"/>
        <w:rPr>
          <w:highlight w:val="yellow"/>
        </w:rPr>
      </w:pPr>
      <w:r>
        <w:rPr>
          <w:szCs w:val="20"/>
        </w:rPr>
        <w:t>Obr.</w:t>
      </w:r>
      <w:r w:rsidR="005D5BBD">
        <w:rPr>
          <w:szCs w:val="20"/>
        </w:rPr>
        <w:t xml:space="preserve"> </w:t>
      </w:r>
      <w:r>
        <w:rPr>
          <w:szCs w:val="20"/>
        </w:rPr>
        <w:t>2</w:t>
      </w:r>
      <w:r w:rsidR="00335961">
        <w:rPr>
          <w:szCs w:val="20"/>
        </w:rPr>
        <w:t>9</w:t>
      </w:r>
      <w:r w:rsidR="008312F3" w:rsidRPr="008312F3">
        <w:rPr>
          <w:szCs w:val="20"/>
        </w:rPr>
        <w:t xml:space="preserve"> </w:t>
      </w:r>
      <w:r w:rsidR="008312F3" w:rsidRPr="008312F3">
        <w:t>Zhodnocení</w:t>
      </w:r>
      <w:r w:rsidR="008312F3">
        <w:t xml:space="preserve"> vzdálenosti mezi větrnými bariérami v rámci návrhu větrné eroze doplněné o další prvky ÚSES </w:t>
      </w:r>
      <w:r w:rsidR="008312F3" w:rsidRPr="00FA15DE">
        <w:t>(2018)</w:t>
      </w:r>
    </w:p>
    <w:p w14:paraId="70EEAFAF" w14:textId="77777777" w:rsidR="008312F3" w:rsidRDefault="000A330B" w:rsidP="003F12D8">
      <w:pPr>
        <w:spacing w:before="120"/>
        <w:rPr>
          <w:rFonts w:cs="Arial"/>
        </w:rPr>
      </w:pPr>
      <w:r>
        <w:rPr>
          <w:rFonts w:cs="Arial"/>
          <w:noProof/>
        </w:rPr>
        <w:drawing>
          <wp:inline distT="0" distB="0" distL="0" distR="0" wp14:anchorId="3407EC5A" wp14:editId="2F030858">
            <wp:extent cx="6245860" cy="4416425"/>
            <wp:effectExtent l="19050" t="0" r="2540" b="0"/>
            <wp:docPr id="3" name="Obrázek 2" descr="Mapa_eroze-VETRNA sipky_vseck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eroze-VETRNA sipky_vsecko.png"/>
                    <pic:cNvPicPr/>
                  </pic:nvPicPr>
                  <pic:blipFill>
                    <a:blip r:embed="rId82" cstate="print"/>
                    <a:stretch>
                      <a:fillRect/>
                    </a:stretch>
                  </pic:blipFill>
                  <pic:spPr>
                    <a:xfrm>
                      <a:off x="0" y="0"/>
                      <a:ext cx="6245860" cy="4416425"/>
                    </a:xfrm>
                    <a:prstGeom prst="rect">
                      <a:avLst/>
                    </a:prstGeom>
                  </pic:spPr>
                </pic:pic>
              </a:graphicData>
            </a:graphic>
          </wp:inline>
        </w:drawing>
      </w:r>
    </w:p>
    <w:p w14:paraId="0FD6ADE9" w14:textId="77777777" w:rsidR="006F2E41" w:rsidRDefault="006F2E41" w:rsidP="003B61E8">
      <w:pPr>
        <w:rPr>
          <w:rFonts w:cs="Arial"/>
          <w:i/>
          <w:sz w:val="18"/>
          <w:szCs w:val="18"/>
        </w:rPr>
      </w:pPr>
    </w:p>
    <w:p w14:paraId="39DA7553" w14:textId="77777777" w:rsidR="00932626" w:rsidRPr="00932626" w:rsidRDefault="005D5BBD" w:rsidP="003B61E8">
      <w:pPr>
        <w:rPr>
          <w:rFonts w:cs="Arial"/>
          <w:i/>
        </w:rPr>
      </w:pPr>
      <w:r>
        <w:rPr>
          <w:rFonts w:cs="Arial"/>
          <w:i/>
          <w:sz w:val="18"/>
          <w:szCs w:val="18"/>
        </w:rPr>
        <w:t xml:space="preserve">Tab. </w:t>
      </w:r>
      <w:r w:rsidR="006F2E41">
        <w:rPr>
          <w:rFonts w:cs="Arial"/>
          <w:i/>
          <w:sz w:val="18"/>
          <w:szCs w:val="18"/>
        </w:rPr>
        <w:t xml:space="preserve">15 </w:t>
      </w:r>
      <w:r w:rsidR="003B61E8">
        <w:rPr>
          <w:rFonts w:cs="Arial"/>
          <w:i/>
          <w:sz w:val="18"/>
          <w:szCs w:val="18"/>
        </w:rPr>
        <w:t>Parametry ochranných zón větrných bariér v PSZ Odrovice</w:t>
      </w:r>
      <w:r w:rsidR="003B61E8" w:rsidRPr="005C538D">
        <w:rPr>
          <w:rFonts w:cs="Arial"/>
          <w:i/>
        </w:rPr>
        <w:t xml:space="preserve"> </w:t>
      </w:r>
    </w:p>
    <w:tbl>
      <w:tblPr>
        <w:tblStyle w:val="Mkatabulky"/>
        <w:tblW w:w="7799" w:type="dxa"/>
        <w:tblInd w:w="108"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4A0" w:firstRow="1" w:lastRow="0" w:firstColumn="1" w:lastColumn="0" w:noHBand="0" w:noVBand="1"/>
      </w:tblPr>
      <w:tblGrid>
        <w:gridCol w:w="1672"/>
        <w:gridCol w:w="1186"/>
        <w:gridCol w:w="1725"/>
        <w:gridCol w:w="1134"/>
        <w:gridCol w:w="967"/>
        <w:gridCol w:w="1115"/>
      </w:tblGrid>
      <w:tr w:rsidR="000A330B" w14:paraId="6EEF978E" w14:textId="77777777" w:rsidTr="001031D4">
        <w:trPr>
          <w:trHeight w:val="170"/>
        </w:trPr>
        <w:tc>
          <w:tcPr>
            <w:tcW w:w="1672" w:type="dxa"/>
            <w:shd w:val="clear" w:color="auto" w:fill="EAF1DD" w:themeFill="accent3" w:themeFillTint="33"/>
            <w:vAlign w:val="center"/>
          </w:tcPr>
          <w:p w14:paraId="0CD3B50A" w14:textId="77777777" w:rsidR="000A330B" w:rsidRPr="005864C9" w:rsidRDefault="000A330B" w:rsidP="00932626">
            <w:pPr>
              <w:spacing w:line="240" w:lineRule="auto"/>
              <w:jc w:val="left"/>
              <w:rPr>
                <w:b/>
                <w:sz w:val="18"/>
                <w:szCs w:val="18"/>
              </w:rPr>
            </w:pPr>
            <w:r w:rsidRPr="005864C9">
              <w:rPr>
                <w:b/>
                <w:sz w:val="18"/>
                <w:szCs w:val="18"/>
              </w:rPr>
              <w:t>Název opatření</w:t>
            </w:r>
          </w:p>
        </w:tc>
        <w:tc>
          <w:tcPr>
            <w:tcW w:w="1186" w:type="dxa"/>
            <w:shd w:val="clear" w:color="auto" w:fill="EAF1DD" w:themeFill="accent3" w:themeFillTint="33"/>
            <w:vAlign w:val="center"/>
          </w:tcPr>
          <w:p w14:paraId="30D509D7" w14:textId="77777777" w:rsidR="000A330B" w:rsidRPr="005864C9" w:rsidRDefault="000A330B" w:rsidP="00932626">
            <w:pPr>
              <w:spacing w:line="240" w:lineRule="auto"/>
              <w:jc w:val="left"/>
              <w:rPr>
                <w:b/>
                <w:sz w:val="18"/>
                <w:szCs w:val="18"/>
              </w:rPr>
            </w:pPr>
            <w:r>
              <w:rPr>
                <w:b/>
                <w:sz w:val="18"/>
                <w:szCs w:val="18"/>
              </w:rPr>
              <w:t>Potenciální ohroženost pozemku</w:t>
            </w:r>
          </w:p>
        </w:tc>
        <w:tc>
          <w:tcPr>
            <w:tcW w:w="1725" w:type="dxa"/>
            <w:shd w:val="clear" w:color="auto" w:fill="EAF1DD" w:themeFill="accent3" w:themeFillTint="33"/>
            <w:vAlign w:val="center"/>
          </w:tcPr>
          <w:p w14:paraId="77E74256" w14:textId="77777777" w:rsidR="000A330B" w:rsidRPr="005864C9" w:rsidRDefault="000A330B" w:rsidP="00932626">
            <w:pPr>
              <w:spacing w:line="240" w:lineRule="auto"/>
              <w:jc w:val="left"/>
              <w:rPr>
                <w:b/>
                <w:sz w:val="18"/>
                <w:szCs w:val="18"/>
              </w:rPr>
            </w:pPr>
            <w:r>
              <w:rPr>
                <w:b/>
                <w:sz w:val="18"/>
                <w:szCs w:val="18"/>
              </w:rPr>
              <w:t>Tolerovaná délka pozemku (m)</w:t>
            </w:r>
          </w:p>
        </w:tc>
        <w:tc>
          <w:tcPr>
            <w:tcW w:w="1134" w:type="dxa"/>
            <w:shd w:val="clear" w:color="auto" w:fill="EAF1DD" w:themeFill="accent3" w:themeFillTint="33"/>
            <w:vAlign w:val="center"/>
          </w:tcPr>
          <w:p w14:paraId="7DE8D726" w14:textId="77777777" w:rsidR="000A330B" w:rsidRPr="005864C9" w:rsidRDefault="000A330B" w:rsidP="00932626">
            <w:pPr>
              <w:spacing w:line="240" w:lineRule="auto"/>
              <w:jc w:val="left"/>
              <w:rPr>
                <w:b/>
                <w:sz w:val="18"/>
                <w:szCs w:val="18"/>
              </w:rPr>
            </w:pPr>
            <w:r>
              <w:rPr>
                <w:b/>
                <w:sz w:val="18"/>
                <w:szCs w:val="18"/>
              </w:rPr>
              <w:t>Typ bariéry</w:t>
            </w:r>
          </w:p>
        </w:tc>
        <w:tc>
          <w:tcPr>
            <w:tcW w:w="967" w:type="dxa"/>
            <w:shd w:val="clear" w:color="auto" w:fill="EAF1DD" w:themeFill="accent3" w:themeFillTint="33"/>
            <w:vAlign w:val="center"/>
          </w:tcPr>
          <w:p w14:paraId="6892BB06" w14:textId="77777777" w:rsidR="000A330B" w:rsidRPr="005864C9" w:rsidRDefault="000A330B" w:rsidP="00932626">
            <w:pPr>
              <w:spacing w:line="240" w:lineRule="auto"/>
              <w:jc w:val="left"/>
              <w:rPr>
                <w:b/>
                <w:sz w:val="18"/>
                <w:szCs w:val="18"/>
              </w:rPr>
            </w:pPr>
            <w:r>
              <w:rPr>
                <w:b/>
                <w:sz w:val="18"/>
                <w:szCs w:val="18"/>
              </w:rPr>
              <w:t>Závětrná strana</w:t>
            </w:r>
          </w:p>
        </w:tc>
        <w:tc>
          <w:tcPr>
            <w:tcW w:w="1115" w:type="dxa"/>
            <w:shd w:val="clear" w:color="auto" w:fill="EAF1DD" w:themeFill="accent3" w:themeFillTint="33"/>
            <w:vAlign w:val="center"/>
          </w:tcPr>
          <w:p w14:paraId="601DB683" w14:textId="77777777" w:rsidR="000A330B" w:rsidRPr="005864C9" w:rsidRDefault="000A330B" w:rsidP="00932626">
            <w:pPr>
              <w:spacing w:line="240" w:lineRule="auto"/>
              <w:jc w:val="left"/>
              <w:rPr>
                <w:b/>
                <w:sz w:val="18"/>
                <w:szCs w:val="18"/>
              </w:rPr>
            </w:pPr>
            <w:r>
              <w:rPr>
                <w:b/>
                <w:sz w:val="18"/>
                <w:szCs w:val="18"/>
              </w:rPr>
              <w:t>Návětrná strana</w:t>
            </w:r>
          </w:p>
        </w:tc>
      </w:tr>
      <w:tr w:rsidR="000A330B" w14:paraId="336FECA1" w14:textId="77777777" w:rsidTr="001031D4">
        <w:trPr>
          <w:trHeight w:val="170"/>
        </w:trPr>
        <w:tc>
          <w:tcPr>
            <w:tcW w:w="1672" w:type="dxa"/>
            <w:shd w:val="clear" w:color="auto" w:fill="EAF1DD" w:themeFill="accent3" w:themeFillTint="33"/>
            <w:vAlign w:val="center"/>
          </w:tcPr>
          <w:p w14:paraId="789605DD" w14:textId="77777777" w:rsidR="000A330B" w:rsidRPr="005864C9" w:rsidRDefault="000A330B" w:rsidP="00932626">
            <w:pPr>
              <w:spacing w:line="240" w:lineRule="auto"/>
              <w:jc w:val="left"/>
              <w:rPr>
                <w:b/>
                <w:sz w:val="18"/>
                <w:szCs w:val="18"/>
              </w:rPr>
            </w:pPr>
            <w:r w:rsidRPr="005864C9">
              <w:rPr>
                <w:b/>
                <w:sz w:val="18"/>
                <w:szCs w:val="18"/>
              </w:rPr>
              <w:t>TEO1 – část A</w:t>
            </w:r>
          </w:p>
        </w:tc>
        <w:tc>
          <w:tcPr>
            <w:tcW w:w="1186" w:type="dxa"/>
            <w:vAlign w:val="center"/>
          </w:tcPr>
          <w:p w14:paraId="2E6BE30D" w14:textId="77777777" w:rsidR="000A330B" w:rsidRPr="005864C9" w:rsidRDefault="000A330B" w:rsidP="00A46549">
            <w:pPr>
              <w:spacing w:line="240" w:lineRule="auto"/>
              <w:jc w:val="center"/>
              <w:rPr>
                <w:sz w:val="18"/>
                <w:szCs w:val="18"/>
              </w:rPr>
            </w:pPr>
            <w:r>
              <w:rPr>
                <w:sz w:val="18"/>
                <w:szCs w:val="18"/>
              </w:rPr>
              <w:t>4</w:t>
            </w:r>
          </w:p>
        </w:tc>
        <w:tc>
          <w:tcPr>
            <w:tcW w:w="1725" w:type="dxa"/>
            <w:vAlign w:val="center"/>
          </w:tcPr>
          <w:p w14:paraId="7BF2359F" w14:textId="77777777" w:rsidR="000A330B" w:rsidRPr="005864C9" w:rsidRDefault="000A330B" w:rsidP="00A46549">
            <w:pPr>
              <w:spacing w:line="240" w:lineRule="auto"/>
              <w:jc w:val="center"/>
              <w:rPr>
                <w:sz w:val="18"/>
                <w:szCs w:val="18"/>
              </w:rPr>
            </w:pPr>
            <w:r>
              <w:rPr>
                <w:sz w:val="18"/>
                <w:szCs w:val="18"/>
              </w:rPr>
              <w:t>850</w:t>
            </w:r>
          </w:p>
        </w:tc>
        <w:tc>
          <w:tcPr>
            <w:tcW w:w="1134" w:type="dxa"/>
            <w:vAlign w:val="center"/>
          </w:tcPr>
          <w:p w14:paraId="1600150B" w14:textId="77777777" w:rsidR="000A330B" w:rsidRPr="005864C9" w:rsidRDefault="000A330B" w:rsidP="00A46549">
            <w:pPr>
              <w:spacing w:line="240" w:lineRule="auto"/>
              <w:jc w:val="center"/>
              <w:rPr>
                <w:rFonts w:cs="Arial"/>
                <w:sz w:val="18"/>
                <w:szCs w:val="18"/>
              </w:rPr>
            </w:pPr>
            <w:r>
              <w:rPr>
                <w:rFonts w:cs="Arial"/>
                <w:sz w:val="18"/>
                <w:szCs w:val="18"/>
              </w:rPr>
              <w:t>OLP</w:t>
            </w:r>
          </w:p>
        </w:tc>
        <w:tc>
          <w:tcPr>
            <w:tcW w:w="967" w:type="dxa"/>
            <w:vAlign w:val="center"/>
          </w:tcPr>
          <w:p w14:paraId="1C33F947" w14:textId="77777777" w:rsidR="000A330B" w:rsidRPr="005864C9" w:rsidRDefault="000A330B" w:rsidP="00A46549">
            <w:pPr>
              <w:spacing w:line="240" w:lineRule="auto"/>
              <w:jc w:val="center"/>
              <w:rPr>
                <w:sz w:val="18"/>
                <w:szCs w:val="18"/>
              </w:rPr>
            </w:pPr>
            <w:r>
              <w:rPr>
                <w:sz w:val="18"/>
                <w:szCs w:val="18"/>
              </w:rPr>
              <w:t>300</w:t>
            </w:r>
          </w:p>
        </w:tc>
        <w:tc>
          <w:tcPr>
            <w:tcW w:w="1115" w:type="dxa"/>
            <w:vAlign w:val="center"/>
          </w:tcPr>
          <w:p w14:paraId="10EEC7B4" w14:textId="77777777" w:rsidR="000A330B" w:rsidRPr="005864C9" w:rsidRDefault="000A330B" w:rsidP="00A46549">
            <w:pPr>
              <w:spacing w:line="240" w:lineRule="auto"/>
              <w:jc w:val="center"/>
              <w:rPr>
                <w:sz w:val="18"/>
                <w:szCs w:val="18"/>
              </w:rPr>
            </w:pPr>
            <w:r>
              <w:rPr>
                <w:sz w:val="18"/>
                <w:szCs w:val="18"/>
              </w:rPr>
              <w:t>100</w:t>
            </w:r>
          </w:p>
        </w:tc>
      </w:tr>
      <w:tr w:rsidR="000A330B" w14:paraId="216DB227" w14:textId="77777777" w:rsidTr="001031D4">
        <w:trPr>
          <w:trHeight w:val="170"/>
        </w:trPr>
        <w:tc>
          <w:tcPr>
            <w:tcW w:w="1672" w:type="dxa"/>
            <w:shd w:val="clear" w:color="auto" w:fill="EAF1DD" w:themeFill="accent3" w:themeFillTint="33"/>
            <w:vAlign w:val="center"/>
          </w:tcPr>
          <w:p w14:paraId="67D5A4B8" w14:textId="77777777" w:rsidR="000A330B" w:rsidRPr="005864C9" w:rsidRDefault="000A330B" w:rsidP="00932626">
            <w:pPr>
              <w:spacing w:line="240" w:lineRule="auto"/>
              <w:jc w:val="left"/>
              <w:rPr>
                <w:b/>
                <w:sz w:val="18"/>
                <w:szCs w:val="18"/>
              </w:rPr>
            </w:pPr>
            <w:r w:rsidRPr="005864C9">
              <w:rPr>
                <w:b/>
                <w:sz w:val="18"/>
                <w:szCs w:val="18"/>
              </w:rPr>
              <w:t>TEO1 – část B</w:t>
            </w:r>
          </w:p>
        </w:tc>
        <w:tc>
          <w:tcPr>
            <w:tcW w:w="1186" w:type="dxa"/>
            <w:vAlign w:val="center"/>
          </w:tcPr>
          <w:p w14:paraId="0A1D0495" w14:textId="77777777" w:rsidR="000A330B" w:rsidRPr="005864C9" w:rsidRDefault="000A330B" w:rsidP="00A46549">
            <w:pPr>
              <w:spacing w:line="240" w:lineRule="auto"/>
              <w:jc w:val="center"/>
              <w:rPr>
                <w:sz w:val="18"/>
                <w:szCs w:val="18"/>
              </w:rPr>
            </w:pPr>
            <w:r>
              <w:rPr>
                <w:sz w:val="18"/>
                <w:szCs w:val="18"/>
              </w:rPr>
              <w:t>4/6</w:t>
            </w:r>
          </w:p>
        </w:tc>
        <w:tc>
          <w:tcPr>
            <w:tcW w:w="1725" w:type="dxa"/>
            <w:vAlign w:val="center"/>
          </w:tcPr>
          <w:p w14:paraId="16458486" w14:textId="77777777" w:rsidR="000A330B" w:rsidRPr="005864C9" w:rsidRDefault="000A330B" w:rsidP="00A46549">
            <w:pPr>
              <w:spacing w:line="240" w:lineRule="auto"/>
              <w:jc w:val="center"/>
              <w:rPr>
                <w:sz w:val="18"/>
                <w:szCs w:val="18"/>
              </w:rPr>
            </w:pPr>
            <w:r>
              <w:rPr>
                <w:sz w:val="18"/>
                <w:szCs w:val="18"/>
              </w:rPr>
              <w:t>850</w:t>
            </w:r>
          </w:p>
        </w:tc>
        <w:tc>
          <w:tcPr>
            <w:tcW w:w="1134" w:type="dxa"/>
            <w:vAlign w:val="center"/>
          </w:tcPr>
          <w:p w14:paraId="03F9CB98" w14:textId="77777777" w:rsidR="000A330B" w:rsidRPr="005864C9" w:rsidRDefault="000A330B" w:rsidP="00A46549">
            <w:pPr>
              <w:spacing w:line="240" w:lineRule="auto"/>
              <w:jc w:val="center"/>
              <w:rPr>
                <w:rFonts w:cs="Arial"/>
                <w:sz w:val="18"/>
                <w:szCs w:val="18"/>
              </w:rPr>
            </w:pPr>
            <w:r>
              <w:rPr>
                <w:rFonts w:cs="Arial"/>
                <w:sz w:val="18"/>
                <w:szCs w:val="18"/>
              </w:rPr>
              <w:t>OLP</w:t>
            </w:r>
          </w:p>
        </w:tc>
        <w:tc>
          <w:tcPr>
            <w:tcW w:w="967" w:type="dxa"/>
            <w:vAlign w:val="center"/>
          </w:tcPr>
          <w:p w14:paraId="21044190" w14:textId="77777777" w:rsidR="000A330B" w:rsidRPr="005864C9" w:rsidRDefault="000A330B" w:rsidP="00A46549">
            <w:pPr>
              <w:spacing w:line="240" w:lineRule="auto"/>
              <w:jc w:val="center"/>
              <w:rPr>
                <w:sz w:val="18"/>
                <w:szCs w:val="18"/>
              </w:rPr>
            </w:pPr>
            <w:r>
              <w:rPr>
                <w:sz w:val="18"/>
                <w:szCs w:val="18"/>
              </w:rPr>
              <w:t>300</w:t>
            </w:r>
          </w:p>
        </w:tc>
        <w:tc>
          <w:tcPr>
            <w:tcW w:w="1115" w:type="dxa"/>
            <w:vAlign w:val="center"/>
          </w:tcPr>
          <w:p w14:paraId="3B5405C2" w14:textId="77777777" w:rsidR="000A330B" w:rsidRPr="005864C9" w:rsidRDefault="000A330B" w:rsidP="00A46549">
            <w:pPr>
              <w:spacing w:line="240" w:lineRule="auto"/>
              <w:jc w:val="center"/>
              <w:rPr>
                <w:sz w:val="18"/>
                <w:szCs w:val="18"/>
              </w:rPr>
            </w:pPr>
            <w:r>
              <w:rPr>
                <w:sz w:val="18"/>
                <w:szCs w:val="18"/>
              </w:rPr>
              <w:t>100</w:t>
            </w:r>
          </w:p>
        </w:tc>
      </w:tr>
      <w:tr w:rsidR="000A330B" w14:paraId="66BD0E82" w14:textId="77777777" w:rsidTr="001031D4">
        <w:trPr>
          <w:trHeight w:val="170"/>
        </w:trPr>
        <w:tc>
          <w:tcPr>
            <w:tcW w:w="1672" w:type="dxa"/>
            <w:shd w:val="clear" w:color="auto" w:fill="EAF1DD" w:themeFill="accent3" w:themeFillTint="33"/>
            <w:vAlign w:val="center"/>
          </w:tcPr>
          <w:p w14:paraId="0858515F" w14:textId="77777777" w:rsidR="000A330B" w:rsidRPr="005864C9" w:rsidRDefault="000A330B" w:rsidP="00932626">
            <w:pPr>
              <w:spacing w:line="240" w:lineRule="auto"/>
              <w:jc w:val="left"/>
              <w:rPr>
                <w:b/>
                <w:sz w:val="18"/>
                <w:szCs w:val="18"/>
              </w:rPr>
            </w:pPr>
            <w:r w:rsidRPr="005864C9">
              <w:rPr>
                <w:b/>
                <w:sz w:val="18"/>
                <w:szCs w:val="18"/>
              </w:rPr>
              <w:t>TEO2</w:t>
            </w:r>
          </w:p>
        </w:tc>
        <w:tc>
          <w:tcPr>
            <w:tcW w:w="1186" w:type="dxa"/>
            <w:vAlign w:val="center"/>
          </w:tcPr>
          <w:p w14:paraId="3F365CC3" w14:textId="77777777" w:rsidR="000A330B" w:rsidRPr="005864C9" w:rsidRDefault="000A330B" w:rsidP="00A46549">
            <w:pPr>
              <w:spacing w:line="240" w:lineRule="auto"/>
              <w:jc w:val="center"/>
              <w:rPr>
                <w:sz w:val="18"/>
                <w:szCs w:val="18"/>
              </w:rPr>
            </w:pPr>
            <w:r>
              <w:rPr>
                <w:sz w:val="18"/>
                <w:szCs w:val="18"/>
              </w:rPr>
              <w:t>4</w:t>
            </w:r>
          </w:p>
        </w:tc>
        <w:tc>
          <w:tcPr>
            <w:tcW w:w="1725" w:type="dxa"/>
            <w:vAlign w:val="center"/>
          </w:tcPr>
          <w:p w14:paraId="239187F9" w14:textId="77777777" w:rsidR="000A330B" w:rsidRPr="005864C9" w:rsidRDefault="000A330B" w:rsidP="00A46549">
            <w:pPr>
              <w:spacing w:line="240" w:lineRule="auto"/>
              <w:jc w:val="center"/>
              <w:rPr>
                <w:sz w:val="18"/>
                <w:szCs w:val="18"/>
              </w:rPr>
            </w:pPr>
            <w:r>
              <w:rPr>
                <w:sz w:val="18"/>
                <w:szCs w:val="18"/>
              </w:rPr>
              <w:t>850</w:t>
            </w:r>
          </w:p>
        </w:tc>
        <w:tc>
          <w:tcPr>
            <w:tcW w:w="1134" w:type="dxa"/>
            <w:vAlign w:val="center"/>
          </w:tcPr>
          <w:p w14:paraId="211A1AD9" w14:textId="77777777" w:rsidR="000A330B" w:rsidRPr="005864C9" w:rsidRDefault="000A330B" w:rsidP="00A46549">
            <w:pPr>
              <w:spacing w:line="240" w:lineRule="auto"/>
              <w:jc w:val="center"/>
              <w:rPr>
                <w:rFonts w:cs="Arial"/>
                <w:sz w:val="18"/>
                <w:szCs w:val="18"/>
              </w:rPr>
            </w:pPr>
            <w:r>
              <w:rPr>
                <w:rFonts w:cs="Arial"/>
                <w:sz w:val="18"/>
                <w:szCs w:val="18"/>
              </w:rPr>
              <w:t>OLP</w:t>
            </w:r>
          </w:p>
        </w:tc>
        <w:tc>
          <w:tcPr>
            <w:tcW w:w="967" w:type="dxa"/>
            <w:vAlign w:val="center"/>
          </w:tcPr>
          <w:p w14:paraId="0184C3F0" w14:textId="77777777" w:rsidR="000A330B" w:rsidRPr="005864C9" w:rsidRDefault="000A330B" w:rsidP="00A46549">
            <w:pPr>
              <w:spacing w:line="240" w:lineRule="auto"/>
              <w:jc w:val="center"/>
              <w:rPr>
                <w:sz w:val="18"/>
                <w:szCs w:val="18"/>
              </w:rPr>
            </w:pPr>
            <w:r>
              <w:rPr>
                <w:sz w:val="18"/>
                <w:szCs w:val="18"/>
              </w:rPr>
              <w:t>300</w:t>
            </w:r>
          </w:p>
        </w:tc>
        <w:tc>
          <w:tcPr>
            <w:tcW w:w="1115" w:type="dxa"/>
            <w:vAlign w:val="center"/>
          </w:tcPr>
          <w:p w14:paraId="5D5D7E24" w14:textId="77777777" w:rsidR="000A330B" w:rsidRPr="005864C9" w:rsidRDefault="000A330B" w:rsidP="00A46549">
            <w:pPr>
              <w:spacing w:line="240" w:lineRule="auto"/>
              <w:jc w:val="center"/>
              <w:rPr>
                <w:sz w:val="18"/>
                <w:szCs w:val="18"/>
              </w:rPr>
            </w:pPr>
            <w:r>
              <w:rPr>
                <w:sz w:val="18"/>
                <w:szCs w:val="18"/>
              </w:rPr>
              <w:t>100</w:t>
            </w:r>
          </w:p>
        </w:tc>
      </w:tr>
      <w:tr w:rsidR="000A330B" w14:paraId="5C472627" w14:textId="77777777" w:rsidTr="001031D4">
        <w:trPr>
          <w:trHeight w:val="170"/>
        </w:trPr>
        <w:tc>
          <w:tcPr>
            <w:tcW w:w="1672" w:type="dxa"/>
            <w:shd w:val="clear" w:color="auto" w:fill="EAF1DD" w:themeFill="accent3" w:themeFillTint="33"/>
            <w:vAlign w:val="center"/>
          </w:tcPr>
          <w:p w14:paraId="7DE277F3" w14:textId="77777777" w:rsidR="000A330B" w:rsidRPr="005864C9" w:rsidRDefault="000A330B" w:rsidP="00932626">
            <w:pPr>
              <w:spacing w:line="240" w:lineRule="auto"/>
              <w:jc w:val="left"/>
              <w:rPr>
                <w:b/>
                <w:sz w:val="18"/>
                <w:szCs w:val="18"/>
              </w:rPr>
            </w:pPr>
            <w:r w:rsidRPr="005864C9">
              <w:rPr>
                <w:b/>
                <w:sz w:val="18"/>
                <w:szCs w:val="18"/>
              </w:rPr>
              <w:t>TEO3</w:t>
            </w:r>
          </w:p>
        </w:tc>
        <w:tc>
          <w:tcPr>
            <w:tcW w:w="1186" w:type="dxa"/>
            <w:vAlign w:val="center"/>
          </w:tcPr>
          <w:p w14:paraId="7420A69A" w14:textId="77777777" w:rsidR="000A330B" w:rsidRPr="005864C9" w:rsidRDefault="000A330B" w:rsidP="00A46549">
            <w:pPr>
              <w:spacing w:line="240" w:lineRule="auto"/>
              <w:jc w:val="center"/>
              <w:rPr>
                <w:sz w:val="18"/>
                <w:szCs w:val="18"/>
              </w:rPr>
            </w:pPr>
            <w:r>
              <w:rPr>
                <w:sz w:val="18"/>
                <w:szCs w:val="18"/>
              </w:rPr>
              <w:t>4</w:t>
            </w:r>
          </w:p>
        </w:tc>
        <w:tc>
          <w:tcPr>
            <w:tcW w:w="1725" w:type="dxa"/>
            <w:vAlign w:val="center"/>
          </w:tcPr>
          <w:p w14:paraId="23A44F91" w14:textId="77777777" w:rsidR="000A330B" w:rsidRPr="005864C9" w:rsidRDefault="000A330B" w:rsidP="00A46549">
            <w:pPr>
              <w:spacing w:line="240" w:lineRule="auto"/>
              <w:jc w:val="center"/>
              <w:rPr>
                <w:sz w:val="18"/>
                <w:szCs w:val="18"/>
              </w:rPr>
            </w:pPr>
            <w:r>
              <w:rPr>
                <w:sz w:val="18"/>
                <w:szCs w:val="18"/>
              </w:rPr>
              <w:t>850</w:t>
            </w:r>
          </w:p>
        </w:tc>
        <w:tc>
          <w:tcPr>
            <w:tcW w:w="1134" w:type="dxa"/>
            <w:vAlign w:val="center"/>
          </w:tcPr>
          <w:p w14:paraId="718D3D9F" w14:textId="77777777" w:rsidR="000A330B" w:rsidRPr="005864C9" w:rsidRDefault="000A330B" w:rsidP="00A46549">
            <w:pPr>
              <w:spacing w:line="240" w:lineRule="auto"/>
              <w:jc w:val="center"/>
              <w:rPr>
                <w:rFonts w:cs="Arial"/>
                <w:sz w:val="18"/>
                <w:szCs w:val="18"/>
              </w:rPr>
            </w:pPr>
            <w:r>
              <w:rPr>
                <w:rFonts w:cs="Arial"/>
                <w:sz w:val="18"/>
                <w:szCs w:val="18"/>
              </w:rPr>
              <w:t>OLP</w:t>
            </w:r>
          </w:p>
        </w:tc>
        <w:tc>
          <w:tcPr>
            <w:tcW w:w="967" w:type="dxa"/>
            <w:vAlign w:val="center"/>
          </w:tcPr>
          <w:p w14:paraId="5281F5B2" w14:textId="77777777" w:rsidR="000A330B" w:rsidRPr="005864C9" w:rsidRDefault="000A330B" w:rsidP="00A46549">
            <w:pPr>
              <w:spacing w:line="240" w:lineRule="auto"/>
              <w:jc w:val="center"/>
              <w:rPr>
                <w:sz w:val="18"/>
                <w:szCs w:val="18"/>
              </w:rPr>
            </w:pPr>
            <w:r>
              <w:rPr>
                <w:sz w:val="18"/>
                <w:szCs w:val="18"/>
              </w:rPr>
              <w:t>300</w:t>
            </w:r>
          </w:p>
        </w:tc>
        <w:tc>
          <w:tcPr>
            <w:tcW w:w="1115" w:type="dxa"/>
            <w:vAlign w:val="center"/>
          </w:tcPr>
          <w:p w14:paraId="5EBB8E18" w14:textId="77777777" w:rsidR="000A330B" w:rsidRPr="005864C9" w:rsidRDefault="000A330B" w:rsidP="00A46549">
            <w:pPr>
              <w:spacing w:line="240" w:lineRule="auto"/>
              <w:jc w:val="center"/>
              <w:rPr>
                <w:sz w:val="18"/>
                <w:szCs w:val="18"/>
              </w:rPr>
            </w:pPr>
            <w:r>
              <w:rPr>
                <w:sz w:val="18"/>
                <w:szCs w:val="18"/>
              </w:rPr>
              <w:t>100</w:t>
            </w:r>
          </w:p>
        </w:tc>
      </w:tr>
      <w:tr w:rsidR="000A330B" w14:paraId="33A4A68B" w14:textId="77777777" w:rsidTr="001031D4">
        <w:trPr>
          <w:trHeight w:val="170"/>
        </w:trPr>
        <w:tc>
          <w:tcPr>
            <w:tcW w:w="1672" w:type="dxa"/>
            <w:shd w:val="clear" w:color="auto" w:fill="EAF1DD" w:themeFill="accent3" w:themeFillTint="33"/>
            <w:vAlign w:val="center"/>
          </w:tcPr>
          <w:p w14:paraId="308F948A" w14:textId="77777777" w:rsidR="000A330B" w:rsidRPr="005864C9" w:rsidRDefault="000A330B" w:rsidP="00932626">
            <w:pPr>
              <w:spacing w:line="240" w:lineRule="auto"/>
              <w:jc w:val="left"/>
              <w:rPr>
                <w:b/>
                <w:sz w:val="18"/>
                <w:szCs w:val="18"/>
              </w:rPr>
            </w:pPr>
            <w:r w:rsidRPr="005864C9">
              <w:rPr>
                <w:b/>
                <w:sz w:val="18"/>
                <w:szCs w:val="18"/>
              </w:rPr>
              <w:t>TEO4</w:t>
            </w:r>
          </w:p>
        </w:tc>
        <w:tc>
          <w:tcPr>
            <w:tcW w:w="1186" w:type="dxa"/>
            <w:vAlign w:val="center"/>
          </w:tcPr>
          <w:p w14:paraId="0F423AF7" w14:textId="77777777" w:rsidR="000A330B" w:rsidRPr="005864C9" w:rsidRDefault="000A330B" w:rsidP="00A46549">
            <w:pPr>
              <w:spacing w:line="240" w:lineRule="auto"/>
              <w:jc w:val="center"/>
              <w:rPr>
                <w:sz w:val="18"/>
                <w:szCs w:val="18"/>
              </w:rPr>
            </w:pPr>
            <w:r>
              <w:rPr>
                <w:sz w:val="18"/>
                <w:szCs w:val="18"/>
              </w:rPr>
              <w:t>4</w:t>
            </w:r>
          </w:p>
        </w:tc>
        <w:tc>
          <w:tcPr>
            <w:tcW w:w="1725" w:type="dxa"/>
            <w:vAlign w:val="center"/>
          </w:tcPr>
          <w:p w14:paraId="7ADCDE7C" w14:textId="77777777" w:rsidR="000A330B" w:rsidRPr="005864C9" w:rsidRDefault="000A330B" w:rsidP="00A46549">
            <w:pPr>
              <w:spacing w:line="240" w:lineRule="auto"/>
              <w:jc w:val="center"/>
              <w:rPr>
                <w:sz w:val="18"/>
                <w:szCs w:val="18"/>
              </w:rPr>
            </w:pPr>
            <w:r>
              <w:rPr>
                <w:sz w:val="18"/>
                <w:szCs w:val="18"/>
              </w:rPr>
              <w:t>850</w:t>
            </w:r>
          </w:p>
        </w:tc>
        <w:tc>
          <w:tcPr>
            <w:tcW w:w="1134" w:type="dxa"/>
            <w:vAlign w:val="center"/>
          </w:tcPr>
          <w:p w14:paraId="06502333" w14:textId="77777777" w:rsidR="000A330B" w:rsidRPr="005864C9" w:rsidRDefault="000A330B" w:rsidP="00A46549">
            <w:pPr>
              <w:spacing w:line="240" w:lineRule="auto"/>
              <w:jc w:val="center"/>
              <w:rPr>
                <w:rFonts w:cs="Arial"/>
                <w:sz w:val="18"/>
                <w:szCs w:val="18"/>
              </w:rPr>
            </w:pPr>
            <w:r>
              <w:rPr>
                <w:rFonts w:cs="Arial"/>
                <w:sz w:val="18"/>
                <w:szCs w:val="18"/>
              </w:rPr>
              <w:t>OLP</w:t>
            </w:r>
          </w:p>
        </w:tc>
        <w:tc>
          <w:tcPr>
            <w:tcW w:w="967" w:type="dxa"/>
            <w:vAlign w:val="center"/>
          </w:tcPr>
          <w:p w14:paraId="4B632196" w14:textId="77777777" w:rsidR="000A330B" w:rsidRPr="005864C9" w:rsidRDefault="000A330B" w:rsidP="00A46549">
            <w:pPr>
              <w:spacing w:line="240" w:lineRule="auto"/>
              <w:jc w:val="center"/>
              <w:rPr>
                <w:sz w:val="18"/>
                <w:szCs w:val="18"/>
              </w:rPr>
            </w:pPr>
            <w:r>
              <w:rPr>
                <w:sz w:val="18"/>
                <w:szCs w:val="18"/>
              </w:rPr>
              <w:t>300</w:t>
            </w:r>
          </w:p>
        </w:tc>
        <w:tc>
          <w:tcPr>
            <w:tcW w:w="1115" w:type="dxa"/>
            <w:vAlign w:val="center"/>
          </w:tcPr>
          <w:p w14:paraId="350C4AF7" w14:textId="77777777" w:rsidR="000A330B" w:rsidRPr="005864C9" w:rsidRDefault="000A330B" w:rsidP="00A46549">
            <w:pPr>
              <w:spacing w:line="240" w:lineRule="auto"/>
              <w:jc w:val="center"/>
              <w:rPr>
                <w:sz w:val="18"/>
                <w:szCs w:val="18"/>
              </w:rPr>
            </w:pPr>
            <w:r>
              <w:rPr>
                <w:sz w:val="18"/>
                <w:szCs w:val="18"/>
              </w:rPr>
              <w:t>100</w:t>
            </w:r>
          </w:p>
        </w:tc>
      </w:tr>
      <w:tr w:rsidR="000A330B" w14:paraId="1EFD6084" w14:textId="77777777" w:rsidTr="001031D4">
        <w:trPr>
          <w:trHeight w:val="170"/>
        </w:trPr>
        <w:tc>
          <w:tcPr>
            <w:tcW w:w="1672" w:type="dxa"/>
            <w:shd w:val="clear" w:color="auto" w:fill="EAF1DD" w:themeFill="accent3" w:themeFillTint="33"/>
            <w:vAlign w:val="center"/>
          </w:tcPr>
          <w:p w14:paraId="4E9600E8" w14:textId="77777777" w:rsidR="000A330B" w:rsidRPr="005864C9" w:rsidRDefault="000A330B" w:rsidP="00932626">
            <w:pPr>
              <w:spacing w:line="240" w:lineRule="auto"/>
              <w:jc w:val="left"/>
              <w:rPr>
                <w:b/>
                <w:sz w:val="18"/>
                <w:szCs w:val="18"/>
              </w:rPr>
            </w:pPr>
            <w:r>
              <w:rPr>
                <w:b/>
                <w:sz w:val="18"/>
                <w:szCs w:val="18"/>
              </w:rPr>
              <w:t>LBK1</w:t>
            </w:r>
          </w:p>
        </w:tc>
        <w:tc>
          <w:tcPr>
            <w:tcW w:w="1186" w:type="dxa"/>
            <w:vAlign w:val="center"/>
          </w:tcPr>
          <w:p w14:paraId="6BAD9906" w14:textId="77777777" w:rsidR="000A330B" w:rsidRDefault="000A330B" w:rsidP="00A46549">
            <w:pPr>
              <w:spacing w:line="240" w:lineRule="auto"/>
              <w:jc w:val="center"/>
              <w:rPr>
                <w:sz w:val="18"/>
                <w:szCs w:val="18"/>
              </w:rPr>
            </w:pPr>
            <w:r>
              <w:rPr>
                <w:sz w:val="18"/>
                <w:szCs w:val="18"/>
              </w:rPr>
              <w:t>6</w:t>
            </w:r>
          </w:p>
        </w:tc>
        <w:tc>
          <w:tcPr>
            <w:tcW w:w="1725" w:type="dxa"/>
            <w:vAlign w:val="center"/>
          </w:tcPr>
          <w:p w14:paraId="7DD465B9" w14:textId="77777777" w:rsidR="000A330B" w:rsidRDefault="000A330B" w:rsidP="00A46549">
            <w:pPr>
              <w:spacing w:line="240" w:lineRule="auto"/>
              <w:jc w:val="center"/>
              <w:rPr>
                <w:sz w:val="18"/>
                <w:szCs w:val="18"/>
              </w:rPr>
            </w:pPr>
            <w:r>
              <w:rPr>
                <w:sz w:val="18"/>
                <w:szCs w:val="18"/>
              </w:rPr>
              <w:t>350</w:t>
            </w:r>
          </w:p>
        </w:tc>
        <w:tc>
          <w:tcPr>
            <w:tcW w:w="1134" w:type="dxa"/>
            <w:vAlign w:val="center"/>
          </w:tcPr>
          <w:p w14:paraId="584F75CC" w14:textId="77777777" w:rsidR="000A330B" w:rsidRPr="005864C9" w:rsidRDefault="000A330B" w:rsidP="00A46549">
            <w:pPr>
              <w:spacing w:line="240" w:lineRule="auto"/>
              <w:jc w:val="center"/>
              <w:rPr>
                <w:rFonts w:cs="Arial"/>
                <w:sz w:val="18"/>
                <w:szCs w:val="18"/>
              </w:rPr>
            </w:pPr>
            <w:r>
              <w:rPr>
                <w:rFonts w:cs="Arial"/>
                <w:sz w:val="18"/>
                <w:szCs w:val="18"/>
              </w:rPr>
              <w:t>OLP</w:t>
            </w:r>
          </w:p>
        </w:tc>
        <w:tc>
          <w:tcPr>
            <w:tcW w:w="967" w:type="dxa"/>
            <w:vAlign w:val="center"/>
          </w:tcPr>
          <w:p w14:paraId="7B66FC3B" w14:textId="77777777" w:rsidR="000A330B" w:rsidRPr="005864C9" w:rsidRDefault="000A330B" w:rsidP="00A46549">
            <w:pPr>
              <w:spacing w:line="240" w:lineRule="auto"/>
              <w:jc w:val="center"/>
              <w:rPr>
                <w:sz w:val="18"/>
                <w:szCs w:val="18"/>
              </w:rPr>
            </w:pPr>
            <w:r>
              <w:rPr>
                <w:sz w:val="18"/>
                <w:szCs w:val="18"/>
              </w:rPr>
              <w:t>300</w:t>
            </w:r>
          </w:p>
        </w:tc>
        <w:tc>
          <w:tcPr>
            <w:tcW w:w="1115" w:type="dxa"/>
            <w:vAlign w:val="center"/>
          </w:tcPr>
          <w:p w14:paraId="38E75D91" w14:textId="77777777" w:rsidR="000A330B" w:rsidRPr="005864C9" w:rsidRDefault="000A330B" w:rsidP="00A46549">
            <w:pPr>
              <w:spacing w:line="240" w:lineRule="auto"/>
              <w:jc w:val="center"/>
              <w:rPr>
                <w:sz w:val="18"/>
                <w:szCs w:val="18"/>
              </w:rPr>
            </w:pPr>
            <w:r>
              <w:rPr>
                <w:sz w:val="18"/>
                <w:szCs w:val="18"/>
              </w:rPr>
              <w:t>100</w:t>
            </w:r>
          </w:p>
        </w:tc>
      </w:tr>
      <w:tr w:rsidR="000A330B" w14:paraId="3BA871AD" w14:textId="77777777" w:rsidTr="001031D4">
        <w:trPr>
          <w:trHeight w:val="170"/>
        </w:trPr>
        <w:tc>
          <w:tcPr>
            <w:tcW w:w="1672" w:type="dxa"/>
            <w:shd w:val="clear" w:color="auto" w:fill="EAF1DD" w:themeFill="accent3" w:themeFillTint="33"/>
            <w:vAlign w:val="center"/>
          </w:tcPr>
          <w:p w14:paraId="796C5D73" w14:textId="77777777" w:rsidR="000A330B" w:rsidRPr="005864C9" w:rsidRDefault="000A330B" w:rsidP="00932626">
            <w:pPr>
              <w:spacing w:line="240" w:lineRule="auto"/>
              <w:jc w:val="left"/>
              <w:rPr>
                <w:b/>
                <w:sz w:val="18"/>
                <w:szCs w:val="18"/>
              </w:rPr>
            </w:pPr>
            <w:r>
              <w:rPr>
                <w:b/>
                <w:sz w:val="18"/>
                <w:szCs w:val="18"/>
              </w:rPr>
              <w:t>IP8</w:t>
            </w:r>
          </w:p>
        </w:tc>
        <w:tc>
          <w:tcPr>
            <w:tcW w:w="1186" w:type="dxa"/>
            <w:vAlign w:val="center"/>
          </w:tcPr>
          <w:p w14:paraId="4D49F924" w14:textId="77777777" w:rsidR="000A330B" w:rsidRDefault="000A330B" w:rsidP="00A46549">
            <w:pPr>
              <w:spacing w:line="240" w:lineRule="auto"/>
              <w:jc w:val="center"/>
              <w:rPr>
                <w:sz w:val="18"/>
                <w:szCs w:val="18"/>
              </w:rPr>
            </w:pPr>
            <w:r>
              <w:rPr>
                <w:sz w:val="18"/>
                <w:szCs w:val="18"/>
              </w:rPr>
              <w:t>6</w:t>
            </w:r>
          </w:p>
        </w:tc>
        <w:tc>
          <w:tcPr>
            <w:tcW w:w="1725" w:type="dxa"/>
            <w:vAlign w:val="center"/>
          </w:tcPr>
          <w:p w14:paraId="29E7B75E" w14:textId="77777777" w:rsidR="000A330B" w:rsidRDefault="000A330B" w:rsidP="00A46549">
            <w:pPr>
              <w:spacing w:line="240" w:lineRule="auto"/>
              <w:jc w:val="center"/>
              <w:rPr>
                <w:sz w:val="18"/>
                <w:szCs w:val="18"/>
              </w:rPr>
            </w:pPr>
            <w:r>
              <w:rPr>
                <w:sz w:val="18"/>
                <w:szCs w:val="18"/>
              </w:rPr>
              <w:t>350</w:t>
            </w:r>
          </w:p>
        </w:tc>
        <w:tc>
          <w:tcPr>
            <w:tcW w:w="1134" w:type="dxa"/>
            <w:vAlign w:val="center"/>
          </w:tcPr>
          <w:p w14:paraId="39724A18" w14:textId="77777777" w:rsidR="000A330B" w:rsidRPr="005864C9" w:rsidRDefault="000A330B" w:rsidP="00A46549">
            <w:pPr>
              <w:spacing w:line="240" w:lineRule="auto"/>
              <w:jc w:val="center"/>
              <w:rPr>
                <w:rFonts w:cs="Arial"/>
                <w:sz w:val="18"/>
                <w:szCs w:val="18"/>
              </w:rPr>
            </w:pPr>
            <w:r>
              <w:rPr>
                <w:rFonts w:cs="Arial"/>
                <w:sz w:val="18"/>
                <w:szCs w:val="18"/>
              </w:rPr>
              <w:t>OLP</w:t>
            </w:r>
          </w:p>
        </w:tc>
        <w:tc>
          <w:tcPr>
            <w:tcW w:w="967" w:type="dxa"/>
            <w:vAlign w:val="center"/>
          </w:tcPr>
          <w:p w14:paraId="7091565A" w14:textId="77777777" w:rsidR="000A330B" w:rsidRPr="005864C9" w:rsidRDefault="000A330B" w:rsidP="00A46549">
            <w:pPr>
              <w:spacing w:line="240" w:lineRule="auto"/>
              <w:jc w:val="center"/>
              <w:rPr>
                <w:sz w:val="18"/>
                <w:szCs w:val="18"/>
              </w:rPr>
            </w:pPr>
            <w:r>
              <w:rPr>
                <w:sz w:val="18"/>
                <w:szCs w:val="18"/>
              </w:rPr>
              <w:t>300</w:t>
            </w:r>
          </w:p>
        </w:tc>
        <w:tc>
          <w:tcPr>
            <w:tcW w:w="1115" w:type="dxa"/>
            <w:vAlign w:val="center"/>
          </w:tcPr>
          <w:p w14:paraId="12AAC085" w14:textId="77777777" w:rsidR="000A330B" w:rsidRPr="005864C9" w:rsidRDefault="000A330B" w:rsidP="00A46549">
            <w:pPr>
              <w:spacing w:line="240" w:lineRule="auto"/>
              <w:jc w:val="center"/>
              <w:rPr>
                <w:sz w:val="18"/>
                <w:szCs w:val="18"/>
              </w:rPr>
            </w:pPr>
            <w:r>
              <w:rPr>
                <w:sz w:val="18"/>
                <w:szCs w:val="18"/>
              </w:rPr>
              <w:t>100</w:t>
            </w:r>
          </w:p>
        </w:tc>
      </w:tr>
      <w:tr w:rsidR="000A330B" w14:paraId="46690BC2" w14:textId="77777777" w:rsidTr="001031D4">
        <w:trPr>
          <w:trHeight w:val="170"/>
        </w:trPr>
        <w:tc>
          <w:tcPr>
            <w:tcW w:w="1672" w:type="dxa"/>
            <w:shd w:val="clear" w:color="auto" w:fill="EAF1DD" w:themeFill="accent3" w:themeFillTint="33"/>
            <w:vAlign w:val="center"/>
          </w:tcPr>
          <w:p w14:paraId="481DDF00" w14:textId="77777777" w:rsidR="000A330B" w:rsidRPr="005864C9" w:rsidRDefault="000A330B" w:rsidP="00932626">
            <w:pPr>
              <w:spacing w:line="240" w:lineRule="auto"/>
              <w:jc w:val="left"/>
              <w:rPr>
                <w:b/>
                <w:sz w:val="18"/>
                <w:szCs w:val="18"/>
              </w:rPr>
            </w:pPr>
            <w:r>
              <w:rPr>
                <w:b/>
                <w:sz w:val="18"/>
                <w:szCs w:val="18"/>
              </w:rPr>
              <w:t>IP9</w:t>
            </w:r>
          </w:p>
        </w:tc>
        <w:tc>
          <w:tcPr>
            <w:tcW w:w="1186" w:type="dxa"/>
            <w:vAlign w:val="center"/>
          </w:tcPr>
          <w:p w14:paraId="3D00E515" w14:textId="77777777" w:rsidR="000A330B" w:rsidRDefault="000A330B" w:rsidP="00A46549">
            <w:pPr>
              <w:spacing w:line="240" w:lineRule="auto"/>
              <w:jc w:val="center"/>
              <w:rPr>
                <w:sz w:val="18"/>
                <w:szCs w:val="18"/>
              </w:rPr>
            </w:pPr>
            <w:r>
              <w:rPr>
                <w:sz w:val="18"/>
                <w:szCs w:val="18"/>
              </w:rPr>
              <w:t>6</w:t>
            </w:r>
          </w:p>
        </w:tc>
        <w:tc>
          <w:tcPr>
            <w:tcW w:w="1725" w:type="dxa"/>
            <w:vAlign w:val="center"/>
          </w:tcPr>
          <w:p w14:paraId="6661278D" w14:textId="77777777" w:rsidR="000A330B" w:rsidRDefault="000A330B" w:rsidP="00A46549">
            <w:pPr>
              <w:spacing w:line="240" w:lineRule="auto"/>
              <w:jc w:val="center"/>
              <w:rPr>
                <w:sz w:val="18"/>
                <w:szCs w:val="18"/>
              </w:rPr>
            </w:pPr>
            <w:r>
              <w:rPr>
                <w:sz w:val="18"/>
                <w:szCs w:val="18"/>
              </w:rPr>
              <w:t>350</w:t>
            </w:r>
          </w:p>
        </w:tc>
        <w:tc>
          <w:tcPr>
            <w:tcW w:w="1134" w:type="dxa"/>
            <w:vAlign w:val="center"/>
          </w:tcPr>
          <w:p w14:paraId="38372CA8" w14:textId="77777777" w:rsidR="000A330B" w:rsidRPr="005864C9" w:rsidRDefault="000A330B" w:rsidP="00A46549">
            <w:pPr>
              <w:spacing w:line="240" w:lineRule="auto"/>
              <w:jc w:val="center"/>
              <w:rPr>
                <w:rFonts w:cs="Arial"/>
                <w:sz w:val="18"/>
                <w:szCs w:val="18"/>
              </w:rPr>
            </w:pPr>
            <w:r>
              <w:rPr>
                <w:rFonts w:cs="Arial"/>
                <w:sz w:val="18"/>
                <w:szCs w:val="18"/>
              </w:rPr>
              <w:t>OLP</w:t>
            </w:r>
          </w:p>
        </w:tc>
        <w:tc>
          <w:tcPr>
            <w:tcW w:w="967" w:type="dxa"/>
            <w:vAlign w:val="center"/>
          </w:tcPr>
          <w:p w14:paraId="37B8FA1B" w14:textId="77777777" w:rsidR="000A330B" w:rsidRPr="005864C9" w:rsidRDefault="000A330B" w:rsidP="00A46549">
            <w:pPr>
              <w:spacing w:line="240" w:lineRule="auto"/>
              <w:jc w:val="center"/>
              <w:rPr>
                <w:sz w:val="18"/>
                <w:szCs w:val="18"/>
              </w:rPr>
            </w:pPr>
            <w:r>
              <w:rPr>
                <w:sz w:val="18"/>
                <w:szCs w:val="18"/>
              </w:rPr>
              <w:t>300</w:t>
            </w:r>
          </w:p>
        </w:tc>
        <w:tc>
          <w:tcPr>
            <w:tcW w:w="1115" w:type="dxa"/>
            <w:vAlign w:val="center"/>
          </w:tcPr>
          <w:p w14:paraId="4E5FA5D0" w14:textId="77777777" w:rsidR="000A330B" w:rsidRPr="005864C9" w:rsidRDefault="000A330B" w:rsidP="00A46549">
            <w:pPr>
              <w:spacing w:line="240" w:lineRule="auto"/>
              <w:jc w:val="center"/>
              <w:rPr>
                <w:sz w:val="18"/>
                <w:szCs w:val="18"/>
              </w:rPr>
            </w:pPr>
            <w:r>
              <w:rPr>
                <w:sz w:val="18"/>
                <w:szCs w:val="18"/>
              </w:rPr>
              <w:t>100</w:t>
            </w:r>
          </w:p>
        </w:tc>
      </w:tr>
      <w:tr w:rsidR="000A330B" w14:paraId="4789AFF0" w14:textId="77777777" w:rsidTr="001031D4">
        <w:trPr>
          <w:trHeight w:val="170"/>
        </w:trPr>
        <w:tc>
          <w:tcPr>
            <w:tcW w:w="1672" w:type="dxa"/>
            <w:shd w:val="clear" w:color="auto" w:fill="EAF1DD" w:themeFill="accent3" w:themeFillTint="33"/>
            <w:vAlign w:val="center"/>
          </w:tcPr>
          <w:p w14:paraId="46F4DA3B" w14:textId="77777777" w:rsidR="000A330B" w:rsidRDefault="000A330B" w:rsidP="00932626">
            <w:pPr>
              <w:spacing w:line="240" w:lineRule="auto"/>
              <w:jc w:val="left"/>
              <w:rPr>
                <w:b/>
                <w:sz w:val="18"/>
                <w:szCs w:val="18"/>
              </w:rPr>
            </w:pPr>
            <w:r>
              <w:rPr>
                <w:b/>
                <w:sz w:val="18"/>
                <w:szCs w:val="18"/>
              </w:rPr>
              <w:t>Ostatní prvky ÚSES</w:t>
            </w:r>
          </w:p>
        </w:tc>
        <w:tc>
          <w:tcPr>
            <w:tcW w:w="1186" w:type="dxa"/>
            <w:vAlign w:val="center"/>
          </w:tcPr>
          <w:p w14:paraId="3A64F196" w14:textId="77777777" w:rsidR="000A330B" w:rsidRDefault="000A330B" w:rsidP="00A46549">
            <w:pPr>
              <w:spacing w:line="240" w:lineRule="auto"/>
              <w:jc w:val="center"/>
              <w:rPr>
                <w:sz w:val="18"/>
                <w:szCs w:val="18"/>
              </w:rPr>
            </w:pPr>
            <w:r>
              <w:rPr>
                <w:sz w:val="18"/>
                <w:szCs w:val="18"/>
              </w:rPr>
              <w:t>4/6</w:t>
            </w:r>
          </w:p>
        </w:tc>
        <w:tc>
          <w:tcPr>
            <w:tcW w:w="1725" w:type="dxa"/>
            <w:vAlign w:val="center"/>
          </w:tcPr>
          <w:p w14:paraId="4D94CD66" w14:textId="77777777" w:rsidR="000A330B" w:rsidRDefault="000A330B" w:rsidP="00A46549">
            <w:pPr>
              <w:spacing w:line="240" w:lineRule="auto"/>
              <w:jc w:val="center"/>
              <w:rPr>
                <w:sz w:val="18"/>
                <w:szCs w:val="18"/>
              </w:rPr>
            </w:pPr>
            <w:r>
              <w:rPr>
                <w:sz w:val="18"/>
                <w:szCs w:val="18"/>
              </w:rPr>
              <w:t>350/680</w:t>
            </w:r>
          </w:p>
        </w:tc>
        <w:tc>
          <w:tcPr>
            <w:tcW w:w="1134" w:type="dxa"/>
            <w:vAlign w:val="center"/>
          </w:tcPr>
          <w:p w14:paraId="6098ADF3" w14:textId="77777777" w:rsidR="000A330B" w:rsidRDefault="000A330B" w:rsidP="00A46549">
            <w:pPr>
              <w:spacing w:line="240" w:lineRule="auto"/>
              <w:jc w:val="center"/>
              <w:rPr>
                <w:rFonts w:cs="Arial"/>
                <w:sz w:val="18"/>
                <w:szCs w:val="18"/>
              </w:rPr>
            </w:pPr>
            <w:r>
              <w:rPr>
                <w:rFonts w:cs="Arial"/>
                <w:sz w:val="18"/>
                <w:szCs w:val="18"/>
              </w:rPr>
              <w:t>LVP</w:t>
            </w:r>
          </w:p>
        </w:tc>
        <w:tc>
          <w:tcPr>
            <w:tcW w:w="967" w:type="dxa"/>
            <w:vAlign w:val="center"/>
          </w:tcPr>
          <w:p w14:paraId="5C5632B2" w14:textId="77777777" w:rsidR="000A330B" w:rsidRDefault="000A330B" w:rsidP="00A46549">
            <w:pPr>
              <w:spacing w:line="240" w:lineRule="auto"/>
              <w:jc w:val="center"/>
              <w:rPr>
                <w:sz w:val="18"/>
                <w:szCs w:val="18"/>
              </w:rPr>
            </w:pPr>
            <w:r>
              <w:rPr>
                <w:sz w:val="18"/>
                <w:szCs w:val="18"/>
              </w:rPr>
              <w:t>150</w:t>
            </w:r>
          </w:p>
        </w:tc>
        <w:tc>
          <w:tcPr>
            <w:tcW w:w="1115" w:type="dxa"/>
            <w:vAlign w:val="center"/>
          </w:tcPr>
          <w:p w14:paraId="71E3B452" w14:textId="77777777" w:rsidR="000A330B" w:rsidRDefault="000A330B" w:rsidP="00A46549">
            <w:pPr>
              <w:spacing w:line="240" w:lineRule="auto"/>
              <w:jc w:val="center"/>
              <w:rPr>
                <w:sz w:val="18"/>
                <w:szCs w:val="18"/>
              </w:rPr>
            </w:pPr>
            <w:r>
              <w:rPr>
                <w:sz w:val="18"/>
                <w:szCs w:val="18"/>
              </w:rPr>
              <w:t>50</w:t>
            </w:r>
          </w:p>
        </w:tc>
      </w:tr>
    </w:tbl>
    <w:p w14:paraId="082F77A9" w14:textId="77777777" w:rsidR="000A330B" w:rsidRDefault="000A330B" w:rsidP="003B61E8">
      <w:pPr>
        <w:rPr>
          <w:rFonts w:cs="Arial"/>
          <w:i/>
        </w:rPr>
      </w:pPr>
    </w:p>
    <w:p w14:paraId="200E5055" w14:textId="77777777" w:rsidR="00932626" w:rsidRPr="008312F3" w:rsidRDefault="008312F3" w:rsidP="003B61E8">
      <w:pPr>
        <w:rPr>
          <w:rFonts w:cs="Arial"/>
        </w:rPr>
      </w:pPr>
      <w:r w:rsidRPr="008312F3">
        <w:rPr>
          <w:rFonts w:cs="Arial"/>
        </w:rPr>
        <w:t>Ze zhodnocení účinnosti opatření proti větrné erozi je zřejmé</w:t>
      </w:r>
      <w:r>
        <w:rPr>
          <w:rFonts w:cs="Arial"/>
        </w:rPr>
        <w:t>, že navržené prvky nejsou úpl</w:t>
      </w:r>
      <w:r w:rsidR="000405CC">
        <w:rPr>
          <w:rFonts w:cs="Arial"/>
        </w:rPr>
        <w:t>ně dostatečné pro ochranu řešeného území.</w:t>
      </w:r>
      <w:r>
        <w:rPr>
          <w:rFonts w:cs="Arial"/>
        </w:rPr>
        <w:t xml:space="preserve"> </w:t>
      </w:r>
      <w:r w:rsidR="009C288B">
        <w:rPr>
          <w:rFonts w:cs="Arial"/>
        </w:rPr>
        <w:t xml:space="preserve">U půdních bloků, které překračuji tolerovanou délku pozemku je však možné v místech bez ochrany větrné bariéry navrhnout agrotechnické opatření. Celková koncepce návrhu je </w:t>
      </w:r>
      <w:r>
        <w:rPr>
          <w:rFonts w:cs="Arial"/>
        </w:rPr>
        <w:t>kompromis</w:t>
      </w:r>
      <w:r w:rsidR="009C288B">
        <w:rPr>
          <w:rFonts w:cs="Arial"/>
        </w:rPr>
        <w:t>em</w:t>
      </w:r>
      <w:r>
        <w:rPr>
          <w:rFonts w:cs="Arial"/>
        </w:rPr>
        <w:t xml:space="preserve"> mezi požadavky sboru zástupců a samotnými majiteli/uživateli zemědělských </w:t>
      </w:r>
      <w:r w:rsidR="000405CC">
        <w:rPr>
          <w:rFonts w:cs="Arial"/>
        </w:rPr>
        <w:t xml:space="preserve">pozemků, kteří na začátku nechtěli vůbec přidávat nové větrolamy. </w:t>
      </w:r>
    </w:p>
    <w:p w14:paraId="602CA0B9" w14:textId="77777777" w:rsidR="007B6C0E" w:rsidRPr="00391739" w:rsidRDefault="007B6C0E" w:rsidP="00312DFE">
      <w:pPr>
        <w:widowControl/>
        <w:rPr>
          <w:rFonts w:cs="Arial"/>
          <w:noProof/>
          <w:color w:val="FF0000"/>
          <w:highlight w:val="yellow"/>
        </w:rPr>
      </w:pPr>
    </w:p>
    <w:p w14:paraId="2B1EBCDD" w14:textId="77777777" w:rsidR="00B822D1" w:rsidRPr="009260B7" w:rsidRDefault="00B822D1" w:rsidP="00B822D1">
      <w:pPr>
        <w:pStyle w:val="Nadpis2"/>
      </w:pPr>
      <w:bookmarkStart w:id="359" w:name="_Toc470169554"/>
      <w:bookmarkStart w:id="360" w:name="_Toc470169612"/>
      <w:bookmarkStart w:id="361" w:name="_Toc520716274"/>
      <w:r w:rsidRPr="009260B7">
        <w:lastRenderedPageBreak/>
        <w:t>Zařízení dotčená návrhem protierozních opatření</w:t>
      </w:r>
      <w:bookmarkEnd w:id="359"/>
      <w:bookmarkEnd w:id="360"/>
      <w:bookmarkEnd w:id="361"/>
    </w:p>
    <w:p w14:paraId="55403417" w14:textId="77777777" w:rsidR="00C63D6B" w:rsidRPr="009260B7" w:rsidRDefault="00C63D6B" w:rsidP="00C63D6B">
      <w:pPr>
        <w:rPr>
          <w:rFonts w:cs="Arial"/>
        </w:rPr>
      </w:pPr>
      <w:r w:rsidRPr="009260B7">
        <w:t xml:space="preserve">Zařízení technické infrastruktury v zájmovém území jsou vyznačena v přílohách </w:t>
      </w:r>
      <w:r w:rsidRPr="009260B7">
        <w:rPr>
          <w:b/>
          <w:i/>
        </w:rPr>
        <w:t>1.10. Hlavní výkres PSZ</w:t>
      </w:r>
      <w:r w:rsidRPr="009260B7">
        <w:t xml:space="preserve">. </w:t>
      </w:r>
      <w:r w:rsidRPr="009260B7">
        <w:rPr>
          <w:rFonts w:cs="Arial"/>
        </w:rPr>
        <w:t xml:space="preserve">Podrobnější informace viz kapitola </w:t>
      </w:r>
      <w:r w:rsidRPr="009260B7">
        <w:rPr>
          <w:rFonts w:cs="Arial"/>
          <w:i/>
        </w:rPr>
        <w:t>2.5.1. Inženýrské sítě.</w:t>
      </w:r>
    </w:p>
    <w:p w14:paraId="1B1B2CFA" w14:textId="77777777" w:rsidR="00C63D6B" w:rsidRPr="009260B7" w:rsidRDefault="00C63D6B" w:rsidP="001031D4">
      <w:pPr>
        <w:pStyle w:val="obrzek"/>
        <w:spacing w:before="0" w:after="0" w:line="276" w:lineRule="auto"/>
      </w:pPr>
      <w:r w:rsidRPr="009260B7">
        <w:t>Tab.</w:t>
      </w:r>
      <w:r w:rsidR="005D5BBD">
        <w:t xml:space="preserve"> 16</w:t>
      </w:r>
      <w:r w:rsidR="005D5BBD" w:rsidRPr="009260B7">
        <w:t xml:space="preserve"> Křížení</w:t>
      </w:r>
      <w:r w:rsidRPr="009260B7">
        <w:t>, souběh, překryv protierozních prvků s inženýrskými sítěmi a jinými vybranými zařízeními</w:t>
      </w:r>
    </w:p>
    <w:tbl>
      <w:tblPr>
        <w:tblW w:w="0" w:type="auto"/>
        <w:tblInd w:w="70"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1771"/>
        <w:gridCol w:w="6645"/>
      </w:tblGrid>
      <w:tr w:rsidR="00C63D6B" w:rsidRPr="009260B7" w14:paraId="1A3C84D6" w14:textId="77777777" w:rsidTr="001031D4">
        <w:trPr>
          <w:trHeight w:val="227"/>
          <w:tblHeader/>
        </w:trPr>
        <w:tc>
          <w:tcPr>
            <w:tcW w:w="8416" w:type="dxa"/>
            <w:gridSpan w:val="2"/>
            <w:tcBorders>
              <w:top w:val="dotted" w:sz="2" w:space="0" w:color="auto"/>
              <w:left w:val="dotted" w:sz="2" w:space="0" w:color="auto"/>
              <w:bottom w:val="dotted" w:sz="2" w:space="0" w:color="auto"/>
              <w:right w:val="dotted" w:sz="2" w:space="0" w:color="auto"/>
            </w:tcBorders>
            <w:shd w:val="clear" w:color="auto" w:fill="EAF1DD" w:themeFill="accent3" w:themeFillTint="33"/>
            <w:noWrap/>
            <w:vAlign w:val="center"/>
            <w:hideMark/>
          </w:tcPr>
          <w:p w14:paraId="7C992565" w14:textId="77777777" w:rsidR="00C63D6B" w:rsidRPr="009260B7" w:rsidRDefault="001A6F5B" w:rsidP="00B83199">
            <w:pPr>
              <w:widowControl/>
              <w:spacing w:line="276" w:lineRule="auto"/>
              <w:jc w:val="left"/>
              <w:rPr>
                <w:rFonts w:cs="Arial"/>
                <w:b/>
                <w:sz w:val="18"/>
                <w:szCs w:val="18"/>
              </w:rPr>
            </w:pPr>
            <w:r w:rsidRPr="009260B7">
              <w:rPr>
                <w:rFonts w:cs="Arial"/>
                <w:b/>
                <w:sz w:val="18"/>
                <w:szCs w:val="18"/>
              </w:rPr>
              <w:t>PEO</w:t>
            </w:r>
            <w:r w:rsidR="00C63D6B" w:rsidRPr="009260B7">
              <w:rPr>
                <w:rFonts w:cs="Arial"/>
                <w:b/>
                <w:sz w:val="18"/>
                <w:szCs w:val="18"/>
              </w:rPr>
              <w:t xml:space="preserve"> OPATŘENÍ</w:t>
            </w:r>
          </w:p>
        </w:tc>
      </w:tr>
      <w:tr w:rsidR="00C63D6B" w:rsidRPr="009260B7" w14:paraId="1447E21A" w14:textId="77777777" w:rsidTr="001031D4">
        <w:trPr>
          <w:trHeight w:val="227"/>
          <w:tblHeader/>
        </w:trPr>
        <w:tc>
          <w:tcPr>
            <w:tcW w:w="1771" w:type="dxa"/>
            <w:shd w:val="clear" w:color="auto" w:fill="EAF1DD" w:themeFill="accent3" w:themeFillTint="33"/>
            <w:noWrap/>
            <w:vAlign w:val="center"/>
            <w:hideMark/>
          </w:tcPr>
          <w:p w14:paraId="1EC0C403" w14:textId="77777777" w:rsidR="00C63D6B" w:rsidRPr="009260B7" w:rsidRDefault="00C63D6B" w:rsidP="00B83199">
            <w:pPr>
              <w:widowControl/>
              <w:spacing w:line="276" w:lineRule="auto"/>
              <w:jc w:val="left"/>
              <w:rPr>
                <w:rFonts w:cs="Arial"/>
                <w:sz w:val="18"/>
                <w:szCs w:val="18"/>
              </w:rPr>
            </w:pPr>
            <w:r w:rsidRPr="009260B7">
              <w:rPr>
                <w:rFonts w:cs="Arial"/>
                <w:sz w:val="18"/>
                <w:szCs w:val="18"/>
              </w:rPr>
              <w:t>označení</w:t>
            </w:r>
          </w:p>
        </w:tc>
        <w:tc>
          <w:tcPr>
            <w:tcW w:w="6645" w:type="dxa"/>
            <w:shd w:val="clear" w:color="auto" w:fill="EAF1DD" w:themeFill="accent3" w:themeFillTint="33"/>
            <w:noWrap/>
            <w:vAlign w:val="center"/>
            <w:hideMark/>
          </w:tcPr>
          <w:p w14:paraId="642C5864" w14:textId="77777777" w:rsidR="00C63D6B" w:rsidRPr="009260B7" w:rsidRDefault="00C63D6B" w:rsidP="00B83199">
            <w:pPr>
              <w:widowControl/>
              <w:spacing w:line="276" w:lineRule="auto"/>
              <w:jc w:val="left"/>
              <w:rPr>
                <w:rFonts w:cs="Arial"/>
                <w:sz w:val="18"/>
                <w:szCs w:val="18"/>
              </w:rPr>
            </w:pPr>
            <w:r w:rsidRPr="009260B7">
              <w:rPr>
                <w:rFonts w:cs="Arial"/>
                <w:sz w:val="18"/>
                <w:szCs w:val="18"/>
              </w:rPr>
              <w:t xml:space="preserve">křížení, souběh, překryv </w:t>
            </w:r>
          </w:p>
        </w:tc>
      </w:tr>
      <w:tr w:rsidR="00897AC2" w:rsidRPr="009260B7" w14:paraId="33623060" w14:textId="77777777" w:rsidTr="001031D4">
        <w:trPr>
          <w:trHeight w:val="227"/>
        </w:trPr>
        <w:tc>
          <w:tcPr>
            <w:tcW w:w="1771" w:type="dxa"/>
            <w:shd w:val="clear" w:color="auto" w:fill="auto"/>
            <w:noWrap/>
            <w:vAlign w:val="center"/>
            <w:hideMark/>
          </w:tcPr>
          <w:p w14:paraId="24B9B6E5" w14:textId="77777777" w:rsidR="00897AC2" w:rsidRPr="009260B7" w:rsidRDefault="00897AC2" w:rsidP="00B83199">
            <w:pPr>
              <w:widowControl/>
              <w:spacing w:line="240" w:lineRule="auto"/>
              <w:jc w:val="left"/>
              <w:rPr>
                <w:rFonts w:cs="Arial"/>
                <w:sz w:val="16"/>
                <w:szCs w:val="16"/>
              </w:rPr>
            </w:pPr>
            <w:r>
              <w:rPr>
                <w:rFonts w:cs="Arial"/>
                <w:sz w:val="16"/>
                <w:szCs w:val="16"/>
              </w:rPr>
              <w:t>AGT1</w:t>
            </w:r>
          </w:p>
        </w:tc>
        <w:tc>
          <w:tcPr>
            <w:tcW w:w="6645" w:type="dxa"/>
            <w:vAlign w:val="center"/>
          </w:tcPr>
          <w:p w14:paraId="03AA328E" w14:textId="77777777" w:rsidR="00897AC2" w:rsidRDefault="00897AC2" w:rsidP="00B83199">
            <w:pPr>
              <w:widowControl/>
              <w:spacing w:line="276" w:lineRule="auto"/>
              <w:jc w:val="left"/>
              <w:rPr>
                <w:rFonts w:cs="Arial"/>
                <w:sz w:val="18"/>
                <w:szCs w:val="18"/>
              </w:rPr>
            </w:pPr>
            <w:r>
              <w:rPr>
                <w:rFonts w:cs="Arial"/>
                <w:sz w:val="18"/>
                <w:szCs w:val="18"/>
              </w:rPr>
              <w:t>plyn VTL, elektro VN nadzemní</w:t>
            </w:r>
          </w:p>
        </w:tc>
      </w:tr>
      <w:tr w:rsidR="00897AC2" w:rsidRPr="009260B7" w14:paraId="423FC388" w14:textId="77777777" w:rsidTr="001031D4">
        <w:trPr>
          <w:trHeight w:val="227"/>
        </w:trPr>
        <w:tc>
          <w:tcPr>
            <w:tcW w:w="1771" w:type="dxa"/>
            <w:shd w:val="clear" w:color="auto" w:fill="auto"/>
            <w:noWrap/>
            <w:vAlign w:val="center"/>
            <w:hideMark/>
          </w:tcPr>
          <w:p w14:paraId="58E6B4F4" w14:textId="77777777" w:rsidR="00897AC2" w:rsidRPr="009260B7" w:rsidRDefault="00897AC2" w:rsidP="00B83199">
            <w:pPr>
              <w:widowControl/>
              <w:spacing w:line="240" w:lineRule="auto"/>
              <w:jc w:val="left"/>
              <w:rPr>
                <w:rFonts w:cs="Arial"/>
                <w:sz w:val="16"/>
                <w:szCs w:val="16"/>
              </w:rPr>
            </w:pPr>
            <w:r>
              <w:rPr>
                <w:rFonts w:cs="Arial"/>
                <w:sz w:val="16"/>
                <w:szCs w:val="16"/>
              </w:rPr>
              <w:t>AGT2</w:t>
            </w:r>
          </w:p>
        </w:tc>
        <w:tc>
          <w:tcPr>
            <w:tcW w:w="6645" w:type="dxa"/>
            <w:vAlign w:val="center"/>
          </w:tcPr>
          <w:p w14:paraId="25B8EBEE" w14:textId="77777777" w:rsidR="00897AC2" w:rsidRDefault="00897AC2" w:rsidP="00B83199">
            <w:pPr>
              <w:widowControl/>
              <w:spacing w:line="276" w:lineRule="auto"/>
              <w:jc w:val="left"/>
              <w:rPr>
                <w:rFonts w:cs="Arial"/>
                <w:sz w:val="18"/>
                <w:szCs w:val="18"/>
              </w:rPr>
            </w:pPr>
            <w:r>
              <w:rPr>
                <w:rFonts w:cs="Arial"/>
                <w:sz w:val="18"/>
                <w:szCs w:val="18"/>
              </w:rPr>
              <w:t>5x plynovod VTL, 5x elektronická komunikace podzemní, elektro VN nadzemní</w:t>
            </w:r>
          </w:p>
        </w:tc>
      </w:tr>
      <w:tr w:rsidR="00897AC2" w:rsidRPr="009260B7" w14:paraId="0912FE22" w14:textId="77777777" w:rsidTr="001031D4">
        <w:trPr>
          <w:trHeight w:val="227"/>
        </w:trPr>
        <w:tc>
          <w:tcPr>
            <w:tcW w:w="1771" w:type="dxa"/>
            <w:shd w:val="clear" w:color="auto" w:fill="auto"/>
            <w:noWrap/>
            <w:vAlign w:val="center"/>
            <w:hideMark/>
          </w:tcPr>
          <w:p w14:paraId="233D097B" w14:textId="77777777" w:rsidR="00897AC2" w:rsidRPr="009260B7" w:rsidRDefault="00897AC2" w:rsidP="00B83199">
            <w:pPr>
              <w:widowControl/>
              <w:spacing w:line="240" w:lineRule="auto"/>
              <w:jc w:val="left"/>
              <w:rPr>
                <w:rFonts w:cs="Arial"/>
                <w:sz w:val="16"/>
                <w:szCs w:val="16"/>
              </w:rPr>
            </w:pPr>
            <w:r>
              <w:rPr>
                <w:rFonts w:cs="Arial"/>
                <w:sz w:val="16"/>
                <w:szCs w:val="16"/>
              </w:rPr>
              <w:t>AGT3</w:t>
            </w:r>
          </w:p>
        </w:tc>
        <w:tc>
          <w:tcPr>
            <w:tcW w:w="6645" w:type="dxa"/>
            <w:vAlign w:val="center"/>
          </w:tcPr>
          <w:p w14:paraId="77A17BB0" w14:textId="77777777" w:rsidR="00897AC2" w:rsidRDefault="00897AC2" w:rsidP="00B83199">
            <w:pPr>
              <w:widowControl/>
              <w:spacing w:line="276" w:lineRule="auto"/>
              <w:jc w:val="left"/>
              <w:rPr>
                <w:rFonts w:cs="Arial"/>
                <w:sz w:val="18"/>
                <w:szCs w:val="18"/>
              </w:rPr>
            </w:pPr>
            <w:r>
              <w:rPr>
                <w:rFonts w:cs="Arial"/>
                <w:sz w:val="18"/>
                <w:szCs w:val="18"/>
              </w:rPr>
              <w:t>5x plynovod VTL, 5x elektronická komunikace podzemní, elektro VN nadzemní</w:t>
            </w:r>
          </w:p>
        </w:tc>
      </w:tr>
      <w:tr w:rsidR="00C63D6B" w:rsidRPr="009260B7" w14:paraId="25618947" w14:textId="77777777" w:rsidTr="001031D4">
        <w:trPr>
          <w:trHeight w:val="227"/>
        </w:trPr>
        <w:tc>
          <w:tcPr>
            <w:tcW w:w="1771" w:type="dxa"/>
            <w:shd w:val="clear" w:color="auto" w:fill="auto"/>
            <w:noWrap/>
            <w:vAlign w:val="center"/>
            <w:hideMark/>
          </w:tcPr>
          <w:p w14:paraId="38AC271C" w14:textId="77777777" w:rsidR="00C63D6B" w:rsidRPr="009260B7" w:rsidRDefault="009260B7" w:rsidP="00B83199">
            <w:pPr>
              <w:widowControl/>
              <w:spacing w:line="240" w:lineRule="auto"/>
              <w:jc w:val="left"/>
              <w:rPr>
                <w:rFonts w:cs="Arial"/>
                <w:sz w:val="16"/>
                <w:szCs w:val="16"/>
              </w:rPr>
            </w:pPr>
            <w:r w:rsidRPr="009260B7">
              <w:rPr>
                <w:rFonts w:cs="Arial"/>
                <w:sz w:val="16"/>
                <w:szCs w:val="16"/>
              </w:rPr>
              <w:t>TEO1</w:t>
            </w:r>
            <w:r w:rsidR="00C91B00">
              <w:rPr>
                <w:rFonts w:cs="Arial"/>
                <w:sz w:val="16"/>
                <w:szCs w:val="16"/>
              </w:rPr>
              <w:t>-R,</w:t>
            </w:r>
            <w:r w:rsidR="001761F5">
              <w:rPr>
                <w:rFonts w:cs="Arial"/>
                <w:sz w:val="16"/>
                <w:szCs w:val="16"/>
              </w:rPr>
              <w:t xml:space="preserve"> část A</w:t>
            </w:r>
          </w:p>
        </w:tc>
        <w:tc>
          <w:tcPr>
            <w:tcW w:w="6645" w:type="dxa"/>
            <w:vAlign w:val="center"/>
          </w:tcPr>
          <w:p w14:paraId="3F651EF6" w14:textId="77777777" w:rsidR="00C63D6B" w:rsidRPr="009260B7" w:rsidRDefault="001761F5" w:rsidP="00B83199">
            <w:pPr>
              <w:widowControl/>
              <w:spacing w:line="276" w:lineRule="auto"/>
              <w:jc w:val="left"/>
              <w:rPr>
                <w:rFonts w:cs="Arial"/>
                <w:sz w:val="18"/>
                <w:szCs w:val="18"/>
              </w:rPr>
            </w:pPr>
            <w:r>
              <w:rPr>
                <w:rFonts w:cs="Arial"/>
                <w:sz w:val="18"/>
                <w:szCs w:val="18"/>
              </w:rPr>
              <w:t>x</w:t>
            </w:r>
          </w:p>
        </w:tc>
      </w:tr>
      <w:tr w:rsidR="001761F5" w:rsidRPr="009260B7" w14:paraId="754A5FB2" w14:textId="77777777" w:rsidTr="001031D4">
        <w:trPr>
          <w:trHeight w:val="227"/>
        </w:trPr>
        <w:tc>
          <w:tcPr>
            <w:tcW w:w="1771" w:type="dxa"/>
            <w:shd w:val="clear" w:color="auto" w:fill="auto"/>
            <w:noWrap/>
            <w:vAlign w:val="center"/>
            <w:hideMark/>
          </w:tcPr>
          <w:p w14:paraId="29DC2E54" w14:textId="77777777" w:rsidR="001761F5" w:rsidRPr="009260B7" w:rsidRDefault="001761F5" w:rsidP="002A263B">
            <w:pPr>
              <w:widowControl/>
              <w:spacing w:line="240" w:lineRule="auto"/>
              <w:jc w:val="left"/>
              <w:rPr>
                <w:rFonts w:cs="Arial"/>
                <w:sz w:val="16"/>
                <w:szCs w:val="16"/>
              </w:rPr>
            </w:pPr>
            <w:r w:rsidRPr="009260B7">
              <w:rPr>
                <w:rFonts w:cs="Arial"/>
                <w:sz w:val="16"/>
                <w:szCs w:val="16"/>
              </w:rPr>
              <w:t>TEO1</w:t>
            </w:r>
            <w:r w:rsidR="00C91B00">
              <w:rPr>
                <w:rFonts w:cs="Arial"/>
                <w:sz w:val="16"/>
                <w:szCs w:val="16"/>
              </w:rPr>
              <w:t>-R,</w:t>
            </w:r>
            <w:r>
              <w:rPr>
                <w:rFonts w:cs="Arial"/>
                <w:sz w:val="16"/>
                <w:szCs w:val="16"/>
              </w:rPr>
              <w:t xml:space="preserve"> část B</w:t>
            </w:r>
          </w:p>
        </w:tc>
        <w:tc>
          <w:tcPr>
            <w:tcW w:w="6645" w:type="dxa"/>
            <w:vAlign w:val="center"/>
          </w:tcPr>
          <w:p w14:paraId="7EEA1591" w14:textId="77777777" w:rsidR="001761F5" w:rsidRPr="009260B7" w:rsidRDefault="007A1F24" w:rsidP="002A263B">
            <w:pPr>
              <w:widowControl/>
              <w:spacing w:line="276" w:lineRule="auto"/>
              <w:jc w:val="left"/>
              <w:rPr>
                <w:rFonts w:cs="Arial"/>
                <w:sz w:val="18"/>
                <w:szCs w:val="18"/>
              </w:rPr>
            </w:pPr>
            <w:r>
              <w:rPr>
                <w:rFonts w:cs="Arial"/>
                <w:sz w:val="18"/>
                <w:szCs w:val="18"/>
              </w:rPr>
              <w:t xml:space="preserve">plyn </w:t>
            </w:r>
            <w:r w:rsidR="001761F5">
              <w:rPr>
                <w:rFonts w:cs="Arial"/>
                <w:sz w:val="18"/>
                <w:szCs w:val="18"/>
              </w:rPr>
              <w:t>VTL</w:t>
            </w:r>
          </w:p>
        </w:tc>
      </w:tr>
      <w:tr w:rsidR="001761F5" w:rsidRPr="009260B7" w14:paraId="039F7CFE" w14:textId="77777777" w:rsidTr="001031D4">
        <w:trPr>
          <w:trHeight w:val="227"/>
        </w:trPr>
        <w:tc>
          <w:tcPr>
            <w:tcW w:w="1771" w:type="dxa"/>
            <w:shd w:val="clear" w:color="auto" w:fill="auto"/>
            <w:noWrap/>
            <w:vAlign w:val="center"/>
            <w:hideMark/>
          </w:tcPr>
          <w:p w14:paraId="414631F7" w14:textId="77777777" w:rsidR="001761F5" w:rsidRPr="009260B7" w:rsidRDefault="001761F5" w:rsidP="00B83199">
            <w:pPr>
              <w:widowControl/>
              <w:spacing w:line="240" w:lineRule="auto"/>
              <w:jc w:val="left"/>
              <w:rPr>
                <w:rFonts w:cs="Arial"/>
                <w:sz w:val="16"/>
                <w:szCs w:val="16"/>
              </w:rPr>
            </w:pPr>
            <w:r w:rsidRPr="009260B7">
              <w:rPr>
                <w:rFonts w:cs="Arial"/>
                <w:sz w:val="16"/>
                <w:szCs w:val="16"/>
              </w:rPr>
              <w:t>TEO 2</w:t>
            </w:r>
          </w:p>
        </w:tc>
        <w:tc>
          <w:tcPr>
            <w:tcW w:w="6645" w:type="dxa"/>
            <w:shd w:val="clear" w:color="auto" w:fill="auto"/>
            <w:vAlign w:val="center"/>
          </w:tcPr>
          <w:p w14:paraId="3CF7A5C6" w14:textId="77777777" w:rsidR="001761F5" w:rsidRPr="009260B7" w:rsidRDefault="001761F5" w:rsidP="00B83199">
            <w:pPr>
              <w:widowControl/>
              <w:spacing w:line="276" w:lineRule="auto"/>
              <w:jc w:val="left"/>
              <w:rPr>
                <w:rFonts w:cs="Arial"/>
                <w:sz w:val="18"/>
                <w:szCs w:val="18"/>
              </w:rPr>
            </w:pPr>
            <w:r w:rsidRPr="009260B7">
              <w:rPr>
                <w:rFonts w:cs="Arial"/>
                <w:sz w:val="18"/>
                <w:szCs w:val="18"/>
              </w:rPr>
              <w:t>x</w:t>
            </w:r>
          </w:p>
        </w:tc>
      </w:tr>
      <w:tr w:rsidR="001761F5" w:rsidRPr="009260B7" w14:paraId="2F317647" w14:textId="77777777" w:rsidTr="001031D4">
        <w:trPr>
          <w:trHeight w:val="227"/>
        </w:trPr>
        <w:tc>
          <w:tcPr>
            <w:tcW w:w="1771" w:type="dxa"/>
            <w:shd w:val="clear" w:color="auto" w:fill="auto"/>
            <w:noWrap/>
            <w:vAlign w:val="center"/>
            <w:hideMark/>
          </w:tcPr>
          <w:p w14:paraId="188ACA82" w14:textId="77777777" w:rsidR="001761F5" w:rsidRPr="009260B7" w:rsidRDefault="001761F5" w:rsidP="00B83199">
            <w:pPr>
              <w:widowControl/>
              <w:spacing w:line="240" w:lineRule="auto"/>
              <w:jc w:val="left"/>
              <w:rPr>
                <w:rFonts w:cs="Arial"/>
                <w:sz w:val="16"/>
                <w:szCs w:val="16"/>
              </w:rPr>
            </w:pPr>
            <w:r w:rsidRPr="009260B7">
              <w:rPr>
                <w:rFonts w:cs="Arial"/>
                <w:sz w:val="16"/>
                <w:szCs w:val="16"/>
              </w:rPr>
              <w:t>TEO 3</w:t>
            </w:r>
          </w:p>
        </w:tc>
        <w:tc>
          <w:tcPr>
            <w:tcW w:w="6645" w:type="dxa"/>
            <w:vAlign w:val="center"/>
          </w:tcPr>
          <w:p w14:paraId="1F87937A" w14:textId="77777777" w:rsidR="001761F5" w:rsidRPr="009260B7" w:rsidRDefault="001761F5" w:rsidP="00B83199">
            <w:pPr>
              <w:widowControl/>
              <w:spacing w:line="276" w:lineRule="auto"/>
              <w:jc w:val="left"/>
              <w:rPr>
                <w:rFonts w:cs="Arial"/>
                <w:sz w:val="18"/>
                <w:szCs w:val="18"/>
              </w:rPr>
            </w:pPr>
            <w:r w:rsidRPr="009260B7">
              <w:rPr>
                <w:rFonts w:cs="Arial"/>
                <w:sz w:val="18"/>
                <w:szCs w:val="18"/>
              </w:rPr>
              <w:t>x</w:t>
            </w:r>
          </w:p>
        </w:tc>
      </w:tr>
      <w:tr w:rsidR="001761F5" w:rsidRPr="008729D4" w14:paraId="2EF8FE4E" w14:textId="77777777" w:rsidTr="001031D4">
        <w:trPr>
          <w:trHeight w:val="227"/>
        </w:trPr>
        <w:tc>
          <w:tcPr>
            <w:tcW w:w="1771" w:type="dxa"/>
            <w:shd w:val="clear" w:color="auto" w:fill="auto"/>
            <w:noWrap/>
            <w:vAlign w:val="center"/>
            <w:hideMark/>
          </w:tcPr>
          <w:p w14:paraId="17935C29" w14:textId="77777777" w:rsidR="001761F5" w:rsidRPr="009260B7" w:rsidRDefault="001761F5" w:rsidP="00B83199">
            <w:pPr>
              <w:widowControl/>
              <w:spacing w:line="240" w:lineRule="auto"/>
              <w:jc w:val="left"/>
              <w:rPr>
                <w:rFonts w:cs="Arial"/>
                <w:sz w:val="16"/>
                <w:szCs w:val="16"/>
              </w:rPr>
            </w:pPr>
            <w:r w:rsidRPr="009260B7">
              <w:rPr>
                <w:rFonts w:cs="Arial"/>
                <w:sz w:val="16"/>
                <w:szCs w:val="16"/>
              </w:rPr>
              <w:t>TEO 4</w:t>
            </w:r>
          </w:p>
        </w:tc>
        <w:tc>
          <w:tcPr>
            <w:tcW w:w="6645" w:type="dxa"/>
            <w:vAlign w:val="center"/>
          </w:tcPr>
          <w:p w14:paraId="0B43469F" w14:textId="77777777" w:rsidR="001761F5" w:rsidRPr="007E6CB9" w:rsidRDefault="001761F5" w:rsidP="007E6CB9">
            <w:pPr>
              <w:widowControl/>
              <w:spacing w:line="276" w:lineRule="auto"/>
              <w:jc w:val="left"/>
              <w:rPr>
                <w:rFonts w:cs="Arial"/>
                <w:iCs/>
                <w:color w:val="FF0000"/>
                <w:sz w:val="18"/>
                <w:szCs w:val="18"/>
              </w:rPr>
            </w:pPr>
            <w:r w:rsidRPr="009260B7">
              <w:rPr>
                <w:rFonts w:cs="Arial"/>
                <w:sz w:val="18"/>
                <w:szCs w:val="18"/>
              </w:rPr>
              <w:t>x</w:t>
            </w:r>
          </w:p>
        </w:tc>
      </w:tr>
    </w:tbl>
    <w:p w14:paraId="2140C730" w14:textId="77777777" w:rsidR="00C63D6B" w:rsidRPr="008729D4" w:rsidRDefault="00C63D6B" w:rsidP="00C63D6B">
      <w:pPr>
        <w:rPr>
          <w:color w:val="FF0000"/>
          <w:highlight w:val="yellow"/>
        </w:rPr>
      </w:pPr>
    </w:p>
    <w:p w14:paraId="4D262F8A" w14:textId="77777777" w:rsidR="00C63D6B" w:rsidRPr="007B6C0E" w:rsidRDefault="00C63D6B" w:rsidP="007B6C0E">
      <w:pPr>
        <w:spacing w:before="120"/>
      </w:pPr>
    </w:p>
    <w:p w14:paraId="4CFA9653" w14:textId="77777777" w:rsidR="0065418A" w:rsidRDefault="0065418A">
      <w:pPr>
        <w:widowControl/>
        <w:spacing w:line="240" w:lineRule="auto"/>
        <w:jc w:val="left"/>
        <w:rPr>
          <w:rFonts w:cs="Arial"/>
          <w:b/>
          <w:caps/>
          <w:color w:val="FF0000"/>
          <w:kern w:val="28"/>
          <w:sz w:val="28"/>
          <w:szCs w:val="20"/>
          <w:highlight w:val="yellow"/>
          <w:lang w:eastAsia="en-US"/>
        </w:rPr>
      </w:pPr>
      <w:r>
        <w:rPr>
          <w:rFonts w:cs="Arial"/>
          <w:b/>
          <w:caps/>
          <w:color w:val="FF0000"/>
          <w:kern w:val="28"/>
          <w:sz w:val="28"/>
          <w:szCs w:val="20"/>
          <w:highlight w:val="yellow"/>
          <w:lang w:eastAsia="en-US"/>
        </w:rPr>
        <w:br w:type="page"/>
      </w:r>
    </w:p>
    <w:p w14:paraId="4465DC26" w14:textId="77777777" w:rsidR="00C27170" w:rsidRPr="003D7FB4" w:rsidRDefault="00C27170" w:rsidP="00BF585D">
      <w:pPr>
        <w:pStyle w:val="Nadpis1"/>
        <w:tabs>
          <w:tab w:val="num" w:pos="1134"/>
        </w:tabs>
        <w:rPr>
          <w:color w:val="000000" w:themeColor="text1"/>
        </w:rPr>
      </w:pPr>
      <w:bookmarkStart w:id="362" w:name="_Toc303861740"/>
      <w:bookmarkStart w:id="363" w:name="_Toc347904566"/>
      <w:bookmarkStart w:id="364" w:name="_Toc347904680"/>
      <w:bookmarkStart w:id="365" w:name="_Toc347904950"/>
      <w:bookmarkStart w:id="366" w:name="_Toc470169555"/>
      <w:bookmarkStart w:id="367" w:name="_Toc470169613"/>
      <w:bookmarkStart w:id="368" w:name="_Toc520716275"/>
      <w:r w:rsidRPr="003D7FB4">
        <w:rPr>
          <w:color w:val="000000" w:themeColor="text1"/>
        </w:rPr>
        <w:lastRenderedPageBreak/>
        <w:t>Vodohospodářská opatření</w:t>
      </w:r>
      <w:bookmarkEnd w:id="346"/>
      <w:bookmarkEnd w:id="347"/>
      <w:bookmarkEnd w:id="348"/>
      <w:bookmarkEnd w:id="349"/>
      <w:bookmarkEnd w:id="350"/>
      <w:bookmarkEnd w:id="351"/>
      <w:bookmarkEnd w:id="352"/>
      <w:bookmarkEnd w:id="362"/>
      <w:bookmarkEnd w:id="363"/>
      <w:bookmarkEnd w:id="364"/>
      <w:bookmarkEnd w:id="365"/>
      <w:bookmarkEnd w:id="366"/>
      <w:bookmarkEnd w:id="367"/>
      <w:bookmarkEnd w:id="368"/>
    </w:p>
    <w:p w14:paraId="12BB6A29" w14:textId="77777777" w:rsidR="00D60517" w:rsidRPr="003D7FB4" w:rsidRDefault="00391739" w:rsidP="003D7FB4">
      <w:pPr>
        <w:widowControl/>
        <w:spacing w:before="120"/>
        <w:rPr>
          <w:rFonts w:cs="Arial"/>
          <w:noProof/>
        </w:rPr>
      </w:pPr>
      <w:r>
        <w:rPr>
          <w:rFonts w:cs="Arial"/>
          <w:noProof/>
        </w:rPr>
        <w:t>Nebyla navržena.</w:t>
      </w:r>
    </w:p>
    <w:p w14:paraId="3AE45DE4" w14:textId="77777777" w:rsidR="002824B7" w:rsidRDefault="002824B7" w:rsidP="003202B2">
      <w:pPr>
        <w:widowControl/>
        <w:spacing w:line="240" w:lineRule="auto"/>
        <w:jc w:val="left"/>
        <w:rPr>
          <w:color w:val="FF0000"/>
          <w:highlight w:val="yellow"/>
        </w:rPr>
      </w:pPr>
      <w:bookmarkStart w:id="369" w:name="_Toc272313933"/>
      <w:bookmarkStart w:id="370" w:name="_Toc272318336"/>
      <w:bookmarkStart w:id="371" w:name="_Toc272410375"/>
      <w:bookmarkStart w:id="372" w:name="_Toc272410420"/>
      <w:bookmarkStart w:id="373" w:name="_Toc272410542"/>
      <w:bookmarkStart w:id="374" w:name="_Toc274301549"/>
      <w:bookmarkStart w:id="375" w:name="_Toc274723921"/>
    </w:p>
    <w:p w14:paraId="65F2DA1A" w14:textId="77777777" w:rsidR="003202B2" w:rsidRPr="008729D4" w:rsidRDefault="003202B2">
      <w:pPr>
        <w:spacing w:line="240" w:lineRule="auto"/>
        <w:jc w:val="left"/>
        <w:rPr>
          <w:color w:val="FF0000"/>
          <w:highlight w:val="yellow"/>
        </w:rPr>
      </w:pPr>
    </w:p>
    <w:p w14:paraId="30A61553" w14:textId="77777777" w:rsidR="00F62FB8" w:rsidRPr="007876C6" w:rsidRDefault="00F62FB8" w:rsidP="000A6C52">
      <w:pPr>
        <w:keepNext/>
        <w:numPr>
          <w:ilvl w:val="0"/>
          <w:numId w:val="7"/>
        </w:numPr>
        <w:tabs>
          <w:tab w:val="num" w:pos="360"/>
        </w:tabs>
        <w:ind w:left="0" w:firstLine="0"/>
        <w:outlineLvl w:val="0"/>
        <w:rPr>
          <w:rFonts w:cs="Arial"/>
          <w:b/>
          <w:caps/>
          <w:kern w:val="28"/>
          <w:sz w:val="28"/>
          <w:szCs w:val="20"/>
          <w:lang w:eastAsia="en-US"/>
        </w:rPr>
      </w:pPr>
      <w:bookmarkStart w:id="376" w:name="_Toc381169593"/>
      <w:bookmarkStart w:id="377" w:name="_Toc340076912"/>
      <w:bookmarkStart w:id="378" w:name="_Toc347904571"/>
      <w:bookmarkStart w:id="379" w:name="_Toc347904689"/>
      <w:bookmarkStart w:id="380" w:name="_Toc347904959"/>
      <w:bookmarkStart w:id="381" w:name="_Toc378841131"/>
      <w:bookmarkStart w:id="382" w:name="_Toc340076914"/>
      <w:bookmarkStart w:id="383" w:name="_Toc347904573"/>
      <w:bookmarkStart w:id="384" w:name="_Toc347904696"/>
      <w:bookmarkStart w:id="385" w:name="_Toc347904966"/>
      <w:bookmarkEnd w:id="369"/>
      <w:bookmarkEnd w:id="370"/>
      <w:bookmarkEnd w:id="371"/>
      <w:bookmarkEnd w:id="372"/>
      <w:bookmarkEnd w:id="373"/>
      <w:bookmarkEnd w:id="374"/>
      <w:bookmarkEnd w:id="375"/>
      <w:r w:rsidRPr="00764265">
        <w:rPr>
          <w:rFonts w:cs="Arial"/>
          <w:b/>
          <w:caps/>
          <w:kern w:val="28"/>
          <w:sz w:val="28"/>
          <w:szCs w:val="20"/>
          <w:lang w:eastAsia="en-US"/>
        </w:rPr>
        <w:tab/>
      </w:r>
      <w:bookmarkStart w:id="386" w:name="_Toc340076911"/>
      <w:bookmarkStart w:id="387" w:name="_Toc347904570"/>
      <w:bookmarkStart w:id="388" w:name="_Toc347904688"/>
      <w:bookmarkStart w:id="389" w:name="_Toc347904958"/>
      <w:bookmarkStart w:id="390" w:name="_Toc381169590"/>
      <w:bookmarkStart w:id="391" w:name="_Toc470169560"/>
      <w:bookmarkStart w:id="392" w:name="_Toc520716276"/>
      <w:r w:rsidRPr="007876C6">
        <w:rPr>
          <w:rFonts w:cs="Arial"/>
          <w:b/>
          <w:caps/>
          <w:kern w:val="28"/>
          <w:sz w:val="28"/>
          <w:szCs w:val="20"/>
          <w:lang w:eastAsia="en-US"/>
        </w:rPr>
        <w:t>Opatření k ochraně a tvorbě životního prostředí</w:t>
      </w:r>
      <w:bookmarkEnd w:id="386"/>
      <w:bookmarkEnd w:id="387"/>
      <w:bookmarkEnd w:id="388"/>
      <w:bookmarkEnd w:id="389"/>
      <w:bookmarkEnd w:id="390"/>
      <w:bookmarkEnd w:id="391"/>
      <w:bookmarkEnd w:id="392"/>
    </w:p>
    <w:p w14:paraId="6E8CF0FC" w14:textId="77777777" w:rsidR="00F62FB8" w:rsidRPr="007876C6" w:rsidRDefault="00F62FB8" w:rsidP="00F62FB8">
      <w:pPr>
        <w:pStyle w:val="Nadpis2"/>
      </w:pPr>
      <w:bookmarkStart w:id="393" w:name="_Toc470169561"/>
      <w:bookmarkStart w:id="394" w:name="_Toc520716277"/>
      <w:r w:rsidRPr="007876C6">
        <w:t>Zásady návrhu opatření k ochraně a tvorbě životního prostředí</w:t>
      </w:r>
      <w:bookmarkEnd w:id="393"/>
      <w:bookmarkEnd w:id="394"/>
    </w:p>
    <w:p w14:paraId="3005D99A" w14:textId="77777777" w:rsidR="00F62FB8" w:rsidRPr="007876C6" w:rsidRDefault="00F62FB8" w:rsidP="00F62FB8">
      <w:r w:rsidRPr="007876C6">
        <w:t xml:space="preserve">Opatření k ochraně a tvorbě životního prostředí jsou v rámci plánu společných zařízení zahrnuta do </w:t>
      </w:r>
      <w:r w:rsidR="00207B1F" w:rsidRPr="007876C6">
        <w:t xml:space="preserve">návrhu řešení </w:t>
      </w:r>
      <w:r w:rsidRPr="007876C6">
        <w:t>územního systému ekologické stability (ÚSES).</w:t>
      </w:r>
    </w:p>
    <w:p w14:paraId="6B79ABB4" w14:textId="77777777" w:rsidR="00F62FB8" w:rsidRPr="007876C6" w:rsidRDefault="00F62FB8" w:rsidP="00F62FB8">
      <w:r w:rsidRPr="007876C6">
        <w:t xml:space="preserve">Hlavní cílem </w:t>
      </w:r>
      <w:r w:rsidR="00C35FD0" w:rsidRPr="007876C6">
        <w:t>návrhu řešení</w:t>
      </w:r>
      <w:r w:rsidRPr="007876C6">
        <w:t xml:space="preserve"> ÚSES je stabilizace vymezení jednotlivých skladebných částí ÚSES v upravovaném území. Přesné vymezení jednotlivých skladebných částí ÚSES je jedním z nejdůležitějších kroků v průběhu celého procesu tvorby územního systému ekologické stability, neboť je nezbytnou podmínkou účinné územní ochrany ÚSES.</w:t>
      </w:r>
    </w:p>
    <w:p w14:paraId="35BD1286" w14:textId="77777777" w:rsidR="0072570D" w:rsidRDefault="00764265" w:rsidP="00764265">
      <w:r w:rsidRPr="00165606">
        <w:t xml:space="preserve">Navržené řešení ÚSES </w:t>
      </w:r>
      <w:r w:rsidR="00165606" w:rsidRPr="00165606">
        <w:t>vychází v prvé řadě z řešení regionálního ÚSES v zásadách územního rozvoje Jihomoravského kraje (ZÚR JMK) z roku 2016 a je koordinováno</w:t>
      </w:r>
      <w:r w:rsidRPr="00165606">
        <w:t xml:space="preserve"> </w:t>
      </w:r>
      <w:r w:rsidR="00165606" w:rsidRPr="00165606">
        <w:t xml:space="preserve">s </w:t>
      </w:r>
      <w:r w:rsidRPr="00165606">
        <w:t>řešení</w:t>
      </w:r>
      <w:r w:rsidR="00165606" w:rsidRPr="00165606">
        <w:t>m</w:t>
      </w:r>
      <w:r w:rsidRPr="00165606">
        <w:t xml:space="preserve"> ÚSES v</w:t>
      </w:r>
      <w:r w:rsidR="00165606" w:rsidRPr="00165606">
        <w:t xml:space="preserve"> souběžně zpracovávaném návrhu nového</w:t>
      </w:r>
      <w:r w:rsidR="0072570D">
        <w:t xml:space="preserve"> územního</w:t>
      </w:r>
      <w:r w:rsidRPr="00165606">
        <w:t xml:space="preserve"> plánu (ÚP) </w:t>
      </w:r>
      <w:r w:rsidR="00165606" w:rsidRPr="00165606">
        <w:t>Odrovice</w:t>
      </w:r>
      <w:r w:rsidRPr="00165606">
        <w:t>.</w:t>
      </w:r>
      <w:r w:rsidR="0072570D">
        <w:t xml:space="preserve"> </w:t>
      </w:r>
    </w:p>
    <w:p w14:paraId="317C7B84" w14:textId="77777777" w:rsidR="004C0BF9" w:rsidRPr="00ED200D" w:rsidRDefault="00ED200D" w:rsidP="004C0BF9">
      <w:r>
        <w:t>K zásadním kritériím</w:t>
      </w:r>
      <w:r w:rsidR="004C0BF9" w:rsidRPr="00ED200D">
        <w:t xml:space="preserve"> </w:t>
      </w:r>
      <w:r>
        <w:t xml:space="preserve">uplatňovaným </w:t>
      </w:r>
      <w:r w:rsidR="004C0BF9" w:rsidRPr="00ED200D">
        <w:t>p</w:t>
      </w:r>
      <w:r>
        <w:t>ři</w:t>
      </w:r>
      <w:r w:rsidR="004C0BF9" w:rsidRPr="00ED200D">
        <w:t xml:space="preserve"> </w:t>
      </w:r>
      <w:r w:rsidR="0072570D" w:rsidRPr="00ED200D">
        <w:t>vymezování</w:t>
      </w:r>
      <w:r w:rsidR="004C0BF9" w:rsidRPr="00ED200D">
        <w:t xml:space="preserve"> ÚSES </w:t>
      </w:r>
      <w:r>
        <w:t>patří</w:t>
      </w:r>
      <w:r w:rsidR="004C0BF9" w:rsidRPr="00ED200D">
        <w:t xml:space="preserve"> limitující hodnoty velikostních parametrů pro jednotlivé funkční typy skladebných částí ÚSES, stanovené speciálním metodickým předpisem pro vymezování ÚSES (Metodika vymezování územního systému ekologické stability, MŽP, 2017). Stanovenými limitujícími hodnotami jsou minimální potřebná výměra biocenter, minimální přípustná šířka biokoridorů a maximální přípustná délka biokoridorů, příp. jejich dílčích částí (u složených nadregionálních a regionálních biokoridorů). Pro interakční prvky nejsou stanoveny žádné limitující hodnoty velikostních parametrů.</w:t>
      </w:r>
    </w:p>
    <w:p w14:paraId="0F9B52D2" w14:textId="77777777" w:rsidR="003847BF" w:rsidRPr="00046ACA" w:rsidRDefault="00ED200D" w:rsidP="003847BF">
      <w:r>
        <w:t>Pro vymezení ÚSES v</w:t>
      </w:r>
      <w:r w:rsidRPr="00FC10A9">
        <w:t xml:space="preserve"> </w:t>
      </w:r>
      <w:r>
        <w:t>upravovan</w:t>
      </w:r>
      <w:r w:rsidRPr="00FC10A9">
        <w:t>é</w:t>
      </w:r>
      <w:r>
        <w:t>m</w:t>
      </w:r>
      <w:r w:rsidRPr="00FC10A9">
        <w:t xml:space="preserve"> území jsou </w:t>
      </w:r>
      <w:r>
        <w:t>směrodatné</w:t>
      </w:r>
      <w:r w:rsidRPr="00FC10A9">
        <w:t xml:space="preserve"> limitující </w:t>
      </w:r>
      <w:r>
        <w:t>hodnoty velikostních parametrů</w:t>
      </w:r>
      <w:r w:rsidRPr="00FC10A9">
        <w:t xml:space="preserve"> </w:t>
      </w:r>
      <w:r>
        <w:t xml:space="preserve">platné </w:t>
      </w:r>
      <w:r w:rsidRPr="00E34060">
        <w:t xml:space="preserve">pro </w:t>
      </w:r>
      <w:r>
        <w:t xml:space="preserve">vybrané typy </w:t>
      </w:r>
      <w:r w:rsidRPr="00E34060">
        <w:t>regionální</w:t>
      </w:r>
      <w:r>
        <w:t>ch</w:t>
      </w:r>
      <w:r w:rsidRPr="00E34060">
        <w:t xml:space="preserve"> a lokální</w:t>
      </w:r>
      <w:r>
        <w:t>ch</w:t>
      </w:r>
      <w:r w:rsidRPr="00FC10A9">
        <w:t xml:space="preserve"> </w:t>
      </w:r>
      <w:r>
        <w:t>biocenter a biokoridorů.</w:t>
      </w:r>
      <w:r w:rsidR="00ED3EEC">
        <w:t xml:space="preserve"> </w:t>
      </w:r>
      <w:r w:rsidRPr="00E34060">
        <w:t xml:space="preserve">Pro vymezení regionálního biocentra RBC </w:t>
      </w:r>
      <w:r>
        <w:rPr>
          <w:rFonts w:cs="Arial"/>
        </w:rPr>
        <w:t xml:space="preserve">JM43 Za Hrabalem </w:t>
      </w:r>
      <w:r w:rsidRPr="00E34060">
        <w:t xml:space="preserve">je směrodatná limitující minimální výměra regionálních biocenter s cílovými lesními ekosystémy </w:t>
      </w:r>
      <w:r>
        <w:t>1</w:t>
      </w:r>
      <w:r w:rsidRPr="00E34060">
        <w:t xml:space="preserve">. vegetačního stupně v </w:t>
      </w:r>
      <w:r>
        <w:t>homogenn</w:t>
      </w:r>
      <w:r w:rsidRPr="00E34060">
        <w:t xml:space="preserve">ích </w:t>
      </w:r>
      <w:proofErr w:type="spellStart"/>
      <w:r w:rsidRPr="00E34060">
        <w:t>biochorách</w:t>
      </w:r>
      <w:proofErr w:type="spellEnd"/>
      <w:r w:rsidRPr="00E34060">
        <w:t>, která činí 3</w:t>
      </w:r>
      <w:r w:rsidR="00ED3EEC">
        <w:t>0</w:t>
      </w:r>
      <w:r w:rsidRPr="00E34060">
        <w:t xml:space="preserve"> ha.</w:t>
      </w:r>
      <w:r w:rsidR="00ED3EEC">
        <w:t xml:space="preserve"> </w:t>
      </w:r>
      <w:r w:rsidR="00ED3EEC" w:rsidRPr="00EB44F2">
        <w:t>Pro vymezení dílčí</w:t>
      </w:r>
      <w:r w:rsidR="00ED3EEC">
        <w:t>c</w:t>
      </w:r>
      <w:r w:rsidR="00ED3EEC" w:rsidRPr="00EB44F2">
        <w:t>h</w:t>
      </w:r>
      <w:r w:rsidR="00ED3EEC">
        <w:t xml:space="preserve"> úseků</w:t>
      </w:r>
      <w:r w:rsidR="00ED3EEC" w:rsidRPr="00EB44F2">
        <w:t xml:space="preserve"> regionálního biokoridoru RK 1</w:t>
      </w:r>
      <w:r w:rsidR="00ED3EEC">
        <w:t>11A</w:t>
      </w:r>
      <w:r w:rsidR="00ED3EEC" w:rsidRPr="00EB44F2">
        <w:t xml:space="preserve"> jsou směrodatné limitující hodnoty velikostních parametrů vztažené k </w:t>
      </w:r>
      <w:r w:rsidR="005D5BBD" w:rsidRPr="00EB44F2">
        <w:t>regionálním</w:t>
      </w:r>
      <w:r w:rsidR="00ED3EEC" w:rsidRPr="00EB44F2">
        <w:t xml:space="preserve"> biokoridorům s cílovými lesními ekosystémy - minimální požadovaná šířka 40 m a maximální přípustná délka dílčích úseků mezi vloženými biocentry 700 m.</w:t>
      </w:r>
      <w:r w:rsidR="00ED3EEC">
        <w:t xml:space="preserve"> </w:t>
      </w:r>
      <w:r w:rsidR="00ED3EEC" w:rsidRPr="00EB44F2">
        <w:t xml:space="preserve">Pro vymezení lokálních biocenter </w:t>
      </w:r>
      <w:r w:rsidR="00ED3EEC">
        <w:t xml:space="preserve">vložených do regionálního biokoridoru RK 111A </w:t>
      </w:r>
      <w:r w:rsidR="00ED3EEC" w:rsidRPr="00EB44F2">
        <w:t xml:space="preserve">je směrodatná limitující minimální výměra lokálních biocenter s cílovými lesními ekosystémy, která činí </w:t>
      </w:r>
      <w:r w:rsidR="00ED3EEC">
        <w:t xml:space="preserve">v závislosti na tvaru biocentra </w:t>
      </w:r>
      <w:r w:rsidR="00ED3EEC" w:rsidRPr="00EB44F2">
        <w:t>3 ha</w:t>
      </w:r>
      <w:r w:rsidR="00ED3EEC">
        <w:t xml:space="preserve"> a více. Pro vymezení lokálního biocentra LBC 1 Na Potůčku II je </w:t>
      </w:r>
      <w:r w:rsidR="00ED3EEC" w:rsidRPr="00EB44F2">
        <w:t xml:space="preserve">směrodatná limitující minimální výměra lokálních biocenter s cílovými </w:t>
      </w:r>
      <w:r w:rsidR="00ED3EEC">
        <w:t>mokřad</w:t>
      </w:r>
      <w:r w:rsidR="00ED3EEC" w:rsidRPr="00EB44F2">
        <w:t xml:space="preserve">ními ekosystémy, která činí </w:t>
      </w:r>
      <w:r w:rsidR="00ED3EEC">
        <w:t>v závislosti na tvaru biocentra 1</w:t>
      </w:r>
      <w:r w:rsidR="00ED3EEC" w:rsidRPr="00EB44F2">
        <w:t xml:space="preserve"> ha</w:t>
      </w:r>
      <w:r w:rsidR="00ED3EEC">
        <w:t xml:space="preserve"> a více.</w:t>
      </w:r>
      <w:r w:rsidR="003847BF" w:rsidRPr="003847BF">
        <w:t xml:space="preserve"> </w:t>
      </w:r>
      <w:r w:rsidR="003847BF" w:rsidRPr="00046ACA">
        <w:t xml:space="preserve">Pro vymezení </w:t>
      </w:r>
      <w:r w:rsidR="003847BF">
        <w:t xml:space="preserve">zastoupených </w:t>
      </w:r>
      <w:r w:rsidR="003847BF" w:rsidRPr="00046ACA">
        <w:t>lokálních biokoridorů jsou směrodatné limitující hodnoty velikostních parametrů vztažené k lokálním biokoridorům s cílovými lesními, mokřadními či kombinovanými společenstvy. V těchto případech činí minimální požadovaná šířka 15 - 20 m a maximální přípustná délka 2 000 m (s určitými možnostmi nezbytného prostorového přerušení).</w:t>
      </w:r>
    </w:p>
    <w:p w14:paraId="54C4E9ED" w14:textId="77777777" w:rsidR="00ED3EEC" w:rsidRPr="00EB44F2" w:rsidRDefault="00ED3EEC" w:rsidP="00ED3EEC"/>
    <w:p w14:paraId="214F0650" w14:textId="77777777" w:rsidR="00F62FB8" w:rsidRPr="003847BF" w:rsidRDefault="00F62FB8" w:rsidP="00F62FB8">
      <w:r w:rsidRPr="003847BF">
        <w:t xml:space="preserve">K dalším důležitým uplatněným zásadám </w:t>
      </w:r>
      <w:r w:rsidR="001B4A87">
        <w:t>při vymezování</w:t>
      </w:r>
      <w:r w:rsidRPr="003847BF">
        <w:t xml:space="preserve"> ÚSES patří zohlednění aktuálního stavu krajiny a jejího využití, maximální možná provázanost s ostatními systémy společných zařízení, zohlednění návazností na hranicích upravovaného území a dle konkrétních možností příp. i zohlednění vstupních vlastnických vztahů </w:t>
      </w:r>
      <w:r w:rsidRPr="003847BF">
        <w:lastRenderedPageBreak/>
        <w:t>k pozemkům.</w:t>
      </w:r>
    </w:p>
    <w:p w14:paraId="6FB1DD09" w14:textId="77777777" w:rsidR="00B025E0" w:rsidRPr="003847BF" w:rsidRDefault="00B025E0" w:rsidP="00B025E0">
      <w:r w:rsidRPr="003847BF">
        <w:t>Zohlednění aktuálního stavu krajiny se v řešení ÚSES projevuje především tak, že jsou pro vymezení jednotlivých skladebných částí ÚSES přednostně využity vhodné pozemky s takovým způsobem a stavem využití, který co nejvíce odpovídá požadovanému charakteru cílových ekosystémů. Významně je při uplatnění této zásady využito geodetické zaměření skutečného stavu využití území.</w:t>
      </w:r>
    </w:p>
    <w:p w14:paraId="1579A865" w14:textId="77777777" w:rsidR="00BD1582" w:rsidRPr="003847BF" w:rsidRDefault="00BD1582" w:rsidP="00BD1582">
      <w:pPr>
        <w:rPr>
          <w:rFonts w:cs="Arial"/>
        </w:rPr>
      </w:pPr>
      <w:r w:rsidRPr="003847BF">
        <w:rPr>
          <w:rFonts w:cs="Arial"/>
        </w:rPr>
        <w:t>Provázanost s ostatními systémy společných zařízení spočívá především v koordinaci vymezení skladebných částí ÚSES s vymezením komunikací a s navrženými vodohospodářskými či protierozními opatřeními.</w:t>
      </w:r>
    </w:p>
    <w:p w14:paraId="773DE38F" w14:textId="77777777" w:rsidR="006654ED" w:rsidRPr="003847BF" w:rsidRDefault="006654ED" w:rsidP="006654ED">
      <w:pPr>
        <w:rPr>
          <w:rFonts w:cs="Arial"/>
        </w:rPr>
      </w:pPr>
      <w:r w:rsidRPr="003847BF">
        <w:rPr>
          <w:rFonts w:cs="Arial"/>
        </w:rPr>
        <w:t xml:space="preserve">Zohlednění návazností vymezení ÚSES na hranicích upravovaného území spočívá především v koordinaci s řešením ÚSES v platné ÚPD obcí a v </w:t>
      </w:r>
      <w:r w:rsidR="000730D2" w:rsidRPr="003847BF">
        <w:rPr>
          <w:rFonts w:cs="Arial"/>
        </w:rPr>
        <w:t>dokonče</w:t>
      </w:r>
      <w:r w:rsidR="003847BF" w:rsidRPr="003847BF">
        <w:rPr>
          <w:rFonts w:cs="Arial"/>
        </w:rPr>
        <w:t>ných</w:t>
      </w:r>
      <w:r w:rsidRPr="003847BF">
        <w:rPr>
          <w:rFonts w:cs="Arial"/>
        </w:rPr>
        <w:t xml:space="preserve"> </w:t>
      </w:r>
      <w:proofErr w:type="spellStart"/>
      <w:r w:rsidRPr="003847BF">
        <w:rPr>
          <w:rFonts w:cs="Arial"/>
        </w:rPr>
        <w:t>KoPÚ</w:t>
      </w:r>
      <w:proofErr w:type="spellEnd"/>
      <w:r w:rsidRPr="003847BF">
        <w:rPr>
          <w:rFonts w:cs="Arial"/>
        </w:rPr>
        <w:t xml:space="preserve"> </w:t>
      </w:r>
      <w:r w:rsidR="003847BF" w:rsidRPr="003847BF">
        <w:rPr>
          <w:rFonts w:cs="Arial"/>
        </w:rPr>
        <w:t xml:space="preserve">(týká se všech okolních k. </w:t>
      </w:r>
      <w:proofErr w:type="spellStart"/>
      <w:r w:rsidR="003847BF" w:rsidRPr="003847BF">
        <w:rPr>
          <w:rFonts w:cs="Arial"/>
        </w:rPr>
        <w:t>ú.</w:t>
      </w:r>
      <w:proofErr w:type="spellEnd"/>
      <w:r w:rsidR="003847BF" w:rsidRPr="003847BF">
        <w:rPr>
          <w:rFonts w:cs="Arial"/>
        </w:rPr>
        <w:t>)</w:t>
      </w:r>
      <w:r w:rsidRPr="003847BF">
        <w:rPr>
          <w:rFonts w:cs="Arial"/>
        </w:rPr>
        <w:t>.</w:t>
      </w:r>
    </w:p>
    <w:p w14:paraId="1C4FDFFC" w14:textId="77777777" w:rsidR="00F62FB8" w:rsidRPr="003847BF" w:rsidRDefault="00F62FB8" w:rsidP="00F62FB8">
      <w:r w:rsidRPr="003847BF">
        <w:t>Zohlednění vstupních vztahů k pozemkům se uplatňuje především tam, kde jsou pro vymezení ÚSES k dispozici vhodně s</w:t>
      </w:r>
      <w:r w:rsidR="006654ED" w:rsidRPr="003847BF">
        <w:t>ituované pozemky v majetku obce či státu.</w:t>
      </w:r>
    </w:p>
    <w:p w14:paraId="3F5083EA" w14:textId="77777777" w:rsidR="00F62FB8" w:rsidRPr="003847BF" w:rsidRDefault="00F62FB8" w:rsidP="00F62FB8">
      <w:pPr>
        <w:pStyle w:val="Nadpis2"/>
      </w:pPr>
      <w:bookmarkStart w:id="395" w:name="_Toc470169562"/>
      <w:bookmarkStart w:id="396" w:name="_Toc520716278"/>
      <w:r w:rsidRPr="003847BF">
        <w:t>Základní parametry prostorového uspořádání opatření k ochraně a tvorbě životního prostředí</w:t>
      </w:r>
      <w:bookmarkEnd w:id="395"/>
      <w:bookmarkEnd w:id="396"/>
      <w:r w:rsidRPr="003847BF">
        <w:t xml:space="preserve"> </w:t>
      </w:r>
    </w:p>
    <w:p w14:paraId="0EE178C9" w14:textId="77777777" w:rsidR="00D87F6C" w:rsidRPr="00D87F6C" w:rsidRDefault="00D87F6C" w:rsidP="00D87F6C">
      <w:pPr>
        <w:pStyle w:val="Odstavecseseznamem"/>
        <w:keepNext/>
        <w:numPr>
          <w:ilvl w:val="0"/>
          <w:numId w:val="41"/>
        </w:numPr>
        <w:tabs>
          <w:tab w:val="left" w:pos="-2552"/>
          <w:tab w:val="left" w:pos="0"/>
        </w:tabs>
        <w:overflowPunct/>
        <w:autoSpaceDE/>
        <w:autoSpaceDN/>
        <w:adjustRightInd/>
        <w:spacing w:after="120"/>
        <w:contextualSpacing w:val="0"/>
        <w:textAlignment w:val="auto"/>
        <w:outlineLvl w:val="2"/>
        <w:rPr>
          <w:rFonts w:eastAsia="Times New Roman"/>
          <w:b/>
          <w:vanish/>
          <w:sz w:val="22"/>
          <w:szCs w:val="22"/>
        </w:rPr>
      </w:pPr>
      <w:bookmarkStart w:id="397" w:name="_Toc515281162"/>
      <w:bookmarkStart w:id="398" w:name="_Toc517959787"/>
      <w:bookmarkStart w:id="399" w:name="_Toc520716279"/>
      <w:bookmarkStart w:id="400" w:name="_Toc470169766"/>
      <w:bookmarkEnd w:id="397"/>
      <w:bookmarkEnd w:id="398"/>
      <w:bookmarkEnd w:id="399"/>
    </w:p>
    <w:p w14:paraId="7AE36326" w14:textId="77777777" w:rsidR="00D87F6C" w:rsidRPr="00D87F6C" w:rsidRDefault="00D87F6C" w:rsidP="00D87F6C">
      <w:pPr>
        <w:pStyle w:val="Odstavecseseznamem"/>
        <w:keepNext/>
        <w:numPr>
          <w:ilvl w:val="0"/>
          <w:numId w:val="41"/>
        </w:numPr>
        <w:tabs>
          <w:tab w:val="left" w:pos="-2552"/>
          <w:tab w:val="left" w:pos="0"/>
        </w:tabs>
        <w:overflowPunct/>
        <w:autoSpaceDE/>
        <w:autoSpaceDN/>
        <w:adjustRightInd/>
        <w:spacing w:after="120"/>
        <w:contextualSpacing w:val="0"/>
        <w:textAlignment w:val="auto"/>
        <w:outlineLvl w:val="2"/>
        <w:rPr>
          <w:rFonts w:eastAsia="Times New Roman"/>
          <w:b/>
          <w:vanish/>
          <w:sz w:val="22"/>
          <w:szCs w:val="22"/>
        </w:rPr>
      </w:pPr>
      <w:bookmarkStart w:id="401" w:name="_Toc515281163"/>
      <w:bookmarkStart w:id="402" w:name="_Toc517959788"/>
      <w:bookmarkStart w:id="403" w:name="_Toc520716280"/>
      <w:bookmarkEnd w:id="401"/>
      <w:bookmarkEnd w:id="402"/>
      <w:bookmarkEnd w:id="403"/>
    </w:p>
    <w:p w14:paraId="005FA87D" w14:textId="77777777" w:rsidR="00D87F6C" w:rsidRPr="00D87F6C" w:rsidRDefault="00D87F6C" w:rsidP="00D87F6C">
      <w:pPr>
        <w:pStyle w:val="Odstavecseseznamem"/>
        <w:keepNext/>
        <w:numPr>
          <w:ilvl w:val="1"/>
          <w:numId w:val="41"/>
        </w:numPr>
        <w:tabs>
          <w:tab w:val="left" w:pos="-2552"/>
          <w:tab w:val="left" w:pos="0"/>
        </w:tabs>
        <w:overflowPunct/>
        <w:autoSpaceDE/>
        <w:autoSpaceDN/>
        <w:adjustRightInd/>
        <w:spacing w:after="120"/>
        <w:contextualSpacing w:val="0"/>
        <w:textAlignment w:val="auto"/>
        <w:outlineLvl w:val="2"/>
        <w:rPr>
          <w:rFonts w:eastAsia="Times New Roman"/>
          <w:b/>
          <w:vanish/>
          <w:sz w:val="22"/>
          <w:szCs w:val="22"/>
        </w:rPr>
      </w:pPr>
      <w:bookmarkStart w:id="404" w:name="_Toc515281164"/>
      <w:bookmarkStart w:id="405" w:name="_Toc517959789"/>
      <w:bookmarkStart w:id="406" w:name="_Toc520716281"/>
      <w:bookmarkEnd w:id="404"/>
      <w:bookmarkEnd w:id="405"/>
      <w:bookmarkEnd w:id="406"/>
    </w:p>
    <w:p w14:paraId="70CF644D" w14:textId="77777777" w:rsidR="00D87F6C" w:rsidRPr="00D87F6C" w:rsidRDefault="00D87F6C" w:rsidP="00D87F6C">
      <w:pPr>
        <w:pStyle w:val="Odstavecseseznamem"/>
        <w:keepNext/>
        <w:numPr>
          <w:ilvl w:val="1"/>
          <w:numId w:val="41"/>
        </w:numPr>
        <w:tabs>
          <w:tab w:val="left" w:pos="-2552"/>
          <w:tab w:val="left" w:pos="0"/>
        </w:tabs>
        <w:overflowPunct/>
        <w:autoSpaceDE/>
        <w:autoSpaceDN/>
        <w:adjustRightInd/>
        <w:spacing w:after="120"/>
        <w:contextualSpacing w:val="0"/>
        <w:textAlignment w:val="auto"/>
        <w:outlineLvl w:val="2"/>
        <w:rPr>
          <w:rFonts w:eastAsia="Times New Roman"/>
          <w:b/>
          <w:vanish/>
          <w:sz w:val="22"/>
          <w:szCs w:val="22"/>
        </w:rPr>
      </w:pPr>
      <w:bookmarkStart w:id="407" w:name="_Toc515281165"/>
      <w:bookmarkStart w:id="408" w:name="_Toc517959790"/>
      <w:bookmarkStart w:id="409" w:name="_Toc520716282"/>
      <w:bookmarkEnd w:id="407"/>
      <w:bookmarkEnd w:id="408"/>
      <w:bookmarkEnd w:id="409"/>
    </w:p>
    <w:p w14:paraId="5F47D436" w14:textId="77777777" w:rsidR="003847BF" w:rsidRPr="003847BF" w:rsidRDefault="003847BF" w:rsidP="00D87F6C">
      <w:pPr>
        <w:pStyle w:val="Nadpis3"/>
        <w:tabs>
          <w:tab w:val="num" w:pos="2149"/>
        </w:tabs>
        <w:ind w:left="698"/>
      </w:pPr>
      <w:bookmarkStart w:id="410" w:name="_Toc520716283"/>
      <w:r w:rsidRPr="003847BF">
        <w:t>Nadregionální ÚSES</w:t>
      </w:r>
      <w:bookmarkEnd w:id="400"/>
      <w:bookmarkEnd w:id="410"/>
    </w:p>
    <w:p w14:paraId="61A4F59B" w14:textId="77777777" w:rsidR="003847BF" w:rsidRPr="00983E96" w:rsidRDefault="003847BF" w:rsidP="003847BF">
      <w:pPr>
        <w:rPr>
          <w:rFonts w:cs="Arial"/>
        </w:rPr>
      </w:pPr>
      <w:r w:rsidRPr="00983E96">
        <w:rPr>
          <w:rFonts w:cs="Arial"/>
        </w:rPr>
        <w:t>Nadregionální úroveň ÚSES není v území zastoupená.</w:t>
      </w:r>
    </w:p>
    <w:p w14:paraId="106F1AEC" w14:textId="77777777" w:rsidR="003847BF" w:rsidRPr="00983E96" w:rsidRDefault="003847BF" w:rsidP="003847BF">
      <w:pPr>
        <w:pStyle w:val="Nadpis3"/>
        <w:tabs>
          <w:tab w:val="clear" w:pos="-1418"/>
          <w:tab w:val="clear" w:pos="1418"/>
          <w:tab w:val="left" w:pos="0"/>
        </w:tabs>
        <w:ind w:hanging="720"/>
      </w:pPr>
      <w:bookmarkStart w:id="411" w:name="_Toc520716284"/>
      <w:r w:rsidRPr="00983E96">
        <w:t>Regionální ÚSES</w:t>
      </w:r>
      <w:bookmarkEnd w:id="411"/>
    </w:p>
    <w:p w14:paraId="11687A86" w14:textId="77777777" w:rsidR="003B2C4D" w:rsidRDefault="003847BF" w:rsidP="003847BF">
      <w:pPr>
        <w:rPr>
          <w:rFonts w:cs="Arial"/>
          <w:szCs w:val="20"/>
        </w:rPr>
      </w:pPr>
      <w:r w:rsidRPr="00046ACA">
        <w:rPr>
          <w:rFonts w:cs="Arial"/>
        </w:rPr>
        <w:t xml:space="preserve">Regionální úroveň ÚSES je v území zastoupená dílčími partiemi regionálního biocentra RBC </w:t>
      </w:r>
      <w:r>
        <w:rPr>
          <w:rFonts w:cs="Arial"/>
        </w:rPr>
        <w:t xml:space="preserve">JM43 Za Hrabalem </w:t>
      </w:r>
      <w:r w:rsidRPr="00046ACA">
        <w:rPr>
          <w:rFonts w:cs="Arial"/>
        </w:rPr>
        <w:t>a</w:t>
      </w:r>
      <w:r w:rsidRPr="00046ACA">
        <w:rPr>
          <w:rFonts w:cs="Arial"/>
          <w:sz w:val="18"/>
          <w:szCs w:val="18"/>
        </w:rPr>
        <w:t xml:space="preserve"> </w:t>
      </w:r>
      <w:r w:rsidRPr="00046ACA">
        <w:rPr>
          <w:rFonts w:cs="Arial"/>
          <w:szCs w:val="20"/>
        </w:rPr>
        <w:t>regionálního biokoridoru</w:t>
      </w:r>
      <w:r>
        <w:rPr>
          <w:rFonts w:cs="Arial"/>
          <w:szCs w:val="20"/>
        </w:rPr>
        <w:t xml:space="preserve"> RK 111A</w:t>
      </w:r>
      <w:r w:rsidRPr="00046ACA">
        <w:rPr>
          <w:rFonts w:cs="Arial"/>
          <w:szCs w:val="20"/>
        </w:rPr>
        <w:t>.</w:t>
      </w:r>
      <w:r w:rsidR="003B2C4D">
        <w:rPr>
          <w:rFonts w:cs="Arial"/>
          <w:szCs w:val="20"/>
        </w:rPr>
        <w:t xml:space="preserve"> </w:t>
      </w:r>
    </w:p>
    <w:p w14:paraId="70310F4A" w14:textId="77777777" w:rsidR="003B2C4D" w:rsidRDefault="003847BF" w:rsidP="003847BF">
      <w:pPr>
        <w:rPr>
          <w:rFonts w:cs="Arial"/>
          <w:szCs w:val="20"/>
        </w:rPr>
      </w:pPr>
      <w:r w:rsidRPr="004678DA">
        <w:rPr>
          <w:rFonts w:cs="Arial"/>
          <w:szCs w:val="20"/>
        </w:rPr>
        <w:t xml:space="preserve">Regionální biocentrum RBC </w:t>
      </w:r>
      <w:r>
        <w:rPr>
          <w:rFonts w:cs="Arial"/>
        </w:rPr>
        <w:t xml:space="preserve">JM43 Za Hrabalem </w:t>
      </w:r>
      <w:r w:rsidRPr="004678DA">
        <w:rPr>
          <w:rFonts w:cs="Arial"/>
          <w:szCs w:val="20"/>
        </w:rPr>
        <w:t xml:space="preserve">zasahuje </w:t>
      </w:r>
      <w:r>
        <w:rPr>
          <w:rFonts w:cs="Arial"/>
          <w:szCs w:val="20"/>
        </w:rPr>
        <w:t xml:space="preserve">významně </w:t>
      </w:r>
      <w:r w:rsidRPr="004678DA">
        <w:rPr>
          <w:rFonts w:cs="Arial"/>
          <w:szCs w:val="20"/>
        </w:rPr>
        <w:t xml:space="preserve">do </w:t>
      </w:r>
      <w:r>
        <w:rPr>
          <w:rFonts w:cs="Arial"/>
          <w:szCs w:val="20"/>
        </w:rPr>
        <w:t>západ</w:t>
      </w:r>
      <w:r w:rsidRPr="004678DA">
        <w:rPr>
          <w:rFonts w:cs="Arial"/>
          <w:szCs w:val="20"/>
        </w:rPr>
        <w:t xml:space="preserve">ní části upravovaného území. </w:t>
      </w:r>
    </w:p>
    <w:p w14:paraId="252474F5" w14:textId="77777777" w:rsidR="009D581C" w:rsidRDefault="009D581C" w:rsidP="003847BF">
      <w:r>
        <w:t>Regionální biokoridor RK 111A prochází upravovaným územím ve značné délce v celkově západovýchodním směru</w:t>
      </w:r>
      <w:r w:rsidR="003B2C4D">
        <w:t xml:space="preserve"> a</w:t>
      </w:r>
      <w:r>
        <w:t xml:space="preserve"> </w:t>
      </w:r>
      <w:r w:rsidR="003B2C4D">
        <w:t>s</w:t>
      </w:r>
      <w:r>
        <w:t xml:space="preserve">estává zde z pěti vložených lokálních biocenter </w:t>
      </w:r>
      <w:r>
        <w:rPr>
          <w:rFonts w:cs="Arial"/>
        </w:rPr>
        <w:t>(RK 111A / LBC 1 K Loděnicím,</w:t>
      </w:r>
      <w:r w:rsidRPr="009D581C">
        <w:rPr>
          <w:rFonts w:cs="Arial"/>
        </w:rPr>
        <w:t xml:space="preserve"> </w:t>
      </w:r>
      <w:r>
        <w:rPr>
          <w:rFonts w:cs="Arial"/>
        </w:rPr>
        <w:t>RK 111A / LBC 2 Mezi poli,</w:t>
      </w:r>
      <w:r w:rsidRPr="009D581C">
        <w:rPr>
          <w:rFonts w:cs="Arial"/>
        </w:rPr>
        <w:t xml:space="preserve"> </w:t>
      </w:r>
      <w:r>
        <w:rPr>
          <w:rFonts w:cs="Arial"/>
        </w:rPr>
        <w:t>RK 111A / LBC 3 Meruňkové,</w:t>
      </w:r>
      <w:r w:rsidRPr="009D581C">
        <w:rPr>
          <w:rFonts w:cs="Arial"/>
        </w:rPr>
        <w:t xml:space="preserve"> </w:t>
      </w:r>
      <w:r>
        <w:rPr>
          <w:rFonts w:cs="Arial"/>
        </w:rPr>
        <w:t xml:space="preserve">RK 111A / LBC 4 Na Potůčku I a RK 111A / LBC 5 Ke </w:t>
      </w:r>
      <w:proofErr w:type="spellStart"/>
      <w:r>
        <w:rPr>
          <w:rFonts w:cs="Arial"/>
        </w:rPr>
        <w:t>Smolínu</w:t>
      </w:r>
      <w:proofErr w:type="spellEnd"/>
      <w:r>
        <w:rPr>
          <w:rFonts w:cs="Arial"/>
        </w:rPr>
        <w:t>) a čtyř mezilehlých dílčích úseků regionálního biokoridoru (RK 111A / RBK 1,</w:t>
      </w:r>
      <w:r w:rsidRPr="009D581C">
        <w:rPr>
          <w:rFonts w:cs="Arial"/>
        </w:rPr>
        <w:t xml:space="preserve"> </w:t>
      </w:r>
      <w:r>
        <w:rPr>
          <w:rFonts w:cs="Arial"/>
        </w:rPr>
        <w:t>RK 111A / RBK 2,</w:t>
      </w:r>
      <w:r w:rsidRPr="009D581C">
        <w:rPr>
          <w:rFonts w:cs="Arial"/>
        </w:rPr>
        <w:t xml:space="preserve"> </w:t>
      </w:r>
      <w:r>
        <w:rPr>
          <w:rFonts w:cs="Arial"/>
        </w:rPr>
        <w:t>RK 111A / RBK 3 a RK 111A / RBK 4).</w:t>
      </w:r>
    </w:p>
    <w:p w14:paraId="02A7A437" w14:textId="77777777" w:rsidR="003B2C4D" w:rsidRPr="007A7411" w:rsidRDefault="003B2C4D" w:rsidP="003B2C4D">
      <w:pPr>
        <w:spacing w:before="240" w:after="60"/>
        <w:outlineLvl w:val="4"/>
        <w:rPr>
          <w:rFonts w:cs="Arial"/>
          <w:b/>
          <w:szCs w:val="20"/>
        </w:rPr>
      </w:pPr>
      <w:r w:rsidRPr="007A7411">
        <w:rPr>
          <w:rFonts w:cs="Arial"/>
          <w:b/>
          <w:szCs w:val="20"/>
        </w:rPr>
        <w:t xml:space="preserve">Základní popis vymezených skladebných částí regionální </w:t>
      </w:r>
      <w:r>
        <w:rPr>
          <w:rFonts w:cs="Arial"/>
          <w:b/>
          <w:szCs w:val="20"/>
        </w:rPr>
        <w:t>úrovně ÚSES</w:t>
      </w:r>
      <w:r w:rsidRPr="007A7411">
        <w:rPr>
          <w:rFonts w:cs="Arial"/>
          <w:b/>
          <w:szCs w:val="20"/>
        </w:rPr>
        <w:t>:</w:t>
      </w:r>
    </w:p>
    <w:p w14:paraId="745370D9" w14:textId="77777777" w:rsidR="003B2C4D" w:rsidRPr="003B2C4D" w:rsidRDefault="003B2C4D" w:rsidP="003B2C4D">
      <w:pPr>
        <w:keepNext/>
        <w:numPr>
          <w:ilvl w:val="3"/>
          <w:numId w:val="0"/>
        </w:numPr>
        <w:shd w:val="clear" w:color="auto" w:fill="F2F2F2" w:themeFill="background1" w:themeFillShade="F2"/>
        <w:tabs>
          <w:tab w:val="left" w:pos="993"/>
          <w:tab w:val="num" w:pos="2880"/>
        </w:tabs>
        <w:ind w:left="648" w:hanging="648"/>
        <w:outlineLvl w:val="3"/>
        <w:rPr>
          <w:rFonts w:cs="Arial"/>
          <w:b/>
        </w:rPr>
      </w:pPr>
      <w:r w:rsidRPr="003B2C4D">
        <w:rPr>
          <w:rFonts w:cs="Arial"/>
          <w:b/>
          <w:szCs w:val="20"/>
        </w:rPr>
        <w:t xml:space="preserve">RBC </w:t>
      </w:r>
      <w:r w:rsidRPr="003B2C4D">
        <w:rPr>
          <w:rFonts w:cs="Arial"/>
          <w:b/>
        </w:rPr>
        <w:t>JM43 Za Hrabalem</w:t>
      </w:r>
    </w:p>
    <w:p w14:paraId="401D2EBE" w14:textId="77777777" w:rsidR="003B2C4D" w:rsidRDefault="003B2C4D" w:rsidP="003B2C4D">
      <w:pPr>
        <w:numPr>
          <w:ilvl w:val="0"/>
          <w:numId w:val="15"/>
        </w:numPr>
        <w:tabs>
          <w:tab w:val="num" w:pos="426"/>
        </w:tabs>
        <w:ind w:left="425" w:hanging="425"/>
        <w:rPr>
          <w:szCs w:val="20"/>
          <w:lang w:eastAsia="en-US"/>
        </w:rPr>
      </w:pPr>
      <w:r w:rsidRPr="00FD47FD">
        <w:t>biocentrum je součást</w:t>
      </w:r>
      <w:r>
        <w:t>í</w:t>
      </w:r>
      <w:r w:rsidRPr="00FD47FD">
        <w:t xml:space="preserve"> mezofilní lesní větve </w:t>
      </w:r>
      <w:r>
        <w:t>regionál</w:t>
      </w:r>
      <w:r w:rsidRPr="00FD47FD">
        <w:t xml:space="preserve">ního ÚSES </w:t>
      </w:r>
      <w:r>
        <w:t xml:space="preserve">a </w:t>
      </w:r>
      <w:r w:rsidRPr="007A7411">
        <w:rPr>
          <w:szCs w:val="20"/>
          <w:lang w:eastAsia="en-US"/>
        </w:rPr>
        <w:t>zasahuj</w:t>
      </w:r>
      <w:r>
        <w:rPr>
          <w:szCs w:val="20"/>
          <w:lang w:eastAsia="en-US"/>
        </w:rPr>
        <w:t>e</w:t>
      </w:r>
      <w:r w:rsidRPr="007A7411">
        <w:rPr>
          <w:szCs w:val="20"/>
          <w:lang w:eastAsia="en-US"/>
        </w:rPr>
        <w:t xml:space="preserve"> v</w:t>
      </w:r>
      <w:r>
        <w:rPr>
          <w:szCs w:val="20"/>
          <w:lang w:eastAsia="en-US"/>
        </w:rPr>
        <w:t>ýznamn</w:t>
      </w:r>
      <w:r w:rsidRPr="007A7411">
        <w:rPr>
          <w:szCs w:val="20"/>
          <w:lang w:eastAsia="en-US"/>
        </w:rPr>
        <w:t>ě do západní části upravovaného území</w:t>
      </w:r>
      <w:r>
        <w:rPr>
          <w:szCs w:val="20"/>
          <w:lang w:eastAsia="en-US"/>
        </w:rPr>
        <w:t>;</w:t>
      </w:r>
    </w:p>
    <w:p w14:paraId="3A970DCF" w14:textId="77777777" w:rsidR="003B2C4D" w:rsidRDefault="003B2C4D" w:rsidP="003B2C4D">
      <w:pPr>
        <w:pStyle w:val="odrka1"/>
        <w:widowControl/>
        <w:numPr>
          <w:ilvl w:val="0"/>
          <w:numId w:val="15"/>
        </w:numPr>
        <w:tabs>
          <w:tab w:val="clear" w:pos="1591"/>
          <w:tab w:val="num" w:pos="426"/>
        </w:tabs>
        <w:ind w:left="425" w:hanging="425"/>
      </w:pPr>
      <w:r>
        <w:t>v původním ÚPO Odrovice není toto biocentrum obsažené;</w:t>
      </w:r>
    </w:p>
    <w:p w14:paraId="4FF98F6C" w14:textId="77777777" w:rsidR="003B2C4D" w:rsidRDefault="003B2C4D" w:rsidP="003B2C4D">
      <w:pPr>
        <w:pStyle w:val="odrka1"/>
        <w:widowControl/>
        <w:numPr>
          <w:ilvl w:val="0"/>
          <w:numId w:val="15"/>
        </w:numPr>
        <w:tabs>
          <w:tab w:val="clear" w:pos="1591"/>
          <w:tab w:val="num" w:pos="426"/>
        </w:tabs>
        <w:ind w:left="425" w:hanging="425"/>
      </w:pPr>
      <w:r>
        <w:t xml:space="preserve">vymezení příslušné části biocentra navazuje na </w:t>
      </w:r>
      <w:r>
        <w:rPr>
          <w:rFonts w:cs="Arial"/>
        </w:rPr>
        <w:t>výsadby provedené v přilehlých partiích loděnického katastru a začleněné do regionálního biocentra v územním plánu Loděnice;</w:t>
      </w:r>
    </w:p>
    <w:p w14:paraId="33FFF82E" w14:textId="77777777" w:rsidR="003B2C4D" w:rsidRPr="00686ECA" w:rsidRDefault="003B2C4D" w:rsidP="003B2C4D">
      <w:pPr>
        <w:pStyle w:val="odrka1"/>
        <w:widowControl/>
        <w:numPr>
          <w:ilvl w:val="0"/>
          <w:numId w:val="15"/>
        </w:numPr>
        <w:tabs>
          <w:tab w:val="clear" w:pos="1591"/>
          <w:tab w:val="num" w:pos="426"/>
        </w:tabs>
        <w:ind w:left="425" w:hanging="425"/>
      </w:pPr>
      <w:r w:rsidRPr="00686ECA">
        <w:t>cílovými ekosystémy biocentra jsou ekosystémy lesní</w:t>
      </w:r>
      <w:r w:rsidR="003644BF">
        <w:t xml:space="preserve"> a luční</w:t>
      </w:r>
      <w:r w:rsidRPr="00686ECA">
        <w:t>;</w:t>
      </w:r>
    </w:p>
    <w:p w14:paraId="7DE0BD4C" w14:textId="77777777" w:rsidR="003B2C4D" w:rsidRDefault="003B2C4D" w:rsidP="003B2C4D">
      <w:pPr>
        <w:pStyle w:val="odrka1"/>
        <w:widowControl/>
        <w:numPr>
          <w:ilvl w:val="0"/>
          <w:numId w:val="15"/>
        </w:numPr>
        <w:tabs>
          <w:tab w:val="clear" w:pos="1591"/>
          <w:tab w:val="num" w:pos="426"/>
        </w:tabs>
        <w:ind w:left="425" w:hanging="425"/>
      </w:pPr>
      <w:r>
        <w:t xml:space="preserve">výměra příslušné části biocentra činí </w:t>
      </w:r>
      <w:r w:rsidR="00DA3F69">
        <w:t>1</w:t>
      </w:r>
      <w:r>
        <w:t>1,</w:t>
      </w:r>
      <w:r w:rsidR="00F050F9">
        <w:t>1</w:t>
      </w:r>
      <w:r>
        <w:t xml:space="preserve"> ha;</w:t>
      </w:r>
    </w:p>
    <w:p w14:paraId="31CAFC7A" w14:textId="77777777" w:rsidR="003B2C4D" w:rsidRPr="001B5782" w:rsidRDefault="003B2C4D" w:rsidP="003B2C4D">
      <w:pPr>
        <w:pStyle w:val="odrka1"/>
        <w:widowControl/>
        <w:numPr>
          <w:ilvl w:val="0"/>
          <w:numId w:val="15"/>
        </w:numPr>
        <w:tabs>
          <w:tab w:val="clear" w:pos="1591"/>
          <w:tab w:val="num" w:pos="426"/>
        </w:tabs>
        <w:ind w:left="425" w:hanging="425"/>
      </w:pPr>
      <w:r>
        <w:t>poznámka: n</w:t>
      </w:r>
      <w:r>
        <w:rPr>
          <w:rFonts w:cs="Arial"/>
        </w:rPr>
        <w:t>edořešené zatím zůstává vymezení dílčí části biocentra v přilehlých partiích cvrčovického katastru.</w:t>
      </w:r>
    </w:p>
    <w:p w14:paraId="5344B580" w14:textId="77777777" w:rsidR="003B2C4D" w:rsidRPr="003B2C4D" w:rsidRDefault="003B2C4D" w:rsidP="003B2C4D">
      <w:pPr>
        <w:keepNext/>
        <w:numPr>
          <w:ilvl w:val="3"/>
          <w:numId w:val="0"/>
        </w:numPr>
        <w:shd w:val="clear" w:color="auto" w:fill="F2F2F2" w:themeFill="background1" w:themeFillShade="F2"/>
        <w:tabs>
          <w:tab w:val="left" w:pos="993"/>
          <w:tab w:val="num" w:pos="2880"/>
        </w:tabs>
        <w:ind w:left="648" w:hanging="648"/>
        <w:outlineLvl w:val="3"/>
        <w:rPr>
          <w:rFonts w:cs="Arial"/>
          <w:b/>
        </w:rPr>
      </w:pPr>
      <w:r w:rsidRPr="003B2C4D">
        <w:rPr>
          <w:rFonts w:cs="Arial"/>
          <w:b/>
        </w:rPr>
        <w:t xml:space="preserve">RK 111A / LBC 1 K Loděnicím </w:t>
      </w:r>
    </w:p>
    <w:p w14:paraId="0DF3DFE5" w14:textId="77777777" w:rsidR="003B2C4D" w:rsidRDefault="003B2C4D" w:rsidP="003B2C4D">
      <w:pPr>
        <w:numPr>
          <w:ilvl w:val="0"/>
          <w:numId w:val="15"/>
        </w:numPr>
        <w:tabs>
          <w:tab w:val="num" w:pos="426"/>
        </w:tabs>
        <w:ind w:left="425" w:hanging="425"/>
        <w:rPr>
          <w:szCs w:val="20"/>
          <w:lang w:eastAsia="en-US"/>
        </w:rPr>
      </w:pPr>
      <w:r w:rsidRPr="007A7411">
        <w:rPr>
          <w:szCs w:val="20"/>
          <w:lang w:eastAsia="en-US"/>
        </w:rPr>
        <w:t xml:space="preserve">lokální biocentrum </w:t>
      </w:r>
      <w:r w:rsidR="00E85E97">
        <w:rPr>
          <w:szCs w:val="20"/>
          <w:lang w:eastAsia="en-US"/>
        </w:rPr>
        <w:t xml:space="preserve">tvořící funkční součást </w:t>
      </w:r>
      <w:r>
        <w:rPr>
          <w:szCs w:val="20"/>
          <w:lang w:eastAsia="en-US"/>
        </w:rPr>
        <w:t xml:space="preserve">regionálního </w:t>
      </w:r>
      <w:r w:rsidR="00E85E97">
        <w:rPr>
          <w:szCs w:val="20"/>
          <w:lang w:eastAsia="en-US"/>
        </w:rPr>
        <w:t>biokoridoru RK 111A, do jehož trasy je</w:t>
      </w:r>
      <w:r w:rsidR="00E85E97" w:rsidRPr="00E85E97">
        <w:rPr>
          <w:szCs w:val="20"/>
          <w:lang w:eastAsia="en-US"/>
        </w:rPr>
        <w:t xml:space="preserve"> </w:t>
      </w:r>
      <w:r w:rsidR="00E85E97" w:rsidRPr="007A7411">
        <w:rPr>
          <w:szCs w:val="20"/>
          <w:lang w:eastAsia="en-US"/>
        </w:rPr>
        <w:t xml:space="preserve">vložené </w:t>
      </w:r>
      <w:r w:rsidR="00E85E97">
        <w:rPr>
          <w:szCs w:val="20"/>
          <w:lang w:eastAsia="en-US"/>
        </w:rPr>
        <w:t xml:space="preserve">v </w:t>
      </w:r>
      <w:r w:rsidR="00E85E97" w:rsidRPr="007A7411">
        <w:rPr>
          <w:szCs w:val="20"/>
          <w:lang w:eastAsia="en-US"/>
        </w:rPr>
        <w:lastRenderedPageBreak/>
        <w:t>západní části upra</w:t>
      </w:r>
      <w:r w:rsidR="00E85E97">
        <w:rPr>
          <w:szCs w:val="20"/>
          <w:lang w:eastAsia="en-US"/>
        </w:rPr>
        <w:t>vovaného území (z jihozápadní strany silnice III/4133 mezi Loděnicemi a Pohořelicemi);</w:t>
      </w:r>
    </w:p>
    <w:p w14:paraId="5FE11959" w14:textId="77777777" w:rsidR="00E85E97" w:rsidRDefault="00E85E97" w:rsidP="00E85E97">
      <w:pPr>
        <w:pStyle w:val="odrka1"/>
        <w:widowControl/>
        <w:numPr>
          <w:ilvl w:val="0"/>
          <w:numId w:val="15"/>
        </w:numPr>
        <w:tabs>
          <w:tab w:val="clear" w:pos="1591"/>
          <w:tab w:val="num" w:pos="426"/>
        </w:tabs>
        <w:ind w:left="425" w:hanging="425"/>
      </w:pPr>
      <w:r>
        <w:t>v původním ÚPO Odrovice je přibližně v daném prostoru schematicky vymezeno biocentrum kruhového tvaru;</w:t>
      </w:r>
    </w:p>
    <w:p w14:paraId="59965E45" w14:textId="77777777" w:rsidR="003B2C4D" w:rsidRDefault="003B2C4D" w:rsidP="003B2C4D">
      <w:pPr>
        <w:pStyle w:val="odrka1"/>
        <w:widowControl/>
        <w:numPr>
          <w:ilvl w:val="0"/>
          <w:numId w:val="15"/>
        </w:numPr>
        <w:tabs>
          <w:tab w:val="clear" w:pos="1591"/>
          <w:tab w:val="num" w:pos="426"/>
        </w:tabs>
        <w:ind w:left="425" w:hanging="425"/>
      </w:pPr>
      <w:r>
        <w:t xml:space="preserve">vymezení biocentra </w:t>
      </w:r>
      <w:r w:rsidR="00E85E97">
        <w:t>je vázáno na stávající ochranný lesní pás (větrolam</w:t>
      </w:r>
      <w:r w:rsidR="00BF5D3A">
        <w:t xml:space="preserve"> TE01-R, část A</w:t>
      </w:r>
      <w:r w:rsidR="00E85E97">
        <w:t>) a z jeho severní strany přilehlý menší blok orné půdy</w:t>
      </w:r>
      <w:r>
        <w:t>;</w:t>
      </w:r>
    </w:p>
    <w:p w14:paraId="78AB6F54" w14:textId="77777777" w:rsidR="00BF5D3A" w:rsidRDefault="003B2C4D" w:rsidP="003B2C4D">
      <w:pPr>
        <w:pStyle w:val="odrka1"/>
        <w:widowControl/>
        <w:numPr>
          <w:ilvl w:val="0"/>
          <w:numId w:val="15"/>
        </w:numPr>
        <w:tabs>
          <w:tab w:val="clear" w:pos="1591"/>
          <w:tab w:val="num" w:pos="426"/>
        </w:tabs>
        <w:ind w:left="425" w:hanging="425"/>
      </w:pPr>
      <w:r w:rsidRPr="00686ECA">
        <w:t>cílovými ekosystémy biocentra jsou ekosystémy lesní;</w:t>
      </w:r>
      <w:r w:rsidR="006C43BB">
        <w:t xml:space="preserve"> </w:t>
      </w:r>
    </w:p>
    <w:p w14:paraId="63DAE9CA" w14:textId="77777777" w:rsidR="003B2C4D" w:rsidRPr="001B5782" w:rsidRDefault="003B2C4D" w:rsidP="003B2C4D">
      <w:pPr>
        <w:pStyle w:val="odrka1"/>
        <w:widowControl/>
        <w:numPr>
          <w:ilvl w:val="0"/>
          <w:numId w:val="15"/>
        </w:numPr>
        <w:tabs>
          <w:tab w:val="clear" w:pos="1591"/>
          <w:tab w:val="num" w:pos="426"/>
        </w:tabs>
        <w:ind w:left="425" w:hanging="425"/>
      </w:pPr>
      <w:r>
        <w:t xml:space="preserve">výměra biocentra činí </w:t>
      </w:r>
      <w:r w:rsidR="00DA3F69">
        <w:t>6,5</w:t>
      </w:r>
      <w:r>
        <w:t xml:space="preserve"> ha.</w:t>
      </w:r>
    </w:p>
    <w:p w14:paraId="6047E962" w14:textId="77777777" w:rsidR="00DA3F69" w:rsidRPr="003B2C4D" w:rsidRDefault="00DA3F69" w:rsidP="00DA3F69">
      <w:pPr>
        <w:keepNext/>
        <w:numPr>
          <w:ilvl w:val="3"/>
          <w:numId w:val="0"/>
        </w:numPr>
        <w:shd w:val="clear" w:color="auto" w:fill="F2F2F2" w:themeFill="background1" w:themeFillShade="F2"/>
        <w:tabs>
          <w:tab w:val="left" w:pos="993"/>
          <w:tab w:val="num" w:pos="2880"/>
        </w:tabs>
        <w:ind w:left="648" w:hanging="648"/>
        <w:outlineLvl w:val="3"/>
        <w:rPr>
          <w:rFonts w:cs="Arial"/>
          <w:b/>
        </w:rPr>
      </w:pPr>
      <w:r w:rsidRPr="003B2C4D">
        <w:rPr>
          <w:rFonts w:cs="Arial"/>
          <w:b/>
        </w:rPr>
        <w:t xml:space="preserve">RK 111A / LBC </w:t>
      </w:r>
      <w:r>
        <w:rPr>
          <w:rFonts w:cs="Arial"/>
          <w:b/>
        </w:rPr>
        <w:t>2 Mezi poli</w:t>
      </w:r>
      <w:r w:rsidRPr="003B2C4D">
        <w:rPr>
          <w:rFonts w:cs="Arial"/>
          <w:b/>
        </w:rPr>
        <w:t xml:space="preserve"> </w:t>
      </w:r>
    </w:p>
    <w:p w14:paraId="41D1503C" w14:textId="77777777" w:rsidR="00DA3F69" w:rsidRDefault="00DA3F69" w:rsidP="00DA3F69">
      <w:pPr>
        <w:numPr>
          <w:ilvl w:val="0"/>
          <w:numId w:val="15"/>
        </w:numPr>
        <w:tabs>
          <w:tab w:val="num" w:pos="426"/>
        </w:tabs>
        <w:ind w:left="425" w:hanging="425"/>
        <w:rPr>
          <w:szCs w:val="20"/>
          <w:lang w:eastAsia="en-US"/>
        </w:rPr>
      </w:pPr>
      <w:r w:rsidRPr="007A7411">
        <w:rPr>
          <w:szCs w:val="20"/>
          <w:lang w:eastAsia="en-US"/>
        </w:rPr>
        <w:t xml:space="preserve">lokální biocentrum </w:t>
      </w:r>
      <w:r>
        <w:rPr>
          <w:szCs w:val="20"/>
          <w:lang w:eastAsia="en-US"/>
        </w:rPr>
        <w:t>tvořící funkční součást regionálního biokoridoru RK 111A, do jehož trasy je</w:t>
      </w:r>
      <w:r w:rsidRPr="00E85E97">
        <w:rPr>
          <w:szCs w:val="20"/>
          <w:lang w:eastAsia="en-US"/>
        </w:rPr>
        <w:t xml:space="preserve"> </w:t>
      </w:r>
      <w:r w:rsidRPr="007A7411">
        <w:rPr>
          <w:szCs w:val="20"/>
          <w:lang w:eastAsia="en-US"/>
        </w:rPr>
        <w:t xml:space="preserve">vložené </w:t>
      </w:r>
      <w:r>
        <w:rPr>
          <w:szCs w:val="20"/>
          <w:lang w:eastAsia="en-US"/>
        </w:rPr>
        <w:t>uvnitř</w:t>
      </w:r>
      <w:r w:rsidRPr="007A7411">
        <w:rPr>
          <w:szCs w:val="20"/>
          <w:lang w:eastAsia="en-US"/>
        </w:rPr>
        <w:t xml:space="preserve"> upra</w:t>
      </w:r>
      <w:r>
        <w:rPr>
          <w:szCs w:val="20"/>
          <w:lang w:eastAsia="en-US"/>
        </w:rPr>
        <w:t>vovaného území (západně až jihozápadně od Odrovic);</w:t>
      </w:r>
    </w:p>
    <w:p w14:paraId="15FFDC66" w14:textId="77777777" w:rsidR="00DA3F69" w:rsidRDefault="00DA3F69" w:rsidP="00DA3F69">
      <w:pPr>
        <w:pStyle w:val="odrka1"/>
        <w:widowControl/>
        <w:numPr>
          <w:ilvl w:val="0"/>
          <w:numId w:val="15"/>
        </w:numPr>
        <w:tabs>
          <w:tab w:val="clear" w:pos="1591"/>
          <w:tab w:val="num" w:pos="426"/>
        </w:tabs>
        <w:ind w:left="425" w:hanging="425"/>
      </w:pPr>
      <w:r>
        <w:t>v původním ÚPO Odrovice je přibližně v daném prostoru schematicky vymezeno biocentrum kruhového tvaru;</w:t>
      </w:r>
    </w:p>
    <w:p w14:paraId="13B6FD4A" w14:textId="77777777" w:rsidR="00DA3F69" w:rsidRDefault="00DA3F69" w:rsidP="00DA3F69">
      <w:pPr>
        <w:pStyle w:val="odrka1"/>
        <w:widowControl/>
        <w:numPr>
          <w:ilvl w:val="0"/>
          <w:numId w:val="15"/>
        </w:numPr>
        <w:tabs>
          <w:tab w:val="clear" w:pos="1591"/>
          <w:tab w:val="num" w:pos="426"/>
        </w:tabs>
        <w:ind w:left="425" w:hanging="425"/>
      </w:pPr>
      <w:r>
        <w:t>vymezení biocentra je vázáno především na dílčí úsek stávajícího ochranného lesního pásu (větrolamu</w:t>
      </w:r>
      <w:r w:rsidR="003644BF">
        <w:t xml:space="preserve"> TE01-R, část B</w:t>
      </w:r>
      <w:r>
        <w:t>), se začleněním přilehlých partií rozsáhlého bloku orné půdy</w:t>
      </w:r>
      <w:r w:rsidR="00F97A09">
        <w:t xml:space="preserve"> (na jižní straně)</w:t>
      </w:r>
      <w:r>
        <w:t>;</w:t>
      </w:r>
    </w:p>
    <w:p w14:paraId="6E1FB741" w14:textId="77777777" w:rsidR="003644BF" w:rsidRPr="00686ECA" w:rsidRDefault="003644BF" w:rsidP="003644BF">
      <w:pPr>
        <w:pStyle w:val="odrka1"/>
        <w:widowControl/>
        <w:numPr>
          <w:ilvl w:val="0"/>
          <w:numId w:val="15"/>
        </w:numPr>
        <w:tabs>
          <w:tab w:val="clear" w:pos="1591"/>
          <w:tab w:val="num" w:pos="426"/>
        </w:tabs>
        <w:ind w:left="425" w:hanging="425"/>
      </w:pPr>
      <w:r w:rsidRPr="00686ECA">
        <w:t>cílovými ekosystémy biocentra jsou ekosystémy lesní</w:t>
      </w:r>
      <w:r>
        <w:t xml:space="preserve"> a luční</w:t>
      </w:r>
      <w:r w:rsidRPr="00686ECA">
        <w:t>;</w:t>
      </w:r>
    </w:p>
    <w:p w14:paraId="51C61B5E" w14:textId="77777777" w:rsidR="00DA3F69" w:rsidRPr="001B5782" w:rsidRDefault="00DA3F69" w:rsidP="00DA3F69">
      <w:pPr>
        <w:pStyle w:val="odrka1"/>
        <w:widowControl/>
        <w:numPr>
          <w:ilvl w:val="0"/>
          <w:numId w:val="15"/>
        </w:numPr>
        <w:tabs>
          <w:tab w:val="clear" w:pos="1591"/>
          <w:tab w:val="num" w:pos="426"/>
        </w:tabs>
        <w:ind w:left="425" w:hanging="425"/>
      </w:pPr>
      <w:r>
        <w:t>výměra biocentra činí 5,2 ha.</w:t>
      </w:r>
    </w:p>
    <w:p w14:paraId="3814CE93" w14:textId="77777777" w:rsidR="00DA3F69" w:rsidRPr="003B2C4D" w:rsidRDefault="00DA3F69" w:rsidP="00DA3F69">
      <w:pPr>
        <w:keepNext/>
        <w:numPr>
          <w:ilvl w:val="3"/>
          <w:numId w:val="0"/>
        </w:numPr>
        <w:shd w:val="clear" w:color="auto" w:fill="F2F2F2" w:themeFill="background1" w:themeFillShade="F2"/>
        <w:tabs>
          <w:tab w:val="left" w:pos="993"/>
          <w:tab w:val="num" w:pos="2880"/>
        </w:tabs>
        <w:ind w:left="648" w:hanging="648"/>
        <w:outlineLvl w:val="3"/>
        <w:rPr>
          <w:rFonts w:cs="Arial"/>
          <w:b/>
        </w:rPr>
      </w:pPr>
      <w:r w:rsidRPr="003B2C4D">
        <w:rPr>
          <w:rFonts w:cs="Arial"/>
          <w:b/>
        </w:rPr>
        <w:t xml:space="preserve">RK 111A / LBC </w:t>
      </w:r>
      <w:r>
        <w:rPr>
          <w:rFonts w:cs="Arial"/>
          <w:b/>
        </w:rPr>
        <w:t>3 Meruňkové</w:t>
      </w:r>
    </w:p>
    <w:p w14:paraId="1145A6AF" w14:textId="77777777" w:rsidR="00DA3F69" w:rsidRPr="00C5626C" w:rsidRDefault="00DA3F69" w:rsidP="00DA3F69">
      <w:pPr>
        <w:numPr>
          <w:ilvl w:val="0"/>
          <w:numId w:val="15"/>
        </w:numPr>
        <w:tabs>
          <w:tab w:val="num" w:pos="426"/>
        </w:tabs>
        <w:ind w:left="425" w:hanging="425"/>
        <w:rPr>
          <w:szCs w:val="20"/>
          <w:lang w:eastAsia="en-US"/>
        </w:rPr>
      </w:pPr>
      <w:r w:rsidRPr="00C5626C">
        <w:rPr>
          <w:szCs w:val="20"/>
          <w:lang w:eastAsia="en-US"/>
        </w:rPr>
        <w:t>lokální biocentrum tvořící funkční součást regionálního biokoridoru RK 111A, do jehož trasy je vložené při jižním okraji upravovaného území (jižně až jihozápadně od Odrovic)</w:t>
      </w:r>
      <w:r w:rsidR="00C5626C" w:rsidRPr="00C5626C">
        <w:rPr>
          <w:szCs w:val="20"/>
          <w:lang w:eastAsia="en-US"/>
        </w:rPr>
        <w:t xml:space="preserve">, a </w:t>
      </w:r>
      <w:r w:rsidR="00C5626C" w:rsidRPr="00C5626C">
        <w:rPr>
          <w:rFonts w:cs="Arial"/>
        </w:rPr>
        <w:t>sestávající ze dvou samostatně vymezených segmentů (RK 111A / LBC 3</w:t>
      </w:r>
      <w:r w:rsidR="00C5626C">
        <w:rPr>
          <w:rFonts w:cs="Arial"/>
        </w:rPr>
        <w:t xml:space="preserve">a a </w:t>
      </w:r>
      <w:r w:rsidR="00C5626C" w:rsidRPr="00C5626C">
        <w:rPr>
          <w:rFonts w:cs="Arial"/>
        </w:rPr>
        <w:t>RK 111A / LBC 3</w:t>
      </w:r>
      <w:r w:rsidR="00C5626C">
        <w:rPr>
          <w:rFonts w:cs="Arial"/>
        </w:rPr>
        <w:t>b)</w:t>
      </w:r>
      <w:r w:rsidR="00C5626C" w:rsidRPr="00C5626C">
        <w:rPr>
          <w:rFonts w:cs="Arial"/>
        </w:rPr>
        <w:t>, vzájemně oddělených</w:t>
      </w:r>
      <w:r w:rsidR="00C5626C">
        <w:rPr>
          <w:rFonts w:cs="Arial"/>
        </w:rPr>
        <w:t xml:space="preserve"> navrženou cestou DC9</w:t>
      </w:r>
      <w:r w:rsidRPr="00C5626C">
        <w:rPr>
          <w:szCs w:val="20"/>
          <w:lang w:eastAsia="en-US"/>
        </w:rPr>
        <w:t>;</w:t>
      </w:r>
    </w:p>
    <w:p w14:paraId="381853C7" w14:textId="77777777" w:rsidR="00DA3F69" w:rsidRDefault="00DA3F69" w:rsidP="00DA3F69">
      <w:pPr>
        <w:pStyle w:val="odrka1"/>
        <w:widowControl/>
        <w:numPr>
          <w:ilvl w:val="0"/>
          <w:numId w:val="15"/>
        </w:numPr>
        <w:tabs>
          <w:tab w:val="clear" w:pos="1591"/>
          <w:tab w:val="num" w:pos="426"/>
        </w:tabs>
        <w:ind w:left="425" w:hanging="425"/>
      </w:pPr>
      <w:r>
        <w:t>oproti původnímu řešení ÚPO Odrovice je biocentrum posunuto výrazně k jihu (spolu s celkovou trasou regionálního biokoridoru dále od zastavěného území Odrovic);</w:t>
      </w:r>
    </w:p>
    <w:p w14:paraId="1852C8B8" w14:textId="77777777" w:rsidR="00DA3F69" w:rsidRDefault="00DA3F69" w:rsidP="00DA3F69">
      <w:pPr>
        <w:pStyle w:val="odrka1"/>
        <w:widowControl/>
        <w:numPr>
          <w:ilvl w:val="0"/>
          <w:numId w:val="15"/>
        </w:numPr>
        <w:tabs>
          <w:tab w:val="clear" w:pos="1591"/>
          <w:tab w:val="num" w:pos="426"/>
        </w:tabs>
        <w:ind w:left="425" w:hanging="425"/>
      </w:pPr>
      <w:r>
        <w:t>vymezení biocentra je vázáno především na prostor dožívajícího zatravněného meruňkového sadu, se začleněním přilehlých partií navazujícího bloku orné půdy;</w:t>
      </w:r>
    </w:p>
    <w:p w14:paraId="3AEB0300" w14:textId="77777777" w:rsidR="003644BF" w:rsidRPr="00686ECA" w:rsidRDefault="003644BF" w:rsidP="003644BF">
      <w:pPr>
        <w:pStyle w:val="odrka1"/>
        <w:widowControl/>
        <w:numPr>
          <w:ilvl w:val="0"/>
          <w:numId w:val="15"/>
        </w:numPr>
        <w:tabs>
          <w:tab w:val="clear" w:pos="1591"/>
          <w:tab w:val="num" w:pos="426"/>
        </w:tabs>
        <w:ind w:left="425" w:hanging="425"/>
      </w:pPr>
      <w:r w:rsidRPr="00686ECA">
        <w:t>cílovými ekosystémy biocentra jsou ekosystémy lesní</w:t>
      </w:r>
      <w:r>
        <w:t xml:space="preserve"> a luční</w:t>
      </w:r>
      <w:r w:rsidRPr="00686ECA">
        <w:t>;</w:t>
      </w:r>
    </w:p>
    <w:p w14:paraId="64DEEDC4" w14:textId="77777777" w:rsidR="00DA3F69" w:rsidRPr="001B5782" w:rsidRDefault="00F050F9" w:rsidP="00DA3F69">
      <w:pPr>
        <w:pStyle w:val="odrka1"/>
        <w:widowControl/>
        <w:numPr>
          <w:ilvl w:val="0"/>
          <w:numId w:val="15"/>
        </w:numPr>
        <w:tabs>
          <w:tab w:val="clear" w:pos="1591"/>
          <w:tab w:val="num" w:pos="426"/>
        </w:tabs>
        <w:ind w:left="425" w:hanging="425"/>
      </w:pPr>
      <w:r>
        <w:t>výměra biocentra činí 5,5</w:t>
      </w:r>
      <w:r w:rsidR="00DA3F69">
        <w:t xml:space="preserve"> ha.</w:t>
      </w:r>
    </w:p>
    <w:p w14:paraId="57545F14" w14:textId="77777777" w:rsidR="00DA3F69" w:rsidRPr="003B2C4D" w:rsidRDefault="00DA3F69" w:rsidP="00DA3F69">
      <w:pPr>
        <w:keepNext/>
        <w:numPr>
          <w:ilvl w:val="3"/>
          <w:numId w:val="0"/>
        </w:numPr>
        <w:shd w:val="clear" w:color="auto" w:fill="F2F2F2" w:themeFill="background1" w:themeFillShade="F2"/>
        <w:tabs>
          <w:tab w:val="left" w:pos="993"/>
          <w:tab w:val="num" w:pos="2880"/>
        </w:tabs>
        <w:ind w:left="648" w:hanging="648"/>
        <w:outlineLvl w:val="3"/>
        <w:rPr>
          <w:rFonts w:cs="Arial"/>
          <w:b/>
        </w:rPr>
      </w:pPr>
      <w:r w:rsidRPr="003B2C4D">
        <w:rPr>
          <w:rFonts w:cs="Arial"/>
          <w:b/>
        </w:rPr>
        <w:t xml:space="preserve">RK 111A / LBC </w:t>
      </w:r>
      <w:r>
        <w:rPr>
          <w:rFonts w:cs="Arial"/>
          <w:b/>
        </w:rPr>
        <w:t>4 Na Potůčku I</w:t>
      </w:r>
    </w:p>
    <w:p w14:paraId="5AD06B2A" w14:textId="77777777" w:rsidR="00DA3F69" w:rsidRDefault="00DA3F69" w:rsidP="00DA3F69">
      <w:pPr>
        <w:numPr>
          <w:ilvl w:val="0"/>
          <w:numId w:val="15"/>
        </w:numPr>
        <w:tabs>
          <w:tab w:val="num" w:pos="426"/>
        </w:tabs>
        <w:ind w:left="425" w:hanging="425"/>
        <w:rPr>
          <w:szCs w:val="20"/>
          <w:lang w:eastAsia="en-US"/>
        </w:rPr>
      </w:pPr>
      <w:r w:rsidRPr="007A7411">
        <w:rPr>
          <w:szCs w:val="20"/>
          <w:lang w:eastAsia="en-US"/>
        </w:rPr>
        <w:t xml:space="preserve">lokální biocentrum </w:t>
      </w:r>
      <w:r>
        <w:rPr>
          <w:szCs w:val="20"/>
          <w:lang w:eastAsia="en-US"/>
        </w:rPr>
        <w:t>tvořící funkční součást regionálního biokoridoru RK 111A, do jehož trasy je</w:t>
      </w:r>
      <w:r w:rsidRPr="00E85E97">
        <w:rPr>
          <w:szCs w:val="20"/>
          <w:lang w:eastAsia="en-US"/>
        </w:rPr>
        <w:t xml:space="preserve"> </w:t>
      </w:r>
      <w:r w:rsidRPr="007A7411">
        <w:rPr>
          <w:szCs w:val="20"/>
          <w:lang w:eastAsia="en-US"/>
        </w:rPr>
        <w:t xml:space="preserve">vložené </w:t>
      </w:r>
      <w:r w:rsidR="00883DD1">
        <w:rPr>
          <w:szCs w:val="20"/>
          <w:lang w:eastAsia="en-US"/>
        </w:rPr>
        <w:t xml:space="preserve">v </w:t>
      </w:r>
      <w:r>
        <w:rPr>
          <w:szCs w:val="20"/>
          <w:lang w:eastAsia="en-US"/>
        </w:rPr>
        <w:t>ji</w:t>
      </w:r>
      <w:r w:rsidR="00883DD1">
        <w:rPr>
          <w:szCs w:val="20"/>
          <w:lang w:eastAsia="en-US"/>
        </w:rPr>
        <w:t>hovýchodní</w:t>
      </w:r>
      <w:r>
        <w:rPr>
          <w:szCs w:val="20"/>
          <w:lang w:eastAsia="en-US"/>
        </w:rPr>
        <w:t xml:space="preserve"> </w:t>
      </w:r>
      <w:r w:rsidR="00883DD1">
        <w:rPr>
          <w:szCs w:val="20"/>
          <w:lang w:eastAsia="en-US"/>
        </w:rPr>
        <w:t>část</w:t>
      </w:r>
      <w:r>
        <w:rPr>
          <w:szCs w:val="20"/>
          <w:lang w:eastAsia="en-US"/>
        </w:rPr>
        <w:t>i</w:t>
      </w:r>
      <w:r w:rsidRPr="007A7411">
        <w:rPr>
          <w:szCs w:val="20"/>
          <w:lang w:eastAsia="en-US"/>
        </w:rPr>
        <w:t xml:space="preserve"> upra</w:t>
      </w:r>
      <w:r>
        <w:rPr>
          <w:szCs w:val="20"/>
          <w:lang w:eastAsia="en-US"/>
        </w:rPr>
        <w:t>vovaného území (jiho</w:t>
      </w:r>
      <w:r w:rsidR="00883DD1">
        <w:rPr>
          <w:szCs w:val="20"/>
          <w:lang w:eastAsia="en-US"/>
        </w:rPr>
        <w:t>výcho</w:t>
      </w:r>
      <w:r>
        <w:rPr>
          <w:szCs w:val="20"/>
          <w:lang w:eastAsia="en-US"/>
        </w:rPr>
        <w:t>dně od Odrovic);</w:t>
      </w:r>
    </w:p>
    <w:p w14:paraId="08AC0F7D" w14:textId="77777777" w:rsidR="00DA3F69" w:rsidRDefault="00DA3F69" w:rsidP="00DA3F69">
      <w:pPr>
        <w:pStyle w:val="odrka1"/>
        <w:widowControl/>
        <w:numPr>
          <w:ilvl w:val="0"/>
          <w:numId w:val="15"/>
        </w:numPr>
        <w:tabs>
          <w:tab w:val="clear" w:pos="1591"/>
          <w:tab w:val="num" w:pos="426"/>
        </w:tabs>
        <w:ind w:left="425" w:hanging="425"/>
      </w:pPr>
      <w:r>
        <w:t>oproti původnímu řešení ÚPO Odrovice je biocentrum posunuto k jihu (spolu s celkovou trasou regionálního biokoridoru dále od zastavěného území Odrovic);</w:t>
      </w:r>
    </w:p>
    <w:p w14:paraId="4BDAF119" w14:textId="77777777" w:rsidR="00DA3F69" w:rsidRDefault="00DA3F69" w:rsidP="00DA3F69">
      <w:pPr>
        <w:pStyle w:val="odrka1"/>
        <w:widowControl/>
        <w:numPr>
          <w:ilvl w:val="0"/>
          <w:numId w:val="15"/>
        </w:numPr>
        <w:tabs>
          <w:tab w:val="clear" w:pos="1591"/>
          <w:tab w:val="num" w:pos="426"/>
        </w:tabs>
        <w:ind w:left="425" w:hanging="425"/>
      </w:pPr>
      <w:r>
        <w:t xml:space="preserve">vymezení biocentra je vázáno především na </w:t>
      </w:r>
      <w:r w:rsidR="00883DD1">
        <w:t>dílčí úsek koryta Potůčku s doprovodnými porosty</w:t>
      </w:r>
      <w:r>
        <w:t>, se začleněním přilehlých partií navazující</w:t>
      </w:r>
      <w:r w:rsidR="00883DD1">
        <w:t>c</w:t>
      </w:r>
      <w:r>
        <w:t>h</w:t>
      </w:r>
      <w:r w:rsidR="00883DD1">
        <w:t xml:space="preserve"> bloků</w:t>
      </w:r>
      <w:r>
        <w:t xml:space="preserve"> orné půdy;</w:t>
      </w:r>
    </w:p>
    <w:p w14:paraId="296018E3" w14:textId="77777777" w:rsidR="00DA3F69" w:rsidRPr="00686ECA" w:rsidRDefault="00DA3F69" w:rsidP="00DA3F69">
      <w:pPr>
        <w:pStyle w:val="odrka1"/>
        <w:widowControl/>
        <w:numPr>
          <w:ilvl w:val="0"/>
          <w:numId w:val="15"/>
        </w:numPr>
        <w:tabs>
          <w:tab w:val="clear" w:pos="1591"/>
          <w:tab w:val="num" w:pos="426"/>
        </w:tabs>
        <w:ind w:left="425" w:hanging="425"/>
      </w:pPr>
      <w:r w:rsidRPr="00686ECA">
        <w:t>cílovými ekosystémy biocentra jsou ekosystémy lesní</w:t>
      </w:r>
      <w:r w:rsidR="00883DD1">
        <w:t xml:space="preserve">, </w:t>
      </w:r>
      <w:r w:rsidR="003644BF">
        <w:t xml:space="preserve">luční a vodní, </w:t>
      </w:r>
      <w:r w:rsidR="00883DD1">
        <w:t>eventuálně doplněné o ekosystémy mokřadní</w:t>
      </w:r>
      <w:r w:rsidRPr="00686ECA">
        <w:t>;</w:t>
      </w:r>
    </w:p>
    <w:p w14:paraId="66A776E8" w14:textId="77777777" w:rsidR="00DA3F69" w:rsidRPr="001B5782" w:rsidRDefault="00DA3F69" w:rsidP="00DA3F69">
      <w:pPr>
        <w:pStyle w:val="odrka1"/>
        <w:widowControl/>
        <w:numPr>
          <w:ilvl w:val="0"/>
          <w:numId w:val="15"/>
        </w:numPr>
        <w:tabs>
          <w:tab w:val="clear" w:pos="1591"/>
          <w:tab w:val="num" w:pos="426"/>
        </w:tabs>
        <w:ind w:left="425" w:hanging="425"/>
      </w:pPr>
      <w:r>
        <w:t xml:space="preserve">výměra biocentra činí </w:t>
      </w:r>
      <w:r w:rsidR="00F050F9">
        <w:t>4,1</w:t>
      </w:r>
      <w:r>
        <w:t xml:space="preserve"> ha.</w:t>
      </w:r>
    </w:p>
    <w:p w14:paraId="41899632" w14:textId="77777777" w:rsidR="00883DD1" w:rsidRPr="003B2C4D" w:rsidRDefault="00883DD1" w:rsidP="00883DD1">
      <w:pPr>
        <w:keepNext/>
        <w:numPr>
          <w:ilvl w:val="3"/>
          <w:numId w:val="0"/>
        </w:numPr>
        <w:shd w:val="clear" w:color="auto" w:fill="F2F2F2" w:themeFill="background1" w:themeFillShade="F2"/>
        <w:tabs>
          <w:tab w:val="left" w:pos="993"/>
          <w:tab w:val="num" w:pos="2880"/>
        </w:tabs>
        <w:ind w:left="648" w:hanging="648"/>
        <w:outlineLvl w:val="3"/>
        <w:rPr>
          <w:rFonts w:cs="Arial"/>
          <w:b/>
        </w:rPr>
      </w:pPr>
      <w:r w:rsidRPr="003B2C4D">
        <w:rPr>
          <w:rFonts w:cs="Arial"/>
          <w:b/>
        </w:rPr>
        <w:t xml:space="preserve">RK 111A / LBC </w:t>
      </w:r>
      <w:r>
        <w:rPr>
          <w:rFonts w:cs="Arial"/>
          <w:b/>
        </w:rPr>
        <w:t xml:space="preserve">5 Ke </w:t>
      </w:r>
      <w:proofErr w:type="spellStart"/>
      <w:r>
        <w:rPr>
          <w:rFonts w:cs="Arial"/>
          <w:b/>
        </w:rPr>
        <w:t>Smolínu</w:t>
      </w:r>
      <w:proofErr w:type="spellEnd"/>
    </w:p>
    <w:p w14:paraId="5653D5ED" w14:textId="77777777" w:rsidR="00883DD1" w:rsidRDefault="00883DD1" w:rsidP="00883DD1">
      <w:pPr>
        <w:numPr>
          <w:ilvl w:val="0"/>
          <w:numId w:val="15"/>
        </w:numPr>
        <w:tabs>
          <w:tab w:val="num" w:pos="426"/>
        </w:tabs>
        <w:ind w:left="425" w:hanging="425"/>
        <w:rPr>
          <w:szCs w:val="20"/>
          <w:lang w:eastAsia="en-US"/>
        </w:rPr>
      </w:pPr>
      <w:r w:rsidRPr="007A7411">
        <w:rPr>
          <w:szCs w:val="20"/>
          <w:lang w:eastAsia="en-US"/>
        </w:rPr>
        <w:t xml:space="preserve">lokální biocentrum </w:t>
      </w:r>
      <w:r>
        <w:rPr>
          <w:szCs w:val="20"/>
          <w:lang w:eastAsia="en-US"/>
        </w:rPr>
        <w:t>tvořící funkční součást regionálního biokoridoru RK 111A, do jehož trasy je</w:t>
      </w:r>
      <w:r w:rsidRPr="00E85E97">
        <w:rPr>
          <w:szCs w:val="20"/>
          <w:lang w:eastAsia="en-US"/>
        </w:rPr>
        <w:t xml:space="preserve"> </w:t>
      </w:r>
      <w:r w:rsidRPr="007A7411">
        <w:rPr>
          <w:szCs w:val="20"/>
          <w:lang w:eastAsia="en-US"/>
        </w:rPr>
        <w:t xml:space="preserve">vložené </w:t>
      </w:r>
      <w:r>
        <w:rPr>
          <w:szCs w:val="20"/>
          <w:lang w:eastAsia="en-US"/>
        </w:rPr>
        <w:t>při východním okraji</w:t>
      </w:r>
      <w:r w:rsidRPr="007A7411">
        <w:rPr>
          <w:szCs w:val="20"/>
          <w:lang w:eastAsia="en-US"/>
        </w:rPr>
        <w:t xml:space="preserve"> upra</w:t>
      </w:r>
      <w:r>
        <w:rPr>
          <w:szCs w:val="20"/>
          <w:lang w:eastAsia="en-US"/>
        </w:rPr>
        <w:t>vovaného území (východně od Odrovic);</w:t>
      </w:r>
    </w:p>
    <w:p w14:paraId="6942D62A" w14:textId="77777777" w:rsidR="00883DD1" w:rsidRDefault="00883DD1" w:rsidP="00883DD1">
      <w:pPr>
        <w:pStyle w:val="odrka1"/>
        <w:widowControl/>
        <w:numPr>
          <w:ilvl w:val="0"/>
          <w:numId w:val="15"/>
        </w:numPr>
        <w:tabs>
          <w:tab w:val="clear" w:pos="1591"/>
          <w:tab w:val="num" w:pos="426"/>
        </w:tabs>
        <w:ind w:left="425" w:hanging="425"/>
      </w:pPr>
      <w:r>
        <w:lastRenderedPageBreak/>
        <w:t>oproti původnímu řešení ÚPO Odrovice jde o zcela nové biocentrum, nezbytné pro zachování přípustné délky dílčích úseků regionálního biokoridoru;</w:t>
      </w:r>
    </w:p>
    <w:p w14:paraId="441EE6C5" w14:textId="77777777" w:rsidR="00883DD1" w:rsidRDefault="00883DD1" w:rsidP="00883DD1">
      <w:pPr>
        <w:pStyle w:val="odrka1"/>
        <w:widowControl/>
        <w:numPr>
          <w:ilvl w:val="0"/>
          <w:numId w:val="15"/>
        </w:numPr>
        <w:tabs>
          <w:tab w:val="clear" w:pos="1591"/>
          <w:tab w:val="num" w:pos="426"/>
        </w:tabs>
        <w:ind w:left="425" w:hanging="425"/>
      </w:pPr>
      <w:r>
        <w:t>biocentr</w:t>
      </w:r>
      <w:r w:rsidR="00F97A09">
        <w:t>um je vymezeno v rohu</w:t>
      </w:r>
      <w:r>
        <w:t xml:space="preserve"> </w:t>
      </w:r>
      <w:r w:rsidR="00F97A09">
        <w:t>stávajícího</w:t>
      </w:r>
      <w:r>
        <w:t xml:space="preserve"> blok</w:t>
      </w:r>
      <w:r w:rsidR="00F97A09">
        <w:t>u</w:t>
      </w:r>
      <w:r>
        <w:t xml:space="preserve"> orné půdy;</w:t>
      </w:r>
    </w:p>
    <w:p w14:paraId="7087E16A" w14:textId="77777777" w:rsidR="003644BF" w:rsidRPr="00686ECA" w:rsidRDefault="003644BF" w:rsidP="003644BF">
      <w:pPr>
        <w:pStyle w:val="odrka1"/>
        <w:widowControl/>
        <w:numPr>
          <w:ilvl w:val="0"/>
          <w:numId w:val="15"/>
        </w:numPr>
        <w:tabs>
          <w:tab w:val="clear" w:pos="1591"/>
          <w:tab w:val="num" w:pos="426"/>
        </w:tabs>
        <w:ind w:left="425" w:hanging="425"/>
      </w:pPr>
      <w:r w:rsidRPr="00686ECA">
        <w:t>cílovými ekosystémy biocentra jsou ekosystémy lesní</w:t>
      </w:r>
      <w:r>
        <w:t xml:space="preserve"> a luční, eventuálně doplněné o ekosystémy vodní a mokřadní</w:t>
      </w:r>
      <w:r w:rsidRPr="00686ECA">
        <w:t>;</w:t>
      </w:r>
    </w:p>
    <w:p w14:paraId="27DF9526" w14:textId="77777777" w:rsidR="00883DD1" w:rsidRPr="001B5782" w:rsidRDefault="00883DD1" w:rsidP="00883DD1">
      <w:pPr>
        <w:pStyle w:val="odrka1"/>
        <w:widowControl/>
        <w:numPr>
          <w:ilvl w:val="0"/>
          <w:numId w:val="15"/>
        </w:numPr>
        <w:tabs>
          <w:tab w:val="clear" w:pos="1591"/>
          <w:tab w:val="num" w:pos="426"/>
        </w:tabs>
        <w:ind w:left="425" w:hanging="425"/>
      </w:pPr>
      <w:r>
        <w:t xml:space="preserve">výměra biocentra činí </w:t>
      </w:r>
      <w:r w:rsidR="00F97A09">
        <w:t>3,1</w:t>
      </w:r>
      <w:r>
        <w:t xml:space="preserve"> ha.</w:t>
      </w:r>
    </w:p>
    <w:p w14:paraId="47698D2C" w14:textId="77777777" w:rsidR="00F97A09" w:rsidRPr="007A7411" w:rsidRDefault="00F97A09" w:rsidP="00F97A09">
      <w:pPr>
        <w:keepNext/>
        <w:numPr>
          <w:ilvl w:val="3"/>
          <w:numId w:val="0"/>
        </w:numPr>
        <w:shd w:val="clear" w:color="auto" w:fill="F2F2F2" w:themeFill="background1" w:themeFillShade="F2"/>
        <w:tabs>
          <w:tab w:val="left" w:pos="993"/>
          <w:tab w:val="num" w:pos="2880"/>
        </w:tabs>
        <w:ind w:left="648" w:hanging="648"/>
        <w:outlineLvl w:val="3"/>
        <w:rPr>
          <w:rFonts w:cs="Arial"/>
          <w:b/>
        </w:rPr>
      </w:pPr>
      <w:r w:rsidRPr="007A7411">
        <w:rPr>
          <w:rFonts w:cs="Arial"/>
          <w:b/>
        </w:rPr>
        <w:t>RK 1</w:t>
      </w:r>
      <w:r>
        <w:rPr>
          <w:rFonts w:cs="Arial"/>
          <w:b/>
        </w:rPr>
        <w:t>11A</w:t>
      </w:r>
      <w:r w:rsidRPr="007A7411">
        <w:rPr>
          <w:rFonts w:cs="Arial"/>
          <w:b/>
        </w:rPr>
        <w:t xml:space="preserve"> / </w:t>
      </w:r>
      <w:r>
        <w:rPr>
          <w:rFonts w:cs="Arial"/>
          <w:b/>
        </w:rPr>
        <w:t>RBK 1</w:t>
      </w:r>
      <w:r w:rsidRPr="007A7411">
        <w:rPr>
          <w:rFonts w:cs="Arial"/>
          <w:b/>
        </w:rPr>
        <w:t xml:space="preserve"> </w:t>
      </w:r>
    </w:p>
    <w:p w14:paraId="3759BDEE" w14:textId="77777777" w:rsidR="00F97A09" w:rsidRDefault="00F97A09" w:rsidP="00F97A09">
      <w:pPr>
        <w:numPr>
          <w:ilvl w:val="0"/>
          <w:numId w:val="15"/>
        </w:numPr>
        <w:tabs>
          <w:tab w:val="num" w:pos="426"/>
        </w:tabs>
        <w:ind w:left="425" w:hanging="425"/>
        <w:rPr>
          <w:szCs w:val="20"/>
          <w:lang w:eastAsia="en-US"/>
        </w:rPr>
      </w:pPr>
      <w:r>
        <w:rPr>
          <w:szCs w:val="20"/>
          <w:lang w:eastAsia="en-US"/>
        </w:rPr>
        <w:t>dílčí úsek regionálního biokoridoru</w:t>
      </w:r>
      <w:r w:rsidRPr="007A7411">
        <w:rPr>
          <w:szCs w:val="20"/>
          <w:lang w:eastAsia="en-US"/>
        </w:rPr>
        <w:t xml:space="preserve"> </w:t>
      </w:r>
      <w:r>
        <w:rPr>
          <w:szCs w:val="20"/>
          <w:lang w:eastAsia="en-US"/>
        </w:rPr>
        <w:t xml:space="preserve">propojující vložená lokální biocentra </w:t>
      </w:r>
      <w:r>
        <w:rPr>
          <w:rFonts w:cs="Arial"/>
        </w:rPr>
        <w:t>RK 111A / LBC 1 K Loděnicím a RK 111A / LBC 2 Mezi poli</w:t>
      </w:r>
      <w:r>
        <w:rPr>
          <w:szCs w:val="20"/>
          <w:lang w:eastAsia="en-US"/>
        </w:rPr>
        <w:t>;</w:t>
      </w:r>
    </w:p>
    <w:p w14:paraId="08D8315A" w14:textId="77777777" w:rsidR="00796101" w:rsidRDefault="00F97A09" w:rsidP="00F97A09">
      <w:pPr>
        <w:pStyle w:val="odrka1"/>
        <w:widowControl/>
        <w:numPr>
          <w:ilvl w:val="0"/>
          <w:numId w:val="15"/>
        </w:numPr>
        <w:tabs>
          <w:tab w:val="clear" w:pos="1591"/>
          <w:tab w:val="num" w:pos="426"/>
        </w:tabs>
        <w:ind w:left="425" w:hanging="425"/>
      </w:pPr>
      <w:r>
        <w:t xml:space="preserve">trasa biokoridoru </w:t>
      </w:r>
      <w:r w:rsidR="00796101">
        <w:t>je v daném úseku v souladu s původním řešením ÚPO Odrovice;</w:t>
      </w:r>
    </w:p>
    <w:p w14:paraId="68E9EDA9" w14:textId="77777777" w:rsidR="00F97A09" w:rsidRDefault="00796101" w:rsidP="00F97A09">
      <w:pPr>
        <w:pStyle w:val="odrka1"/>
        <w:widowControl/>
        <w:numPr>
          <w:ilvl w:val="0"/>
          <w:numId w:val="15"/>
        </w:numPr>
        <w:tabs>
          <w:tab w:val="clear" w:pos="1591"/>
          <w:tab w:val="num" w:pos="426"/>
        </w:tabs>
        <w:ind w:left="425" w:hanging="425"/>
      </w:pPr>
      <w:r>
        <w:t xml:space="preserve">vymezení dílčího úseku biokoridoru </w:t>
      </w:r>
      <w:r w:rsidR="00F97A09">
        <w:t>j</w:t>
      </w:r>
      <w:r>
        <w:t>e</w:t>
      </w:r>
      <w:r w:rsidR="00F97A09">
        <w:t xml:space="preserve"> vázané na stávající ochranný lesní pás (větrolam</w:t>
      </w:r>
      <w:r w:rsidR="003644BF">
        <w:t xml:space="preserve"> TE01-R, část B</w:t>
      </w:r>
      <w:r w:rsidR="00F97A09">
        <w:t>), se začleněním přilehlých partií rozsáhlého bloku orné půdy (na jižní straně)</w:t>
      </w:r>
      <w:r>
        <w:t>;</w:t>
      </w:r>
    </w:p>
    <w:p w14:paraId="714F4D6D" w14:textId="77777777" w:rsidR="003644BF" w:rsidRDefault="00F97A09" w:rsidP="00F97A09">
      <w:pPr>
        <w:pStyle w:val="odrka1"/>
        <w:widowControl/>
        <w:numPr>
          <w:ilvl w:val="0"/>
          <w:numId w:val="15"/>
        </w:numPr>
        <w:tabs>
          <w:tab w:val="clear" w:pos="1591"/>
          <w:tab w:val="num" w:pos="426"/>
        </w:tabs>
        <w:ind w:left="425" w:hanging="425"/>
      </w:pPr>
      <w:r w:rsidRPr="00686ECA">
        <w:t>cílovými ekosystémy příslušné části bio</w:t>
      </w:r>
      <w:r>
        <w:t>koridoru</w:t>
      </w:r>
      <w:r w:rsidRPr="00686ECA">
        <w:t xml:space="preserve"> </w:t>
      </w:r>
      <w:r>
        <w:t>jsou ekosystémy lesní</w:t>
      </w:r>
      <w:r w:rsidR="003644BF">
        <w:t xml:space="preserve"> a luční</w:t>
      </w:r>
      <w:r>
        <w:t>;</w:t>
      </w:r>
    </w:p>
    <w:p w14:paraId="0A5A310F" w14:textId="77777777" w:rsidR="00F97A09" w:rsidRPr="00CD76BD" w:rsidRDefault="00F97A09" w:rsidP="00F97A09">
      <w:pPr>
        <w:pStyle w:val="odrka1"/>
        <w:widowControl/>
        <w:numPr>
          <w:ilvl w:val="0"/>
          <w:numId w:val="15"/>
        </w:numPr>
        <w:tabs>
          <w:tab w:val="clear" w:pos="1591"/>
          <w:tab w:val="num" w:pos="426"/>
        </w:tabs>
        <w:ind w:left="425" w:hanging="425"/>
      </w:pPr>
      <w:r>
        <w:t>délka dílčí</w:t>
      </w:r>
      <w:r w:rsidR="00B64C75">
        <w:t>ho úseku biokoridoru činí cca 665</w:t>
      </w:r>
      <w:r>
        <w:t xml:space="preserve"> m, </w:t>
      </w:r>
      <w:r w:rsidR="00796101">
        <w:t>v</w:t>
      </w:r>
      <w:r w:rsidR="002C716D">
        <w:t xml:space="preserve"> zásad</w:t>
      </w:r>
      <w:r w:rsidR="00796101">
        <w:t xml:space="preserve">ě konstantní </w:t>
      </w:r>
      <w:r>
        <w:t xml:space="preserve">šířka </w:t>
      </w:r>
      <w:r w:rsidR="00796101">
        <w:t>43 m;</w:t>
      </w:r>
      <w:r>
        <w:t xml:space="preserve"> výměra </w:t>
      </w:r>
      <w:r w:rsidR="00796101">
        <w:t>vymezen</w:t>
      </w:r>
      <w:r>
        <w:t xml:space="preserve">ého segmentu je </w:t>
      </w:r>
      <w:r w:rsidR="00796101">
        <w:t>2,8</w:t>
      </w:r>
      <w:r>
        <w:t xml:space="preserve"> ha.</w:t>
      </w:r>
    </w:p>
    <w:p w14:paraId="4118B3A3" w14:textId="77777777" w:rsidR="00796101" w:rsidRPr="007A7411" w:rsidRDefault="00796101" w:rsidP="00796101">
      <w:pPr>
        <w:keepNext/>
        <w:numPr>
          <w:ilvl w:val="3"/>
          <w:numId w:val="0"/>
        </w:numPr>
        <w:shd w:val="clear" w:color="auto" w:fill="F2F2F2" w:themeFill="background1" w:themeFillShade="F2"/>
        <w:tabs>
          <w:tab w:val="left" w:pos="993"/>
          <w:tab w:val="num" w:pos="2880"/>
        </w:tabs>
        <w:ind w:left="648" w:hanging="648"/>
        <w:outlineLvl w:val="3"/>
        <w:rPr>
          <w:rFonts w:cs="Arial"/>
          <w:b/>
        </w:rPr>
      </w:pPr>
      <w:r w:rsidRPr="007A7411">
        <w:rPr>
          <w:rFonts w:cs="Arial"/>
          <w:b/>
        </w:rPr>
        <w:t>RK 1</w:t>
      </w:r>
      <w:r>
        <w:rPr>
          <w:rFonts w:cs="Arial"/>
          <w:b/>
        </w:rPr>
        <w:t>11A</w:t>
      </w:r>
      <w:r w:rsidRPr="007A7411">
        <w:rPr>
          <w:rFonts w:cs="Arial"/>
          <w:b/>
        </w:rPr>
        <w:t xml:space="preserve"> / </w:t>
      </w:r>
      <w:r>
        <w:rPr>
          <w:rFonts w:cs="Arial"/>
          <w:b/>
        </w:rPr>
        <w:t>RBK 2</w:t>
      </w:r>
      <w:r w:rsidRPr="007A7411">
        <w:rPr>
          <w:rFonts w:cs="Arial"/>
          <w:b/>
        </w:rPr>
        <w:t xml:space="preserve"> </w:t>
      </w:r>
    </w:p>
    <w:p w14:paraId="6BB04DFA" w14:textId="77777777" w:rsidR="00796101" w:rsidRPr="00796101" w:rsidRDefault="00796101" w:rsidP="00796101">
      <w:pPr>
        <w:numPr>
          <w:ilvl w:val="0"/>
          <w:numId w:val="15"/>
        </w:numPr>
        <w:tabs>
          <w:tab w:val="num" w:pos="426"/>
        </w:tabs>
        <w:ind w:left="425" w:hanging="425"/>
        <w:rPr>
          <w:szCs w:val="20"/>
          <w:lang w:eastAsia="en-US"/>
        </w:rPr>
      </w:pPr>
      <w:r>
        <w:rPr>
          <w:szCs w:val="20"/>
          <w:lang w:eastAsia="en-US"/>
        </w:rPr>
        <w:t>dílčí úsek regionálního biokoridoru</w:t>
      </w:r>
      <w:r w:rsidRPr="007A7411">
        <w:rPr>
          <w:szCs w:val="20"/>
          <w:lang w:eastAsia="en-US"/>
        </w:rPr>
        <w:t xml:space="preserve"> </w:t>
      </w:r>
      <w:r>
        <w:rPr>
          <w:szCs w:val="20"/>
          <w:lang w:eastAsia="en-US"/>
        </w:rPr>
        <w:t xml:space="preserve">propojující vložená lokální biocentra </w:t>
      </w:r>
      <w:r>
        <w:rPr>
          <w:rFonts w:cs="Arial"/>
        </w:rPr>
        <w:t>RK 111A / LBC 2 Mezi poli</w:t>
      </w:r>
      <w:r>
        <w:rPr>
          <w:szCs w:val="20"/>
          <w:lang w:eastAsia="en-US"/>
        </w:rPr>
        <w:t xml:space="preserve"> a</w:t>
      </w:r>
      <w:r w:rsidRPr="00796101">
        <w:rPr>
          <w:rFonts w:cs="Arial"/>
        </w:rPr>
        <w:t xml:space="preserve"> </w:t>
      </w:r>
      <w:r>
        <w:rPr>
          <w:rFonts w:cs="Arial"/>
        </w:rPr>
        <w:t>RK 111A / LBC 3 Meruňkové;</w:t>
      </w:r>
    </w:p>
    <w:p w14:paraId="65AC60E3" w14:textId="77777777" w:rsidR="00796101" w:rsidRDefault="00796101" w:rsidP="00796101">
      <w:pPr>
        <w:pStyle w:val="odrka1"/>
        <w:widowControl/>
        <w:numPr>
          <w:ilvl w:val="0"/>
          <w:numId w:val="15"/>
        </w:numPr>
        <w:tabs>
          <w:tab w:val="clear" w:pos="1591"/>
          <w:tab w:val="num" w:pos="426"/>
        </w:tabs>
        <w:ind w:left="425" w:hanging="425"/>
      </w:pPr>
      <w:r>
        <w:t>trasa biokoridoru je v daném úseku částečně v souladu s původním řešením ÚPO Odrovice a částečně odkloněná více k jihu (dále od zastavěného území);</w:t>
      </w:r>
    </w:p>
    <w:p w14:paraId="210DC20D" w14:textId="77777777" w:rsidR="00796101" w:rsidRDefault="00796101" w:rsidP="00796101">
      <w:pPr>
        <w:pStyle w:val="odrka1"/>
        <w:widowControl/>
        <w:numPr>
          <w:ilvl w:val="0"/>
          <w:numId w:val="15"/>
        </w:numPr>
        <w:tabs>
          <w:tab w:val="clear" w:pos="1591"/>
          <w:tab w:val="num" w:pos="426"/>
        </w:tabs>
        <w:ind w:left="425" w:hanging="425"/>
      </w:pPr>
      <w:r>
        <w:t>vymezení dílčího úseku biokoridoru je částečně vázané na stávající ochranný lesní pás (větrolam</w:t>
      </w:r>
      <w:r w:rsidR="003644BF">
        <w:t xml:space="preserve"> TE01-R, část B</w:t>
      </w:r>
      <w:r>
        <w:t>), se začleněním přilehlých partií rozsáhlého bloku orné půdy (na jižní straně) a s využitím souběhu s navrženou cestou DC9;</w:t>
      </w:r>
    </w:p>
    <w:p w14:paraId="27DA418B" w14:textId="77777777" w:rsidR="003644BF" w:rsidRDefault="003644BF" w:rsidP="003644BF">
      <w:pPr>
        <w:pStyle w:val="odrka1"/>
        <w:widowControl/>
        <w:numPr>
          <w:ilvl w:val="0"/>
          <w:numId w:val="15"/>
        </w:numPr>
        <w:tabs>
          <w:tab w:val="clear" w:pos="1591"/>
          <w:tab w:val="num" w:pos="426"/>
        </w:tabs>
        <w:ind w:left="425" w:hanging="425"/>
      </w:pPr>
      <w:r w:rsidRPr="00686ECA">
        <w:t>cílovými ekosystémy příslušné části bio</w:t>
      </w:r>
      <w:r>
        <w:t>koridoru</w:t>
      </w:r>
      <w:r w:rsidRPr="00686ECA">
        <w:t xml:space="preserve"> </w:t>
      </w:r>
      <w:r>
        <w:t>jsou ekosystémy lesní a luční;</w:t>
      </w:r>
    </w:p>
    <w:p w14:paraId="7B113CA5" w14:textId="77777777" w:rsidR="00796101" w:rsidRPr="00CD76BD" w:rsidRDefault="00796101" w:rsidP="00796101">
      <w:pPr>
        <w:pStyle w:val="odrka1"/>
        <w:widowControl/>
        <w:numPr>
          <w:ilvl w:val="0"/>
          <w:numId w:val="15"/>
        </w:numPr>
        <w:tabs>
          <w:tab w:val="clear" w:pos="1591"/>
          <w:tab w:val="num" w:pos="426"/>
        </w:tabs>
        <w:ind w:left="425" w:hanging="425"/>
      </w:pPr>
      <w:r>
        <w:t xml:space="preserve">délka dílčího úseku biokoridoru činí cca 700 m, šířka činí v dílčích partiích úseku </w:t>
      </w:r>
      <w:r w:rsidR="00E3731B">
        <w:t>částečně</w:t>
      </w:r>
      <w:r>
        <w:t xml:space="preserve"> 43 m (v </w:t>
      </w:r>
      <w:r w:rsidR="00E3731B">
        <w:t xml:space="preserve">partiích </w:t>
      </w:r>
      <w:r>
        <w:t xml:space="preserve">s větrolamem) </w:t>
      </w:r>
      <w:r w:rsidR="00E3731B">
        <w:t>a částečně</w:t>
      </w:r>
      <w:r>
        <w:t xml:space="preserve"> 51 m (ovlivněno přítomností ochranného pásma VTL s omezenými možnostmi výsadeb); výměra vymezeného segmentu je </w:t>
      </w:r>
      <w:r w:rsidR="00E3731B">
        <w:t>3,3</w:t>
      </w:r>
      <w:r>
        <w:t xml:space="preserve"> ha.</w:t>
      </w:r>
    </w:p>
    <w:p w14:paraId="5F508D43" w14:textId="77777777" w:rsidR="00E3731B" w:rsidRPr="007A7411" w:rsidRDefault="00E3731B" w:rsidP="00E3731B">
      <w:pPr>
        <w:keepNext/>
        <w:numPr>
          <w:ilvl w:val="3"/>
          <w:numId w:val="0"/>
        </w:numPr>
        <w:shd w:val="clear" w:color="auto" w:fill="F2F2F2" w:themeFill="background1" w:themeFillShade="F2"/>
        <w:tabs>
          <w:tab w:val="left" w:pos="993"/>
          <w:tab w:val="num" w:pos="2880"/>
        </w:tabs>
        <w:ind w:left="648" w:hanging="648"/>
        <w:outlineLvl w:val="3"/>
        <w:rPr>
          <w:rFonts w:cs="Arial"/>
          <w:b/>
        </w:rPr>
      </w:pPr>
      <w:r w:rsidRPr="007A7411">
        <w:rPr>
          <w:rFonts w:cs="Arial"/>
          <w:b/>
        </w:rPr>
        <w:t>RK 1</w:t>
      </w:r>
      <w:r>
        <w:rPr>
          <w:rFonts w:cs="Arial"/>
          <w:b/>
        </w:rPr>
        <w:t>11A</w:t>
      </w:r>
      <w:r w:rsidRPr="007A7411">
        <w:rPr>
          <w:rFonts w:cs="Arial"/>
          <w:b/>
        </w:rPr>
        <w:t xml:space="preserve"> / </w:t>
      </w:r>
      <w:r>
        <w:rPr>
          <w:rFonts w:cs="Arial"/>
          <w:b/>
        </w:rPr>
        <w:t>RBK 3</w:t>
      </w:r>
      <w:r w:rsidRPr="007A7411">
        <w:rPr>
          <w:rFonts w:cs="Arial"/>
          <w:b/>
        </w:rPr>
        <w:t xml:space="preserve"> </w:t>
      </w:r>
    </w:p>
    <w:p w14:paraId="30481EFA" w14:textId="77777777" w:rsidR="00E3731B" w:rsidRPr="00E3731B" w:rsidRDefault="00E3731B" w:rsidP="00E3731B">
      <w:pPr>
        <w:numPr>
          <w:ilvl w:val="0"/>
          <w:numId w:val="15"/>
        </w:numPr>
        <w:tabs>
          <w:tab w:val="num" w:pos="426"/>
        </w:tabs>
        <w:ind w:left="425" w:hanging="425"/>
        <w:rPr>
          <w:szCs w:val="20"/>
          <w:lang w:eastAsia="en-US"/>
        </w:rPr>
      </w:pPr>
      <w:r>
        <w:rPr>
          <w:szCs w:val="20"/>
          <w:lang w:eastAsia="en-US"/>
        </w:rPr>
        <w:t>dílčí úsek regionálního biokoridoru</w:t>
      </w:r>
      <w:r w:rsidRPr="007A7411">
        <w:rPr>
          <w:szCs w:val="20"/>
          <w:lang w:eastAsia="en-US"/>
        </w:rPr>
        <w:t xml:space="preserve"> </w:t>
      </w:r>
      <w:r>
        <w:rPr>
          <w:szCs w:val="20"/>
          <w:lang w:eastAsia="en-US"/>
        </w:rPr>
        <w:t xml:space="preserve">propojující vložená lokální biocentra </w:t>
      </w:r>
      <w:r>
        <w:rPr>
          <w:rFonts w:cs="Arial"/>
        </w:rPr>
        <w:t>RK 111A / LBC 3 Meruňkové</w:t>
      </w:r>
      <w:r w:rsidR="001038E2">
        <w:rPr>
          <w:rFonts w:cs="Arial"/>
        </w:rPr>
        <w:t xml:space="preserve"> a RK 111A / LBC 4 Na Potůčku I a sestávající ze dvou samostatně vymezených segmentů</w:t>
      </w:r>
      <w:r w:rsidR="00C5626C">
        <w:rPr>
          <w:rFonts w:cs="Arial"/>
        </w:rPr>
        <w:t xml:space="preserve"> </w:t>
      </w:r>
      <w:r w:rsidR="00C5626C" w:rsidRPr="00C5626C">
        <w:rPr>
          <w:rFonts w:cs="Arial"/>
        </w:rPr>
        <w:t xml:space="preserve">(RK 111A / </w:t>
      </w:r>
      <w:r w:rsidR="00C5626C">
        <w:rPr>
          <w:rFonts w:cs="Arial"/>
        </w:rPr>
        <w:t>RBK</w:t>
      </w:r>
      <w:r w:rsidR="00C5626C" w:rsidRPr="00C5626C">
        <w:rPr>
          <w:rFonts w:cs="Arial"/>
        </w:rPr>
        <w:t xml:space="preserve"> 3</w:t>
      </w:r>
      <w:r w:rsidR="00C5626C">
        <w:rPr>
          <w:rFonts w:cs="Arial"/>
        </w:rPr>
        <w:t xml:space="preserve">a a </w:t>
      </w:r>
      <w:r w:rsidR="00C5626C" w:rsidRPr="00C5626C">
        <w:rPr>
          <w:rFonts w:cs="Arial"/>
        </w:rPr>
        <w:t xml:space="preserve">RK 111A / </w:t>
      </w:r>
      <w:r w:rsidR="00C5626C">
        <w:rPr>
          <w:rFonts w:cs="Arial"/>
        </w:rPr>
        <w:t>RBK</w:t>
      </w:r>
      <w:r w:rsidR="00C5626C" w:rsidRPr="00C5626C">
        <w:rPr>
          <w:rFonts w:cs="Arial"/>
        </w:rPr>
        <w:t xml:space="preserve"> 3</w:t>
      </w:r>
      <w:r w:rsidR="00C5626C">
        <w:rPr>
          <w:rFonts w:cs="Arial"/>
        </w:rPr>
        <w:t>b)</w:t>
      </w:r>
      <w:r w:rsidR="001038E2">
        <w:rPr>
          <w:rFonts w:cs="Arial"/>
        </w:rPr>
        <w:t>, vzájemně oddělených silnicí II/395;</w:t>
      </w:r>
    </w:p>
    <w:p w14:paraId="59D93C47" w14:textId="77777777" w:rsidR="00E3731B" w:rsidRDefault="00E3731B" w:rsidP="00E3731B">
      <w:pPr>
        <w:pStyle w:val="odrka1"/>
        <w:widowControl/>
        <w:numPr>
          <w:ilvl w:val="0"/>
          <w:numId w:val="15"/>
        </w:numPr>
        <w:tabs>
          <w:tab w:val="clear" w:pos="1591"/>
          <w:tab w:val="num" w:pos="426"/>
        </w:tabs>
        <w:ind w:left="425" w:hanging="425"/>
      </w:pPr>
      <w:r>
        <w:t>oproti původnímu řešení ÚPO Odrovice je trasa biokoridoru v daném úseku výrazně posunutá k jihu (dále od zastavěného území Odrovic);</w:t>
      </w:r>
    </w:p>
    <w:p w14:paraId="7DEA595D" w14:textId="77777777" w:rsidR="00E3731B" w:rsidRDefault="001038E2" w:rsidP="00E3731B">
      <w:pPr>
        <w:pStyle w:val="odrka1"/>
        <w:widowControl/>
        <w:numPr>
          <w:ilvl w:val="0"/>
          <w:numId w:val="15"/>
        </w:numPr>
        <w:tabs>
          <w:tab w:val="clear" w:pos="1591"/>
          <w:tab w:val="num" w:pos="426"/>
        </w:tabs>
        <w:ind w:left="425" w:hanging="425"/>
      </w:pPr>
      <w:r>
        <w:t xml:space="preserve">většina </w:t>
      </w:r>
      <w:r w:rsidR="00E3731B">
        <w:t>biokoridor</w:t>
      </w:r>
      <w:r>
        <w:t>u</w:t>
      </w:r>
      <w:r w:rsidR="00E3731B">
        <w:t xml:space="preserve"> </w:t>
      </w:r>
      <w:r>
        <w:t xml:space="preserve">v daném úseku je vymezena v okrajových partiích bloků orné půdy (s využitím souběhů s </w:t>
      </w:r>
      <w:r w:rsidR="00E3731B">
        <w:t>cest</w:t>
      </w:r>
      <w:r>
        <w:t>ami</w:t>
      </w:r>
      <w:r w:rsidR="00E3731B">
        <w:t xml:space="preserve"> na ji</w:t>
      </w:r>
      <w:r>
        <w:t xml:space="preserve">žním pomezí upravovaného území, </w:t>
      </w:r>
      <w:r w:rsidR="00E3731B">
        <w:t xml:space="preserve">zčásti již ve cvrčovickém </w:t>
      </w:r>
      <w:r>
        <w:t xml:space="preserve">katastru); ve </w:t>
      </w:r>
      <w:r w:rsidR="00E3731B">
        <w:t xml:space="preserve">východní části </w:t>
      </w:r>
      <w:r>
        <w:t>zahrnuje biokoridor i</w:t>
      </w:r>
      <w:r w:rsidR="00E3731B">
        <w:t xml:space="preserve"> dílčí úsek koryta Potůčku s </w:t>
      </w:r>
      <w:r>
        <w:t xml:space="preserve">jeho </w:t>
      </w:r>
      <w:r w:rsidR="00E3731B">
        <w:t>doprovodnými porosty;</w:t>
      </w:r>
    </w:p>
    <w:p w14:paraId="2273425E" w14:textId="77777777" w:rsidR="003644BF" w:rsidRPr="00686ECA" w:rsidRDefault="00E3731B" w:rsidP="003644BF">
      <w:pPr>
        <w:pStyle w:val="odrka1"/>
        <w:widowControl/>
        <w:numPr>
          <w:ilvl w:val="0"/>
          <w:numId w:val="15"/>
        </w:numPr>
        <w:tabs>
          <w:tab w:val="clear" w:pos="1591"/>
          <w:tab w:val="num" w:pos="426"/>
        </w:tabs>
        <w:ind w:left="425" w:hanging="425"/>
      </w:pPr>
      <w:r w:rsidRPr="00686ECA">
        <w:t>cílovými ekosystémy příslušné části bio</w:t>
      </w:r>
      <w:r>
        <w:t>koridoru</w:t>
      </w:r>
      <w:r w:rsidRPr="00686ECA">
        <w:t xml:space="preserve"> </w:t>
      </w:r>
      <w:r>
        <w:t xml:space="preserve">jsou ekosystémy </w:t>
      </w:r>
      <w:r w:rsidR="003644BF" w:rsidRPr="00686ECA">
        <w:t>lesní</w:t>
      </w:r>
      <w:r w:rsidR="003644BF">
        <w:t>, luční a vodní, eventuálně doplněné o ekosystémy mokřadní</w:t>
      </w:r>
      <w:r w:rsidR="003644BF" w:rsidRPr="00686ECA">
        <w:t>;</w:t>
      </w:r>
    </w:p>
    <w:p w14:paraId="3AC5D41C" w14:textId="77777777" w:rsidR="00E3731B" w:rsidRDefault="00E3731B" w:rsidP="00E3731B">
      <w:pPr>
        <w:pStyle w:val="odrka1"/>
        <w:widowControl/>
        <w:numPr>
          <w:ilvl w:val="0"/>
          <w:numId w:val="15"/>
        </w:numPr>
        <w:tabs>
          <w:tab w:val="clear" w:pos="1591"/>
          <w:tab w:val="num" w:pos="426"/>
        </w:tabs>
        <w:ind w:left="425" w:hanging="425"/>
      </w:pPr>
      <w:r>
        <w:t>délka dílčí</w:t>
      </w:r>
      <w:r w:rsidR="0077410B">
        <w:t>ho úseku biokoridoru činí cca 69</w:t>
      </w:r>
      <w:r>
        <w:t xml:space="preserve">0 m, šířka činí </w:t>
      </w:r>
      <w:r w:rsidR="001038E2">
        <w:t>většinou</w:t>
      </w:r>
      <w:r>
        <w:t xml:space="preserve"> 43 m</w:t>
      </w:r>
      <w:r w:rsidR="001038E2">
        <w:t>, v úseku kolem Potůčku</w:t>
      </w:r>
      <w:r>
        <w:t xml:space="preserve"> </w:t>
      </w:r>
      <w:r w:rsidR="001038E2">
        <w:t>pak</w:t>
      </w:r>
      <w:r>
        <w:t xml:space="preserve"> </w:t>
      </w:r>
      <w:r w:rsidR="001038E2">
        <w:t>46 </w:t>
      </w:r>
      <w:r>
        <w:t xml:space="preserve">m (ovlivněno přítomností </w:t>
      </w:r>
      <w:r w:rsidR="001038E2">
        <w:t>vodního toku</w:t>
      </w:r>
      <w:r>
        <w:t xml:space="preserve">); </w:t>
      </w:r>
      <w:r w:rsidR="001038E2">
        <w:t xml:space="preserve">souhrnná </w:t>
      </w:r>
      <w:r>
        <w:t xml:space="preserve">výměra </w:t>
      </w:r>
      <w:r w:rsidR="001038E2">
        <w:t xml:space="preserve">obou </w:t>
      </w:r>
      <w:r>
        <w:t>vymezen</w:t>
      </w:r>
      <w:r w:rsidR="001038E2">
        <w:t>ých segmentů</w:t>
      </w:r>
      <w:r>
        <w:t xml:space="preserve"> je 3,</w:t>
      </w:r>
      <w:r w:rsidR="00F050F9">
        <w:t>0</w:t>
      </w:r>
      <w:r w:rsidR="006C43BB">
        <w:t xml:space="preserve"> ha;</w:t>
      </w:r>
    </w:p>
    <w:p w14:paraId="52670658" w14:textId="77777777" w:rsidR="006C43BB" w:rsidRPr="00CD76BD" w:rsidRDefault="006C43BB" w:rsidP="00E3731B">
      <w:pPr>
        <w:pStyle w:val="odrka1"/>
        <w:widowControl/>
        <w:numPr>
          <w:ilvl w:val="0"/>
          <w:numId w:val="15"/>
        </w:numPr>
        <w:tabs>
          <w:tab w:val="clear" w:pos="1591"/>
          <w:tab w:val="num" w:pos="426"/>
        </w:tabs>
        <w:ind w:left="425" w:hanging="425"/>
      </w:pPr>
      <w:r w:rsidRPr="006C43BB">
        <w:lastRenderedPageBreak/>
        <w:t>v místě, kde plynovody VTL kříží RBK je nutné vysadit výsadbu min. 2 m od půdorysu plynovodu, volná místa je nutné zatravnit</w:t>
      </w:r>
      <w:r>
        <w:t>.</w:t>
      </w:r>
    </w:p>
    <w:p w14:paraId="556B4572" w14:textId="77777777" w:rsidR="001038E2" w:rsidRPr="007A7411" w:rsidRDefault="001038E2" w:rsidP="001038E2">
      <w:pPr>
        <w:keepNext/>
        <w:numPr>
          <w:ilvl w:val="3"/>
          <w:numId w:val="0"/>
        </w:numPr>
        <w:shd w:val="clear" w:color="auto" w:fill="F2F2F2" w:themeFill="background1" w:themeFillShade="F2"/>
        <w:tabs>
          <w:tab w:val="left" w:pos="993"/>
          <w:tab w:val="num" w:pos="2880"/>
        </w:tabs>
        <w:ind w:left="648" w:hanging="648"/>
        <w:outlineLvl w:val="3"/>
        <w:rPr>
          <w:rFonts w:cs="Arial"/>
          <w:b/>
        </w:rPr>
      </w:pPr>
      <w:r w:rsidRPr="007A7411">
        <w:rPr>
          <w:rFonts w:cs="Arial"/>
          <w:b/>
        </w:rPr>
        <w:t>RK 1</w:t>
      </w:r>
      <w:r>
        <w:rPr>
          <w:rFonts w:cs="Arial"/>
          <w:b/>
        </w:rPr>
        <w:t>11A</w:t>
      </w:r>
      <w:r w:rsidRPr="007A7411">
        <w:rPr>
          <w:rFonts w:cs="Arial"/>
          <w:b/>
        </w:rPr>
        <w:t xml:space="preserve"> / </w:t>
      </w:r>
      <w:r>
        <w:rPr>
          <w:rFonts w:cs="Arial"/>
          <w:b/>
        </w:rPr>
        <w:t>RBK 4</w:t>
      </w:r>
      <w:r w:rsidRPr="007A7411">
        <w:rPr>
          <w:rFonts w:cs="Arial"/>
          <w:b/>
        </w:rPr>
        <w:t xml:space="preserve"> </w:t>
      </w:r>
    </w:p>
    <w:p w14:paraId="0F53FA56" w14:textId="77777777" w:rsidR="001038E2" w:rsidRPr="00E3731B" w:rsidRDefault="001038E2" w:rsidP="001038E2">
      <w:pPr>
        <w:numPr>
          <w:ilvl w:val="0"/>
          <w:numId w:val="15"/>
        </w:numPr>
        <w:tabs>
          <w:tab w:val="num" w:pos="426"/>
        </w:tabs>
        <w:ind w:left="425" w:hanging="425"/>
        <w:rPr>
          <w:szCs w:val="20"/>
          <w:lang w:eastAsia="en-US"/>
        </w:rPr>
      </w:pPr>
      <w:r>
        <w:rPr>
          <w:szCs w:val="20"/>
          <w:lang w:eastAsia="en-US"/>
        </w:rPr>
        <w:t>dílčí úsek regionálního biokoridoru</w:t>
      </w:r>
      <w:r w:rsidRPr="007A7411">
        <w:rPr>
          <w:szCs w:val="20"/>
          <w:lang w:eastAsia="en-US"/>
        </w:rPr>
        <w:t xml:space="preserve"> </w:t>
      </w:r>
      <w:r>
        <w:rPr>
          <w:szCs w:val="20"/>
          <w:lang w:eastAsia="en-US"/>
        </w:rPr>
        <w:t xml:space="preserve">propojující vložená lokální biocentra </w:t>
      </w:r>
      <w:r>
        <w:rPr>
          <w:rFonts w:cs="Arial"/>
        </w:rPr>
        <w:t xml:space="preserve">RK 111A / LBC 4 Na Potůčku I a RK 111A / LBC 5 Ke </w:t>
      </w:r>
      <w:proofErr w:type="spellStart"/>
      <w:r>
        <w:rPr>
          <w:rFonts w:cs="Arial"/>
        </w:rPr>
        <w:t>Smolínu</w:t>
      </w:r>
      <w:proofErr w:type="spellEnd"/>
      <w:r>
        <w:rPr>
          <w:rFonts w:cs="Arial"/>
        </w:rPr>
        <w:t>;</w:t>
      </w:r>
    </w:p>
    <w:p w14:paraId="23B77981" w14:textId="77777777" w:rsidR="001038E2" w:rsidRDefault="001038E2" w:rsidP="001038E2">
      <w:pPr>
        <w:pStyle w:val="odrka1"/>
        <w:widowControl/>
        <w:numPr>
          <w:ilvl w:val="0"/>
          <w:numId w:val="15"/>
        </w:numPr>
        <w:tabs>
          <w:tab w:val="clear" w:pos="1591"/>
          <w:tab w:val="num" w:pos="426"/>
        </w:tabs>
        <w:ind w:left="425" w:hanging="425"/>
      </w:pPr>
      <w:r>
        <w:t>trasa biokoridoru je v daném úseku v zásadě v souladu s původním řešením ÚPO Odrovice;</w:t>
      </w:r>
    </w:p>
    <w:p w14:paraId="50BD0F8C" w14:textId="77777777" w:rsidR="001038E2" w:rsidRDefault="001038E2" w:rsidP="001038E2">
      <w:pPr>
        <w:pStyle w:val="odrka1"/>
        <w:widowControl/>
        <w:numPr>
          <w:ilvl w:val="0"/>
          <w:numId w:val="15"/>
        </w:numPr>
        <w:tabs>
          <w:tab w:val="clear" w:pos="1591"/>
          <w:tab w:val="num" w:pos="426"/>
        </w:tabs>
        <w:ind w:left="425" w:hanging="425"/>
      </w:pPr>
      <w:r>
        <w:t>biokoridor je v daném dílčím úseku vymezený výhradně v okrajových partiích stávají</w:t>
      </w:r>
      <w:r w:rsidR="001D21CF">
        <w:t>cí</w:t>
      </w:r>
      <w:r>
        <w:t>ho bloku orné půdy</w:t>
      </w:r>
      <w:r w:rsidR="002C716D">
        <w:t>, podél cesty DC5;</w:t>
      </w:r>
    </w:p>
    <w:p w14:paraId="000A44DB" w14:textId="77777777" w:rsidR="003644BF" w:rsidRPr="00686ECA" w:rsidRDefault="002C716D" w:rsidP="003644BF">
      <w:pPr>
        <w:pStyle w:val="odrka1"/>
        <w:widowControl/>
        <w:numPr>
          <w:ilvl w:val="0"/>
          <w:numId w:val="15"/>
        </w:numPr>
        <w:tabs>
          <w:tab w:val="clear" w:pos="1591"/>
          <w:tab w:val="num" w:pos="426"/>
        </w:tabs>
        <w:ind w:left="425" w:hanging="425"/>
      </w:pPr>
      <w:r w:rsidRPr="00686ECA">
        <w:t>cílovými ekosystémy příslušné části bio</w:t>
      </w:r>
      <w:r>
        <w:t>koridoru</w:t>
      </w:r>
      <w:r w:rsidRPr="00686ECA">
        <w:t xml:space="preserve"> </w:t>
      </w:r>
      <w:r>
        <w:t xml:space="preserve">jsou ekosystémy </w:t>
      </w:r>
      <w:r w:rsidR="003644BF" w:rsidRPr="00686ECA">
        <w:t>lesní</w:t>
      </w:r>
      <w:r w:rsidR="003644BF">
        <w:t xml:space="preserve"> a luční, eventuálně doplněné o ekosystémy vodní a mokřadní</w:t>
      </w:r>
      <w:r w:rsidR="003644BF" w:rsidRPr="00686ECA">
        <w:t>;</w:t>
      </w:r>
    </w:p>
    <w:p w14:paraId="2500349E" w14:textId="77777777" w:rsidR="002C716D" w:rsidRPr="00CD76BD" w:rsidRDefault="002C716D" w:rsidP="002C716D">
      <w:pPr>
        <w:pStyle w:val="odrka1"/>
        <w:widowControl/>
        <w:numPr>
          <w:ilvl w:val="0"/>
          <w:numId w:val="15"/>
        </w:numPr>
        <w:tabs>
          <w:tab w:val="clear" w:pos="1591"/>
          <w:tab w:val="num" w:pos="426"/>
        </w:tabs>
        <w:ind w:left="425" w:hanging="425"/>
      </w:pPr>
      <w:r>
        <w:t>délka dílčího úseku biokoridoru činí cca 285 m, konstantní šířka 43 m; výměra vymezeného segmentu je 1,2 ha.</w:t>
      </w:r>
    </w:p>
    <w:p w14:paraId="13EF4793" w14:textId="77777777" w:rsidR="0032774B" w:rsidRPr="00F05740" w:rsidRDefault="0032774B" w:rsidP="00B70002">
      <w:pPr>
        <w:pStyle w:val="Nadpis3"/>
      </w:pPr>
      <w:bookmarkStart w:id="412" w:name="_Toc520716285"/>
      <w:r w:rsidRPr="00F05740">
        <w:t>Místní ÚSES</w:t>
      </w:r>
      <w:bookmarkEnd w:id="412"/>
    </w:p>
    <w:p w14:paraId="5D99A007" w14:textId="77777777" w:rsidR="000730D2" w:rsidRPr="00F05740" w:rsidRDefault="000730D2" w:rsidP="000730D2">
      <w:pPr>
        <w:rPr>
          <w:rFonts w:cs="Arial"/>
        </w:rPr>
      </w:pPr>
      <w:r w:rsidRPr="00F05740">
        <w:rPr>
          <w:rFonts w:cs="Arial"/>
        </w:rPr>
        <w:t xml:space="preserve">Návrh místní úrovně ÚSES v plánu společných zařízení ve výsledné podobě zahrnuje </w:t>
      </w:r>
      <w:r w:rsidR="00F05740" w:rsidRPr="00F05740">
        <w:rPr>
          <w:rFonts w:cs="Arial"/>
        </w:rPr>
        <w:t>kromě výše zmíněných pěti lokálních biocenter vložených do trasy regionálního biokoridoru vymezení ještě jednoho lokální</w:t>
      </w:r>
      <w:r w:rsidRPr="00F05740">
        <w:rPr>
          <w:rFonts w:cs="Arial"/>
        </w:rPr>
        <w:t>h</w:t>
      </w:r>
      <w:r w:rsidR="00F05740" w:rsidRPr="00F05740">
        <w:rPr>
          <w:rFonts w:cs="Arial"/>
        </w:rPr>
        <w:t>o</w:t>
      </w:r>
      <w:r w:rsidRPr="00F05740">
        <w:rPr>
          <w:rFonts w:cs="Arial"/>
        </w:rPr>
        <w:t xml:space="preserve"> biocentr</w:t>
      </w:r>
      <w:r w:rsidR="00F05740" w:rsidRPr="00F05740">
        <w:rPr>
          <w:rFonts w:cs="Arial"/>
        </w:rPr>
        <w:t>a</w:t>
      </w:r>
      <w:r w:rsidRPr="00F05740">
        <w:rPr>
          <w:rFonts w:cs="Arial"/>
        </w:rPr>
        <w:t xml:space="preserve"> (LBC </w:t>
      </w:r>
      <w:r w:rsidR="00F05740" w:rsidRPr="00F05740">
        <w:rPr>
          <w:rFonts w:cs="Arial"/>
        </w:rPr>
        <w:t>1 Na Potůčku II</w:t>
      </w:r>
      <w:r w:rsidRPr="00F05740">
        <w:rPr>
          <w:rFonts w:cs="Arial"/>
        </w:rPr>
        <w:t xml:space="preserve">) a </w:t>
      </w:r>
      <w:r w:rsidR="00F05740" w:rsidRPr="00F05740">
        <w:rPr>
          <w:rFonts w:cs="Arial"/>
        </w:rPr>
        <w:t>tří</w:t>
      </w:r>
      <w:r w:rsidRPr="00F05740">
        <w:rPr>
          <w:rFonts w:cs="Arial"/>
        </w:rPr>
        <w:t xml:space="preserve"> lokálních biokoridorů (LBK 1, LBK 2 a LBK </w:t>
      </w:r>
      <w:r w:rsidR="00F05740" w:rsidRPr="00F05740">
        <w:rPr>
          <w:rFonts w:cs="Arial"/>
        </w:rPr>
        <w:t>3</w:t>
      </w:r>
      <w:r w:rsidRPr="00F05740">
        <w:rPr>
          <w:rFonts w:cs="Arial"/>
        </w:rPr>
        <w:t xml:space="preserve">). </w:t>
      </w:r>
    </w:p>
    <w:p w14:paraId="699D0D46" w14:textId="77777777" w:rsidR="0032774B" w:rsidRPr="00F05740" w:rsidRDefault="0032774B" w:rsidP="0032774B">
      <w:pPr>
        <w:spacing w:before="240" w:after="60"/>
        <w:outlineLvl w:val="4"/>
        <w:rPr>
          <w:b/>
        </w:rPr>
      </w:pPr>
      <w:r w:rsidRPr="00F05740">
        <w:rPr>
          <w:b/>
        </w:rPr>
        <w:t>Základní popis vymezených skladebných částí místní úrovně ÚSES:</w:t>
      </w:r>
    </w:p>
    <w:p w14:paraId="49132360" w14:textId="77777777" w:rsidR="0032774B" w:rsidRPr="00AD1E7B" w:rsidRDefault="0032774B" w:rsidP="0032774B">
      <w:pPr>
        <w:keepNext/>
        <w:numPr>
          <w:ilvl w:val="3"/>
          <w:numId w:val="0"/>
        </w:numPr>
        <w:shd w:val="clear" w:color="auto" w:fill="F2F2F2" w:themeFill="background1" w:themeFillShade="F2"/>
        <w:tabs>
          <w:tab w:val="left" w:pos="993"/>
          <w:tab w:val="num" w:pos="2880"/>
        </w:tabs>
        <w:ind w:left="648" w:hanging="648"/>
        <w:outlineLvl w:val="3"/>
        <w:rPr>
          <w:b/>
        </w:rPr>
      </w:pPr>
      <w:r w:rsidRPr="00AD1E7B">
        <w:rPr>
          <w:b/>
        </w:rPr>
        <w:t xml:space="preserve">LBC </w:t>
      </w:r>
      <w:r w:rsidR="004A3AA8">
        <w:rPr>
          <w:b/>
        </w:rPr>
        <w:t xml:space="preserve">1 </w:t>
      </w:r>
      <w:r w:rsidR="00F05740" w:rsidRPr="00AD1E7B">
        <w:rPr>
          <w:rFonts w:cs="Arial"/>
          <w:b/>
        </w:rPr>
        <w:t>Na Potůčku II</w:t>
      </w:r>
    </w:p>
    <w:p w14:paraId="7E40F7C2" w14:textId="77777777" w:rsidR="00AD1E7B" w:rsidRDefault="001D2F07" w:rsidP="00AD1E7B">
      <w:pPr>
        <w:pStyle w:val="odrkaJi"/>
      </w:pPr>
      <w:r w:rsidRPr="00AD1E7B">
        <w:t>biocentrum je součást</w:t>
      </w:r>
      <w:r w:rsidR="00F05740" w:rsidRPr="00AD1E7B">
        <w:t>í</w:t>
      </w:r>
      <w:r w:rsidRPr="00AD1E7B">
        <w:t xml:space="preserve"> </w:t>
      </w:r>
      <w:r w:rsidR="00F05740" w:rsidRPr="00AD1E7B">
        <w:t xml:space="preserve">součást větve místního ÚSES vedené ve vazbě na tok Potůčku a je </w:t>
      </w:r>
      <w:r w:rsidRPr="00AD1E7B">
        <w:t>situov</w:t>
      </w:r>
      <w:r w:rsidR="0075280E" w:rsidRPr="00AD1E7B">
        <w:t>áno</w:t>
      </w:r>
      <w:r w:rsidRPr="00AD1E7B">
        <w:t xml:space="preserve"> </w:t>
      </w:r>
      <w:r w:rsidR="00AD1E7B" w:rsidRPr="00AD1E7B">
        <w:t>ze</w:t>
      </w:r>
      <w:r w:rsidRPr="00AD1E7B">
        <w:t xml:space="preserve"> severn</w:t>
      </w:r>
      <w:r w:rsidR="00AD1E7B" w:rsidRPr="00AD1E7B">
        <w:t>í strany obytné zástavby Odrovic</w:t>
      </w:r>
      <w:r w:rsidRPr="00AD1E7B">
        <w:t>;</w:t>
      </w:r>
    </w:p>
    <w:p w14:paraId="1D6DBE2C" w14:textId="77777777" w:rsidR="00AD1E7B" w:rsidRDefault="00AD1E7B" w:rsidP="00AD1E7B">
      <w:pPr>
        <w:pStyle w:val="odrkaJi"/>
      </w:pPr>
      <w:r>
        <w:t>oproti původnímu řešení ÚPO Odrovice jde o zcela nové biocentrum, nezbytné pro zachování přípustných délek funkčně souvisejících lokálních biokoridorů;</w:t>
      </w:r>
    </w:p>
    <w:p w14:paraId="162558A8" w14:textId="77777777" w:rsidR="00AD1E7B" w:rsidRDefault="00AD1E7B" w:rsidP="00AD1E7B">
      <w:pPr>
        <w:pStyle w:val="odrkaJi"/>
      </w:pPr>
      <w:r>
        <w:t xml:space="preserve">vymezení biocentra je vázáno především na dílčí úsek koryta Potůčku s doprovodnými porosty a </w:t>
      </w:r>
      <w:r w:rsidR="00581ABF">
        <w:t>navazující</w:t>
      </w:r>
      <w:r>
        <w:t xml:space="preserve"> ladem ležící plochy převážně mokřadního charakteru;</w:t>
      </w:r>
    </w:p>
    <w:p w14:paraId="31C6E120" w14:textId="77777777" w:rsidR="00AD1E7B" w:rsidRDefault="00AD1E7B" w:rsidP="00AD1E7B">
      <w:pPr>
        <w:pStyle w:val="odrkaJi"/>
      </w:pPr>
      <w:r w:rsidRPr="00686ECA">
        <w:t xml:space="preserve">cílovými ekosystémy biocentra jsou </w:t>
      </w:r>
      <w:r>
        <w:t>mokřadní</w:t>
      </w:r>
      <w:r w:rsidRPr="00686ECA">
        <w:t xml:space="preserve"> </w:t>
      </w:r>
      <w:r w:rsidR="003644BF">
        <w:t xml:space="preserve">a vodní </w:t>
      </w:r>
      <w:r w:rsidRPr="00686ECA">
        <w:t>ekosystémy;</w:t>
      </w:r>
    </w:p>
    <w:p w14:paraId="35B75607" w14:textId="77777777" w:rsidR="00AD1E7B" w:rsidRPr="001B5782" w:rsidRDefault="00AD1E7B" w:rsidP="00AD1E7B">
      <w:pPr>
        <w:pStyle w:val="odrkaJi"/>
      </w:pPr>
      <w:r>
        <w:t>výměra biocentra činí 2,</w:t>
      </w:r>
      <w:r w:rsidR="00F050F9">
        <w:t>2</w:t>
      </w:r>
      <w:r>
        <w:t xml:space="preserve"> ha.</w:t>
      </w:r>
    </w:p>
    <w:p w14:paraId="556C165F" w14:textId="77777777" w:rsidR="0032774B" w:rsidRPr="001D21CF" w:rsidRDefault="0032774B" w:rsidP="0032774B">
      <w:pPr>
        <w:keepNext/>
        <w:numPr>
          <w:ilvl w:val="3"/>
          <w:numId w:val="0"/>
        </w:numPr>
        <w:shd w:val="clear" w:color="auto" w:fill="F2F2F2" w:themeFill="background1" w:themeFillShade="F2"/>
        <w:tabs>
          <w:tab w:val="left" w:pos="993"/>
          <w:tab w:val="num" w:pos="2880"/>
        </w:tabs>
        <w:ind w:left="648" w:hanging="648"/>
        <w:outlineLvl w:val="3"/>
        <w:rPr>
          <w:rFonts w:cs="Arial"/>
          <w:b/>
          <w:szCs w:val="20"/>
          <w:lang w:eastAsia="en-US"/>
        </w:rPr>
      </w:pPr>
      <w:r w:rsidRPr="001D21CF">
        <w:rPr>
          <w:rFonts w:cs="Arial"/>
          <w:b/>
          <w:szCs w:val="20"/>
          <w:lang w:eastAsia="en-US"/>
        </w:rPr>
        <w:t>LBK 1</w:t>
      </w:r>
    </w:p>
    <w:p w14:paraId="2EA30D75" w14:textId="77777777" w:rsidR="00682AC9" w:rsidRPr="001D21CF" w:rsidRDefault="0032774B" w:rsidP="00247B19">
      <w:pPr>
        <w:pStyle w:val="odrka1"/>
        <w:widowControl/>
        <w:numPr>
          <w:ilvl w:val="0"/>
          <w:numId w:val="15"/>
        </w:numPr>
        <w:tabs>
          <w:tab w:val="clear" w:pos="1591"/>
          <w:tab w:val="num" w:pos="426"/>
        </w:tabs>
        <w:ind w:left="425" w:hanging="425"/>
      </w:pPr>
      <w:r w:rsidRPr="001D21CF">
        <w:t xml:space="preserve">biokoridor jako součást </w:t>
      </w:r>
      <w:r w:rsidR="00AD1E7B" w:rsidRPr="001D21CF">
        <w:t xml:space="preserve">mezofilní </w:t>
      </w:r>
      <w:r w:rsidRPr="001D21CF">
        <w:t xml:space="preserve">větve místního ÚSES navazuje </w:t>
      </w:r>
      <w:r w:rsidR="00AD1E7B" w:rsidRPr="001D21CF">
        <w:t>uvnitř</w:t>
      </w:r>
      <w:r w:rsidR="00682AC9" w:rsidRPr="001D21CF">
        <w:t xml:space="preserve"> upravovaného území </w:t>
      </w:r>
      <w:r w:rsidRPr="001D21CF">
        <w:t xml:space="preserve">na </w:t>
      </w:r>
      <w:r w:rsidR="00AD1E7B" w:rsidRPr="001D21CF">
        <w:t>region</w:t>
      </w:r>
      <w:r w:rsidR="00AF71E2" w:rsidRPr="001D21CF">
        <w:t>ální bio</w:t>
      </w:r>
      <w:r w:rsidR="00AD1E7B" w:rsidRPr="001D21CF">
        <w:t xml:space="preserve">koridor (konkrétně v místě lomení </w:t>
      </w:r>
      <w:r w:rsidR="001D21CF" w:rsidRPr="001D21CF">
        <w:t xml:space="preserve">trasy </w:t>
      </w:r>
      <w:r w:rsidR="00AD1E7B" w:rsidRPr="001D21CF">
        <w:t xml:space="preserve">dílčího úseku biokoridoru </w:t>
      </w:r>
      <w:r w:rsidR="001D21CF" w:rsidRPr="001D21CF">
        <w:rPr>
          <w:rFonts w:cs="Arial"/>
        </w:rPr>
        <w:t xml:space="preserve">RK 111A / RBK) a směřuje celkově k severozápadu k hranici s </w:t>
      </w:r>
      <w:proofErr w:type="spellStart"/>
      <w:r w:rsidR="001D21CF" w:rsidRPr="001D21CF">
        <w:rPr>
          <w:rFonts w:cs="Arial"/>
        </w:rPr>
        <w:t>malešovickým</w:t>
      </w:r>
      <w:proofErr w:type="spellEnd"/>
      <w:r w:rsidR="001D21CF" w:rsidRPr="001D21CF">
        <w:rPr>
          <w:rFonts w:cs="Arial"/>
        </w:rPr>
        <w:t xml:space="preserve"> katastrem</w:t>
      </w:r>
      <w:r w:rsidR="00682AC9" w:rsidRPr="001D21CF">
        <w:t>;</w:t>
      </w:r>
      <w:r w:rsidR="001D21CF" w:rsidRPr="001D21CF">
        <w:t xml:space="preserve"> v k. </w:t>
      </w:r>
      <w:proofErr w:type="spellStart"/>
      <w:r w:rsidR="001D21CF" w:rsidRPr="001D21CF">
        <w:t>ú.</w:t>
      </w:r>
      <w:proofErr w:type="spellEnd"/>
      <w:r w:rsidR="001D21CF" w:rsidRPr="001D21CF">
        <w:t xml:space="preserve"> Malešovice se pak bezprostředně napojuje na lokální biocentrum </w:t>
      </w:r>
      <w:r w:rsidR="001D21CF">
        <w:t xml:space="preserve">(v ÚP Malešovice označené </w:t>
      </w:r>
      <w:r w:rsidR="00581ABF">
        <w:t>jako</w:t>
      </w:r>
      <w:r w:rsidR="001D21CF">
        <w:t xml:space="preserve"> </w:t>
      </w:r>
      <w:r w:rsidR="001D21CF" w:rsidRPr="001D21CF">
        <w:t>LBC 3</w:t>
      </w:r>
      <w:r w:rsidR="001D21CF">
        <w:t>);</w:t>
      </w:r>
    </w:p>
    <w:p w14:paraId="40481E44" w14:textId="77777777" w:rsidR="001D21CF" w:rsidRDefault="001D21CF" w:rsidP="001D21CF">
      <w:pPr>
        <w:pStyle w:val="odrka1"/>
        <w:widowControl/>
        <w:numPr>
          <w:ilvl w:val="0"/>
          <w:numId w:val="15"/>
        </w:numPr>
        <w:tabs>
          <w:tab w:val="clear" w:pos="1591"/>
          <w:tab w:val="num" w:pos="426"/>
        </w:tabs>
        <w:ind w:left="425" w:hanging="425"/>
      </w:pPr>
      <w:r>
        <w:t>oproti původnímu řešení ÚPO Odrovice je trasa biokoridoru přesunuta z původní údolní polohy do spíše mírně vyvýšené polohy v souběhu s cestou DC10;</w:t>
      </w:r>
    </w:p>
    <w:p w14:paraId="29BDEB99" w14:textId="77777777" w:rsidR="001D21CF" w:rsidRDefault="001D21CF" w:rsidP="001D21CF">
      <w:pPr>
        <w:pStyle w:val="odrka1"/>
        <w:widowControl/>
        <w:numPr>
          <w:ilvl w:val="0"/>
          <w:numId w:val="15"/>
        </w:numPr>
        <w:tabs>
          <w:tab w:val="clear" w:pos="1591"/>
          <w:tab w:val="num" w:pos="426"/>
        </w:tabs>
        <w:ind w:left="425" w:hanging="425"/>
      </w:pPr>
      <w:r>
        <w:t xml:space="preserve">biokoridor je vymezený v okrajových partiích stávajících bloků orné půdy; </w:t>
      </w:r>
    </w:p>
    <w:p w14:paraId="76041EB3" w14:textId="77777777" w:rsidR="001D21CF" w:rsidRPr="00686ECA" w:rsidRDefault="001D21CF" w:rsidP="001D21CF">
      <w:pPr>
        <w:pStyle w:val="odrka1"/>
        <w:widowControl/>
        <w:numPr>
          <w:ilvl w:val="0"/>
          <w:numId w:val="15"/>
        </w:numPr>
        <w:tabs>
          <w:tab w:val="clear" w:pos="1591"/>
          <w:tab w:val="num" w:pos="426"/>
        </w:tabs>
        <w:ind w:left="425" w:hanging="425"/>
      </w:pPr>
      <w:r w:rsidRPr="00686ECA">
        <w:t>cílovými ekosystémy bio</w:t>
      </w:r>
      <w:r>
        <w:t>koridoru</w:t>
      </w:r>
      <w:r w:rsidRPr="00686ECA">
        <w:t xml:space="preserve"> </w:t>
      </w:r>
      <w:r w:rsidR="003644BF">
        <w:t xml:space="preserve">jsou ekosystémy lesní a luční; </w:t>
      </w:r>
    </w:p>
    <w:p w14:paraId="171ABC3B" w14:textId="77777777" w:rsidR="001D21CF" w:rsidRDefault="0077410B" w:rsidP="001D21CF">
      <w:pPr>
        <w:pStyle w:val="odrka1"/>
        <w:widowControl/>
        <w:numPr>
          <w:ilvl w:val="0"/>
          <w:numId w:val="15"/>
        </w:numPr>
        <w:tabs>
          <w:tab w:val="clear" w:pos="1591"/>
          <w:tab w:val="num" w:pos="426"/>
        </w:tabs>
        <w:ind w:left="425" w:hanging="425"/>
      </w:pPr>
      <w:r>
        <w:t>délka biokoridoru činí cca 919</w:t>
      </w:r>
      <w:r w:rsidR="001D21CF">
        <w:t xml:space="preserve"> m a konstantní šířka 18 m; výměra vymezeného segmentu je 1,</w:t>
      </w:r>
      <w:r>
        <w:t>6</w:t>
      </w:r>
      <w:r w:rsidR="003644BF">
        <w:t xml:space="preserve"> ha;</w:t>
      </w:r>
    </w:p>
    <w:p w14:paraId="77B3D901" w14:textId="77777777" w:rsidR="003644BF" w:rsidRPr="003644BF" w:rsidRDefault="003644BF" w:rsidP="001D21CF">
      <w:pPr>
        <w:pStyle w:val="odrka1"/>
        <w:widowControl/>
        <w:numPr>
          <w:ilvl w:val="0"/>
          <w:numId w:val="15"/>
        </w:numPr>
        <w:tabs>
          <w:tab w:val="clear" w:pos="1591"/>
          <w:tab w:val="num" w:pos="426"/>
        </w:tabs>
        <w:ind w:left="425" w:hanging="425"/>
      </w:pPr>
      <w:r w:rsidRPr="003644BF">
        <w:t>poznámka:</w:t>
      </w:r>
      <w:r>
        <w:t xml:space="preserve"> jde o polyfunkční prvek, též s protierozní funkcí (ochranný lesní pás - větrolam).</w:t>
      </w:r>
    </w:p>
    <w:p w14:paraId="4998F6B2" w14:textId="77777777" w:rsidR="0032774B" w:rsidRPr="004A3AA8" w:rsidRDefault="0032774B" w:rsidP="0032774B">
      <w:pPr>
        <w:keepNext/>
        <w:numPr>
          <w:ilvl w:val="3"/>
          <w:numId w:val="0"/>
        </w:numPr>
        <w:shd w:val="clear" w:color="auto" w:fill="F2F2F2" w:themeFill="background1" w:themeFillShade="F2"/>
        <w:tabs>
          <w:tab w:val="left" w:pos="993"/>
          <w:tab w:val="num" w:pos="2880"/>
        </w:tabs>
        <w:ind w:left="648" w:hanging="648"/>
        <w:outlineLvl w:val="3"/>
        <w:rPr>
          <w:rFonts w:cs="Arial"/>
          <w:b/>
          <w:szCs w:val="20"/>
          <w:lang w:eastAsia="en-US"/>
        </w:rPr>
      </w:pPr>
      <w:r w:rsidRPr="004A3AA8">
        <w:rPr>
          <w:rFonts w:cs="Arial"/>
          <w:b/>
          <w:szCs w:val="20"/>
          <w:lang w:eastAsia="en-US"/>
        </w:rPr>
        <w:lastRenderedPageBreak/>
        <w:t>LBK 2</w:t>
      </w:r>
    </w:p>
    <w:p w14:paraId="0C3CE3E8" w14:textId="77777777" w:rsidR="004A3AA8" w:rsidRDefault="00EF75D1" w:rsidP="004A3AA8">
      <w:pPr>
        <w:pStyle w:val="odrkaJi"/>
      </w:pPr>
      <w:r w:rsidRPr="004A3AA8">
        <w:t xml:space="preserve">biokoridor jako součást </w:t>
      </w:r>
      <w:r w:rsidR="001D21CF" w:rsidRPr="004A3AA8">
        <w:t xml:space="preserve">větve místního ÚSES vedené ve vazbě na tok Potůčku </w:t>
      </w:r>
      <w:r w:rsidRPr="004A3AA8">
        <w:t xml:space="preserve">navazuje v severní části upravovaného území na </w:t>
      </w:r>
      <w:r w:rsidR="00AF71E2" w:rsidRPr="004A3AA8">
        <w:t xml:space="preserve">lokální biocentrum </w:t>
      </w:r>
      <w:r w:rsidRPr="004A3AA8">
        <w:t xml:space="preserve">LBC </w:t>
      </w:r>
      <w:r w:rsidR="004A3AA8" w:rsidRPr="004A3AA8">
        <w:t>1 Na Potůčku II</w:t>
      </w:r>
      <w:r w:rsidRPr="004A3AA8">
        <w:t xml:space="preserve">, od něhož směřuje </w:t>
      </w:r>
      <w:r w:rsidR="004A3AA8" w:rsidRPr="004A3AA8">
        <w:t xml:space="preserve">proti toku </w:t>
      </w:r>
      <w:r w:rsidR="00581ABF">
        <w:t>P</w:t>
      </w:r>
      <w:r w:rsidR="00581ABF" w:rsidRPr="004A3AA8">
        <w:t>otůčku</w:t>
      </w:r>
      <w:r w:rsidR="004A3AA8" w:rsidRPr="004A3AA8">
        <w:t xml:space="preserve"> do </w:t>
      </w:r>
      <w:proofErr w:type="spellStart"/>
      <w:r w:rsidR="004A3AA8" w:rsidRPr="004A3AA8">
        <w:t>mal</w:t>
      </w:r>
      <w:r w:rsidR="004A3AA8">
        <w:t>e</w:t>
      </w:r>
      <w:r w:rsidR="004A3AA8" w:rsidRPr="004A3AA8">
        <w:t>šovického</w:t>
      </w:r>
      <w:proofErr w:type="spellEnd"/>
      <w:r w:rsidR="004A3AA8" w:rsidRPr="004A3AA8">
        <w:t xml:space="preserve"> katastru;</w:t>
      </w:r>
    </w:p>
    <w:p w14:paraId="16FFFB93" w14:textId="77777777" w:rsidR="004A3AA8" w:rsidRDefault="004A3AA8" w:rsidP="004A3AA8">
      <w:pPr>
        <w:pStyle w:val="odrkaJi"/>
      </w:pPr>
      <w:r>
        <w:t>trasa biokoridoru je v souladu s původním řešením ÚPO Odrovice;</w:t>
      </w:r>
    </w:p>
    <w:p w14:paraId="7562E408" w14:textId="77777777" w:rsidR="004A3AA8" w:rsidRDefault="004A3AA8" w:rsidP="004A3AA8">
      <w:pPr>
        <w:pStyle w:val="odrkaJi"/>
      </w:pPr>
      <w:r>
        <w:t>vymezená příslušná část biokoridoru zahrnuje tok Potůčku a jeho doprovodné porosty;</w:t>
      </w:r>
    </w:p>
    <w:p w14:paraId="6DD2F87F" w14:textId="77777777" w:rsidR="004A3AA8" w:rsidRDefault="004A3AA8" w:rsidP="004A3AA8">
      <w:pPr>
        <w:pStyle w:val="odrkaJi"/>
      </w:pPr>
      <w:r w:rsidRPr="00686ECA">
        <w:t>cílovými ekosystémy bio</w:t>
      </w:r>
      <w:r w:rsidR="00AA6C39">
        <w:t>koridoru</w:t>
      </w:r>
      <w:r w:rsidRPr="00686ECA">
        <w:t xml:space="preserve"> jsou ekosystémy</w:t>
      </w:r>
      <w:r w:rsidRPr="004A3AA8">
        <w:t xml:space="preserve"> </w:t>
      </w:r>
      <w:r>
        <w:t>vodní a mokřadní</w:t>
      </w:r>
      <w:r w:rsidRPr="00686ECA">
        <w:t>;</w:t>
      </w:r>
    </w:p>
    <w:p w14:paraId="51940810" w14:textId="77777777" w:rsidR="00EF75D1" w:rsidRPr="004A3AA8" w:rsidRDefault="00EF75D1" w:rsidP="00EF75D1">
      <w:pPr>
        <w:pStyle w:val="odrkaJi"/>
      </w:pPr>
      <w:r w:rsidRPr="004A3AA8">
        <w:t>délka příslušného úseku biokoridoru činí cca 270 m</w:t>
      </w:r>
      <w:r w:rsidR="004A3AA8" w:rsidRPr="004A3AA8">
        <w:t>, mírně proměnlivá šířka se pohybuje v rozmezí 25</w:t>
      </w:r>
      <w:r w:rsidRPr="004A3AA8">
        <w:t xml:space="preserve"> - 3</w:t>
      </w:r>
      <w:r w:rsidR="004A3AA8" w:rsidRPr="004A3AA8">
        <w:t xml:space="preserve">2 m a výměra vymezeného segmentu je </w:t>
      </w:r>
      <w:r w:rsidR="0077410B">
        <w:t>0,7</w:t>
      </w:r>
      <w:r w:rsidR="004A3AA8">
        <w:t xml:space="preserve"> ha.</w:t>
      </w:r>
    </w:p>
    <w:p w14:paraId="37062541" w14:textId="77777777" w:rsidR="0032774B" w:rsidRPr="004A3AA8" w:rsidRDefault="00EF75D1" w:rsidP="0032774B">
      <w:pPr>
        <w:keepNext/>
        <w:numPr>
          <w:ilvl w:val="3"/>
          <w:numId w:val="0"/>
        </w:numPr>
        <w:shd w:val="clear" w:color="auto" w:fill="F2F2F2" w:themeFill="background1" w:themeFillShade="F2"/>
        <w:tabs>
          <w:tab w:val="left" w:pos="993"/>
          <w:tab w:val="num" w:pos="2880"/>
        </w:tabs>
        <w:ind w:left="648" w:hanging="648"/>
        <w:outlineLvl w:val="3"/>
        <w:rPr>
          <w:b/>
        </w:rPr>
      </w:pPr>
      <w:r w:rsidRPr="004A3AA8">
        <w:rPr>
          <w:b/>
        </w:rPr>
        <w:t xml:space="preserve">LBK </w:t>
      </w:r>
      <w:r w:rsidR="004A3AA8" w:rsidRPr="004A3AA8">
        <w:rPr>
          <w:rFonts w:cs="Arial"/>
          <w:b/>
          <w:szCs w:val="20"/>
          <w:lang w:eastAsia="en-US"/>
        </w:rPr>
        <w:t>3</w:t>
      </w:r>
    </w:p>
    <w:p w14:paraId="01D0077B" w14:textId="77777777" w:rsidR="004A3AA8" w:rsidRPr="004A3AA8" w:rsidRDefault="00EF75D1" w:rsidP="00EF75D1">
      <w:pPr>
        <w:pStyle w:val="odrkaJi"/>
      </w:pPr>
      <w:r w:rsidRPr="004A3AA8">
        <w:t xml:space="preserve">biokoridor jako součást </w:t>
      </w:r>
      <w:r w:rsidR="004A3AA8" w:rsidRPr="004A3AA8">
        <w:t xml:space="preserve">větve místního ÚSES vedené ve vazbě na tok Potůčku propojuje podél </w:t>
      </w:r>
      <w:r w:rsidR="00581ABF" w:rsidRPr="004A3AA8">
        <w:t>severo</w:t>
      </w:r>
      <w:r w:rsidR="00581ABF">
        <w:t>v</w:t>
      </w:r>
      <w:r w:rsidR="00581ABF" w:rsidRPr="004A3AA8">
        <w:t>ý</w:t>
      </w:r>
      <w:r w:rsidR="00581ABF">
        <w:t>c</w:t>
      </w:r>
      <w:r w:rsidR="00581ABF" w:rsidRPr="004A3AA8">
        <w:t>ho</w:t>
      </w:r>
      <w:r w:rsidR="00581ABF">
        <w:t>d</w:t>
      </w:r>
      <w:r w:rsidR="00581ABF" w:rsidRPr="004A3AA8">
        <w:t>ní</w:t>
      </w:r>
      <w:r w:rsidR="004A3AA8" w:rsidRPr="004A3AA8">
        <w:t xml:space="preserve"> </w:t>
      </w:r>
      <w:r w:rsidR="005D5BBD" w:rsidRPr="004A3AA8">
        <w:t>až východní</w:t>
      </w:r>
      <w:r w:rsidR="004A3AA8" w:rsidRPr="004A3AA8">
        <w:t xml:space="preserve"> strany zastavěného území </w:t>
      </w:r>
      <w:r w:rsidR="00581ABF" w:rsidRPr="004A3AA8">
        <w:t>lokální</w:t>
      </w:r>
      <w:r w:rsidR="004A3AA8" w:rsidRPr="004A3AA8">
        <w:t xml:space="preserve"> biocentra LBC 1 Na Potůčku II a </w:t>
      </w:r>
      <w:r w:rsidR="004A3AA8" w:rsidRPr="004A3AA8">
        <w:rPr>
          <w:rFonts w:cs="Arial"/>
        </w:rPr>
        <w:t>RK 111A / LBC 4 Na Potůčku I</w:t>
      </w:r>
      <w:r w:rsidR="004A3AA8" w:rsidRPr="004A3AA8">
        <w:t>;</w:t>
      </w:r>
    </w:p>
    <w:p w14:paraId="24BBBD7F" w14:textId="77777777" w:rsidR="004A3AA8" w:rsidRDefault="004A3AA8" w:rsidP="004A3AA8">
      <w:pPr>
        <w:pStyle w:val="odrkaJi"/>
      </w:pPr>
      <w:r>
        <w:t>trasa biokoridoru je v souladu s původním řešením ÚPO Odrovice;</w:t>
      </w:r>
    </w:p>
    <w:p w14:paraId="51617360" w14:textId="77777777" w:rsidR="004A3AA8" w:rsidRDefault="004A3AA8" w:rsidP="004A3AA8">
      <w:pPr>
        <w:pStyle w:val="odrkaJi"/>
      </w:pPr>
      <w:r>
        <w:t>vymezený biokoridor zahrnuje tok Potůčku a jeho doprovodné porosty;</w:t>
      </w:r>
    </w:p>
    <w:p w14:paraId="22940A3C" w14:textId="77777777" w:rsidR="004A3AA8" w:rsidRDefault="004A3AA8" w:rsidP="004A3AA8">
      <w:pPr>
        <w:pStyle w:val="odrkaJi"/>
      </w:pPr>
      <w:r w:rsidRPr="00686ECA">
        <w:t>cílovými ekosystémy bio</w:t>
      </w:r>
      <w:r w:rsidR="00AA6C39">
        <w:t>koridoru</w:t>
      </w:r>
      <w:r w:rsidRPr="00686ECA">
        <w:t xml:space="preserve"> jsou ekosystémy</w:t>
      </w:r>
      <w:r w:rsidRPr="004A3AA8">
        <w:t xml:space="preserve"> </w:t>
      </w:r>
      <w:r>
        <w:t>vodní a mokřadní</w:t>
      </w:r>
      <w:r w:rsidRPr="00686ECA">
        <w:t>;</w:t>
      </w:r>
    </w:p>
    <w:p w14:paraId="245969E7" w14:textId="77777777" w:rsidR="004A3AA8" w:rsidRPr="004A3AA8" w:rsidRDefault="004A3AA8" w:rsidP="004A3AA8">
      <w:pPr>
        <w:pStyle w:val="odrkaJi"/>
      </w:pPr>
      <w:r w:rsidRPr="004A3AA8">
        <w:t xml:space="preserve">délka biokoridoru činí cca </w:t>
      </w:r>
      <w:r>
        <w:t>105</w:t>
      </w:r>
      <w:r w:rsidRPr="004A3AA8">
        <w:t>0 m, mírně proměnlivá šířka se pohybuje v rozmezí 2</w:t>
      </w:r>
      <w:r>
        <w:t>0</w:t>
      </w:r>
      <w:r w:rsidRPr="004A3AA8">
        <w:t xml:space="preserve"> - 3</w:t>
      </w:r>
      <w:r>
        <w:t>5</w:t>
      </w:r>
      <w:r w:rsidRPr="004A3AA8">
        <w:t xml:space="preserve"> m a výměra vymezeného segmentu je </w:t>
      </w:r>
      <w:r w:rsidR="0077410B">
        <w:t>2,6</w:t>
      </w:r>
      <w:r>
        <w:t xml:space="preserve"> ha.</w:t>
      </w:r>
    </w:p>
    <w:p w14:paraId="15408F0C" w14:textId="77777777" w:rsidR="0032774B" w:rsidRPr="00391739" w:rsidRDefault="0032774B" w:rsidP="0032774B">
      <w:pPr>
        <w:pStyle w:val="odrka1"/>
        <w:widowControl/>
        <w:tabs>
          <w:tab w:val="clear" w:pos="426"/>
        </w:tabs>
        <w:ind w:left="0" w:firstLine="0"/>
        <w:rPr>
          <w:color w:val="FF0000"/>
          <w:highlight w:val="yellow"/>
        </w:rPr>
      </w:pPr>
    </w:p>
    <w:p w14:paraId="68BC87D0" w14:textId="77777777" w:rsidR="0032774B" w:rsidRPr="00384266" w:rsidRDefault="0032774B" w:rsidP="00B70002">
      <w:pPr>
        <w:pStyle w:val="Nadpis3"/>
      </w:pPr>
      <w:bookmarkStart w:id="413" w:name="_Toc520716286"/>
      <w:r w:rsidRPr="00384266">
        <w:t>Interakční prvky</w:t>
      </w:r>
      <w:bookmarkEnd w:id="413"/>
    </w:p>
    <w:p w14:paraId="23B32934" w14:textId="77777777" w:rsidR="003C6EA8" w:rsidRPr="00384266" w:rsidRDefault="003C6EA8" w:rsidP="003C6EA8">
      <w:pPr>
        <w:pStyle w:val="NORMLN0"/>
        <w:spacing w:line="360" w:lineRule="auto"/>
        <w:ind w:firstLine="0"/>
        <w:rPr>
          <w:rFonts w:ascii="Arial" w:hAnsi="Arial"/>
          <w:sz w:val="20"/>
          <w:szCs w:val="20"/>
        </w:rPr>
      </w:pPr>
      <w:r w:rsidRPr="00384266">
        <w:rPr>
          <w:rFonts w:ascii="Arial" w:hAnsi="Arial"/>
          <w:sz w:val="20"/>
          <w:szCs w:val="20"/>
        </w:rPr>
        <w:t>Součástí vymezení ÚSES v plánu společných zařízení je i návrh soustavy interakčních prvků. Vymezeny jsou interakční prvky různorodého charakteru:</w:t>
      </w:r>
    </w:p>
    <w:p w14:paraId="2B408649" w14:textId="77777777" w:rsidR="003C6EA8" w:rsidRPr="00384266" w:rsidRDefault="003C6EA8" w:rsidP="003C6EA8">
      <w:pPr>
        <w:pStyle w:val="oodrka"/>
        <w:ind w:left="426" w:hanging="426"/>
      </w:pPr>
      <w:r w:rsidRPr="00384266">
        <w:t>plošné interakční prvky vázané na stávající plochy s trvalou vegetací (vždy zahrnující porosty dřevin) - IP 1 (pás dřevin v nivě Jihlavy severně od zastavěného území), IP 2 (porost dřevin z výsadeb i náletu v nivě Jihlavy severovýchodně až vých</w:t>
      </w:r>
      <w:r w:rsidR="00965BA8">
        <w:t>odně od zastavěného území), IP 3</w:t>
      </w:r>
      <w:r w:rsidRPr="00384266">
        <w:t xml:space="preserve"> (pás dřevin v nivě Jihlavy východně od zastavěného území) a IP 4 (drobný remíz v nivě Jihlavy ve východní části upravovaného území);</w:t>
      </w:r>
    </w:p>
    <w:p w14:paraId="656C628D" w14:textId="77777777" w:rsidR="003C6EA8" w:rsidRPr="00384266" w:rsidRDefault="003C6EA8" w:rsidP="003C6EA8">
      <w:pPr>
        <w:pStyle w:val="oodrka"/>
        <w:ind w:left="426" w:hanging="426"/>
      </w:pPr>
      <w:r w:rsidRPr="00384266">
        <w:t xml:space="preserve">plošné interakční prvky s navrženou trvalou vegetací na stávající orné půdě - IP 6 (návrh propojení IP 1 a IP 2 v nivě Jihlavy), IP 7 (návrh propojení IP 2 a IP 3 v nivě Jihlavy), IP 11 (plocha v </w:t>
      </w:r>
      <w:proofErr w:type="spellStart"/>
      <w:r w:rsidRPr="00384266">
        <w:t>levobřeží</w:t>
      </w:r>
      <w:proofErr w:type="spellEnd"/>
      <w:r w:rsidRPr="00384266">
        <w:t xml:space="preserve"> Potůčku z východní strany zastavěného území) a IP 12 </w:t>
      </w:r>
      <w:r w:rsidR="00384266" w:rsidRPr="00384266">
        <w:t>(pás mezi IP 3 a cestou DC5 v nivě Jihlavy);</w:t>
      </w:r>
    </w:p>
    <w:p w14:paraId="0A0DB8BB" w14:textId="77777777" w:rsidR="00384266" w:rsidRPr="00384266" w:rsidRDefault="00384266" w:rsidP="003C6EA8">
      <w:pPr>
        <w:pStyle w:val="oodrka"/>
        <w:ind w:left="426" w:hanging="426"/>
      </w:pPr>
      <w:r w:rsidRPr="00384266">
        <w:t>liniový interakční prvek</w:t>
      </w:r>
      <w:r w:rsidR="003C6EA8" w:rsidRPr="00384266">
        <w:t xml:space="preserve"> plnící funkci stávající doprovodné vegetace komunikac</w:t>
      </w:r>
      <w:r w:rsidRPr="00384266">
        <w:t>e</w:t>
      </w:r>
      <w:r w:rsidR="003C6EA8" w:rsidRPr="00384266">
        <w:t xml:space="preserve"> - IP </w:t>
      </w:r>
      <w:r w:rsidRPr="00384266">
        <w:t>5</w:t>
      </w:r>
      <w:r w:rsidR="003C6EA8" w:rsidRPr="00384266">
        <w:t xml:space="preserve"> (stávající </w:t>
      </w:r>
      <w:r w:rsidRPr="00384266">
        <w:t>pás dřevin z jihozápadní strany silnice II/395 směrem na Malešovice);</w:t>
      </w:r>
    </w:p>
    <w:p w14:paraId="4B749AED" w14:textId="77777777" w:rsidR="00384266" w:rsidRPr="001761F5" w:rsidRDefault="003C6EA8" w:rsidP="003C6EA8">
      <w:pPr>
        <w:pStyle w:val="oodrka"/>
        <w:ind w:left="426" w:hanging="426"/>
      </w:pPr>
      <w:r w:rsidRPr="00031F3C">
        <w:t>liniové interakční prvky navrhované jako nová doprovodná vegetace komunikac</w:t>
      </w:r>
      <w:r w:rsidR="00384266" w:rsidRPr="00031F3C">
        <w:t>í</w:t>
      </w:r>
      <w:r w:rsidRPr="00031F3C">
        <w:t xml:space="preserve"> </w:t>
      </w:r>
      <w:r w:rsidR="00552039" w:rsidRPr="00031F3C">
        <w:t>a zároveň mají</w:t>
      </w:r>
      <w:r w:rsidR="00031F3C" w:rsidRPr="00031F3C">
        <w:t>cí</w:t>
      </w:r>
      <w:r w:rsidR="00552039" w:rsidRPr="00031F3C">
        <w:t xml:space="preserve"> </w:t>
      </w:r>
      <w:r w:rsidR="005D5BBD" w:rsidRPr="00031F3C">
        <w:t>protierozní funkci</w:t>
      </w:r>
      <w:r w:rsidR="008E29BB" w:rsidRPr="00031F3C">
        <w:t xml:space="preserve"> </w:t>
      </w:r>
      <w:r w:rsidR="00552039" w:rsidRPr="00031F3C">
        <w:t xml:space="preserve">jako ochranný lesní pás (větrolam) </w:t>
      </w:r>
      <w:r w:rsidRPr="00031F3C">
        <w:t xml:space="preserve">- IP 8 (navržený doprovod </w:t>
      </w:r>
      <w:r w:rsidR="00384266" w:rsidRPr="00031F3C">
        <w:t>dílčí</w:t>
      </w:r>
      <w:r w:rsidRPr="00031F3C">
        <w:t xml:space="preserve"> části cesty HC</w:t>
      </w:r>
      <w:r w:rsidR="00384266" w:rsidRPr="00031F3C">
        <w:t>8</w:t>
      </w:r>
      <w:r w:rsidRPr="00031F3C">
        <w:t xml:space="preserve">-R od </w:t>
      </w:r>
      <w:r w:rsidR="00384266" w:rsidRPr="00031F3C">
        <w:t xml:space="preserve">jihozápadního okraje </w:t>
      </w:r>
      <w:r w:rsidRPr="00031F3C">
        <w:t>zastavěného území</w:t>
      </w:r>
      <w:r w:rsidR="00384266" w:rsidRPr="00031F3C">
        <w:t xml:space="preserve"> po napojení cesty DC9) a</w:t>
      </w:r>
      <w:r w:rsidRPr="00031F3C">
        <w:t xml:space="preserve"> I</w:t>
      </w:r>
      <w:r w:rsidR="00384266" w:rsidRPr="00031F3C">
        <w:t>P 9 (navržený doprovod cesty</w:t>
      </w:r>
      <w:r w:rsidR="00384266" w:rsidRPr="001761F5">
        <w:t xml:space="preserve"> VC11-R</w:t>
      </w:r>
      <w:r w:rsidRPr="001761F5">
        <w:t xml:space="preserve"> </w:t>
      </w:r>
      <w:r w:rsidR="00384266" w:rsidRPr="001761F5">
        <w:t>od hřiště po lokální biokoridor LBK 1</w:t>
      </w:r>
      <w:r w:rsidR="00031F3C">
        <w:t>);</w:t>
      </w:r>
    </w:p>
    <w:p w14:paraId="53684A64" w14:textId="77777777" w:rsidR="003C6EA8" w:rsidRDefault="00384266" w:rsidP="003C6EA8">
      <w:pPr>
        <w:pStyle w:val="oodrka"/>
        <w:ind w:left="426" w:hanging="426"/>
      </w:pPr>
      <w:r w:rsidRPr="00384266">
        <w:t xml:space="preserve">liniový interakční prvek navržený jako výsadba </w:t>
      </w:r>
      <w:r w:rsidR="00031F3C">
        <w:t xml:space="preserve">stromořadí </w:t>
      </w:r>
      <w:r w:rsidRPr="00384266">
        <w:t xml:space="preserve">podél okraje hřiště - </w:t>
      </w:r>
      <w:r w:rsidR="003C6EA8" w:rsidRPr="00384266">
        <w:t>IP 10</w:t>
      </w:r>
      <w:r w:rsidR="00031F3C">
        <w:t>;</w:t>
      </w:r>
    </w:p>
    <w:p w14:paraId="62FAC56D" w14:textId="77777777" w:rsidR="00031F3C" w:rsidRDefault="00031F3C" w:rsidP="003C6EA8">
      <w:pPr>
        <w:pStyle w:val="oodrka"/>
        <w:ind w:left="426" w:hanging="426"/>
      </w:pPr>
      <w:r w:rsidRPr="00384266">
        <w:t xml:space="preserve">liniový interakční prvek navržený jako výsadba </w:t>
      </w:r>
      <w:r>
        <w:t xml:space="preserve">stromořadí </w:t>
      </w:r>
      <w:r w:rsidRPr="00384266">
        <w:t xml:space="preserve">podél </w:t>
      </w:r>
      <w:r>
        <w:t xml:space="preserve">silnice </w:t>
      </w:r>
      <w:r w:rsidRPr="00031F3C">
        <w:t>mezi Loděnicemi a Pohořelicemi (III/4133)</w:t>
      </w:r>
      <w:r w:rsidRPr="00384266">
        <w:t xml:space="preserve"> - </w:t>
      </w:r>
      <w:r>
        <w:t>IP 13.</w:t>
      </w:r>
    </w:p>
    <w:p w14:paraId="4974E467" w14:textId="77777777" w:rsidR="008A617A" w:rsidRPr="002A263B" w:rsidRDefault="008A617A" w:rsidP="008A617A">
      <w:pPr>
        <w:pStyle w:val="Nadpis2"/>
      </w:pPr>
      <w:bookmarkStart w:id="414" w:name="_Toc470169563"/>
      <w:bookmarkStart w:id="415" w:name="_Toc520716287"/>
      <w:r w:rsidRPr="002A263B">
        <w:lastRenderedPageBreak/>
        <w:t>Zařízení dotčená návrhem opatření k ochraně a tvorbě životního prostředí</w:t>
      </w:r>
      <w:bookmarkEnd w:id="376"/>
      <w:bookmarkEnd w:id="414"/>
      <w:bookmarkEnd w:id="415"/>
    </w:p>
    <w:p w14:paraId="246B1C49" w14:textId="77777777" w:rsidR="008A617A" w:rsidRPr="002A263B" w:rsidRDefault="004737F4" w:rsidP="008A617A">
      <w:pPr>
        <w:rPr>
          <w:rFonts w:cs="Arial"/>
        </w:rPr>
      </w:pPr>
      <w:r w:rsidRPr="002A263B">
        <w:t xml:space="preserve">Zařízení technické infrastruktury </w:t>
      </w:r>
      <w:r w:rsidR="008A617A" w:rsidRPr="002A263B">
        <w:t>v zájmovém území jsou vyznačen</w:t>
      </w:r>
      <w:r w:rsidRPr="002A263B">
        <w:t>a</w:t>
      </w:r>
      <w:r w:rsidR="008A617A" w:rsidRPr="002A263B">
        <w:t xml:space="preserve"> </w:t>
      </w:r>
      <w:r w:rsidR="006834D6" w:rsidRPr="002A263B">
        <w:t xml:space="preserve">v přílohách </w:t>
      </w:r>
      <w:r w:rsidR="006834D6" w:rsidRPr="002A263B">
        <w:rPr>
          <w:b/>
          <w:i/>
        </w:rPr>
        <w:t>1.10. Hlavní výkres PSZ</w:t>
      </w:r>
      <w:r w:rsidR="00382CBE" w:rsidRPr="002A263B">
        <w:t xml:space="preserve">. </w:t>
      </w:r>
    </w:p>
    <w:p w14:paraId="3C28E055" w14:textId="77777777" w:rsidR="000C35DC" w:rsidRPr="002A263B" w:rsidRDefault="000C35DC">
      <w:pPr>
        <w:widowControl/>
        <w:spacing w:line="240" w:lineRule="auto"/>
        <w:jc w:val="left"/>
        <w:rPr>
          <w:rFonts w:cs="Arial"/>
          <w:i/>
          <w:color w:val="FF0000"/>
          <w:sz w:val="18"/>
          <w:szCs w:val="18"/>
          <w:lang w:eastAsia="en-US"/>
        </w:rPr>
      </w:pPr>
    </w:p>
    <w:p w14:paraId="0732DF1F" w14:textId="77777777" w:rsidR="00112981" w:rsidRPr="002A263B" w:rsidRDefault="005D5BBD" w:rsidP="001031D4">
      <w:pPr>
        <w:pStyle w:val="obrzek"/>
        <w:spacing w:before="0" w:after="0" w:line="276" w:lineRule="auto"/>
      </w:pPr>
      <w:r>
        <w:t>Tab. 1</w:t>
      </w:r>
      <w:r w:rsidR="001031D4">
        <w:t>7</w:t>
      </w:r>
      <w:r w:rsidR="006F2E41">
        <w:t xml:space="preserve"> </w:t>
      </w:r>
      <w:r w:rsidR="00112981" w:rsidRPr="002A263B">
        <w:t>Křížení, souběh, překryv prvků ÚSES s inženýrskými sítěmi, ochrannými pásmy a jinými vybranými zařízeními</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2475"/>
        <w:gridCol w:w="7355"/>
      </w:tblGrid>
      <w:tr w:rsidR="00112981" w:rsidRPr="00391739" w14:paraId="35AD1D53" w14:textId="77777777" w:rsidTr="00C6290E">
        <w:trPr>
          <w:trHeight w:val="227"/>
          <w:tblHeader/>
        </w:trPr>
        <w:tc>
          <w:tcPr>
            <w:tcW w:w="1259" w:type="pct"/>
            <w:shd w:val="clear" w:color="auto" w:fill="EAF1DD" w:themeFill="accent3" w:themeFillTint="33"/>
            <w:vAlign w:val="center"/>
            <w:hideMark/>
          </w:tcPr>
          <w:p w14:paraId="45A64B41" w14:textId="77777777" w:rsidR="00112981" w:rsidRPr="002A263B" w:rsidRDefault="00112981" w:rsidP="00E51D62">
            <w:pPr>
              <w:spacing w:line="240" w:lineRule="auto"/>
              <w:jc w:val="left"/>
              <w:rPr>
                <w:rFonts w:cs="Arial"/>
                <w:b/>
                <w:sz w:val="18"/>
                <w:szCs w:val="18"/>
              </w:rPr>
            </w:pPr>
            <w:bookmarkStart w:id="416" w:name="_Toc381169594"/>
            <w:r w:rsidRPr="002A263B">
              <w:rPr>
                <w:rFonts w:cs="Arial"/>
                <w:b/>
                <w:sz w:val="18"/>
                <w:szCs w:val="18"/>
              </w:rPr>
              <w:t>Prvek ÚSES</w:t>
            </w:r>
          </w:p>
        </w:tc>
        <w:tc>
          <w:tcPr>
            <w:tcW w:w="3741" w:type="pct"/>
            <w:shd w:val="clear" w:color="auto" w:fill="EAF1DD" w:themeFill="accent3" w:themeFillTint="33"/>
            <w:vAlign w:val="center"/>
            <w:hideMark/>
          </w:tcPr>
          <w:p w14:paraId="17A1CFC9" w14:textId="77777777" w:rsidR="00112981" w:rsidRPr="002A263B" w:rsidRDefault="00112981" w:rsidP="00E51D62">
            <w:pPr>
              <w:spacing w:line="240" w:lineRule="auto"/>
              <w:jc w:val="left"/>
              <w:rPr>
                <w:rFonts w:cs="Arial"/>
                <w:sz w:val="18"/>
                <w:szCs w:val="18"/>
              </w:rPr>
            </w:pPr>
            <w:r w:rsidRPr="002A263B">
              <w:rPr>
                <w:rFonts w:cs="Arial"/>
                <w:sz w:val="18"/>
                <w:szCs w:val="18"/>
              </w:rPr>
              <w:t>Křížení, souběh, překryv</w:t>
            </w:r>
          </w:p>
        </w:tc>
      </w:tr>
      <w:tr w:rsidR="00343AE3" w:rsidRPr="00391739" w14:paraId="23522F90" w14:textId="77777777" w:rsidTr="00CD4704">
        <w:trPr>
          <w:trHeight w:val="227"/>
        </w:trPr>
        <w:tc>
          <w:tcPr>
            <w:tcW w:w="1259" w:type="pct"/>
            <w:shd w:val="clear" w:color="auto" w:fill="F2F2F2" w:themeFill="background1" w:themeFillShade="F2"/>
            <w:noWrap/>
            <w:vAlign w:val="center"/>
            <w:hideMark/>
          </w:tcPr>
          <w:p w14:paraId="4D4AC1AF" w14:textId="77777777" w:rsidR="00343AE3" w:rsidRPr="002A263B" w:rsidRDefault="00807B14" w:rsidP="00E51D62">
            <w:pPr>
              <w:spacing w:line="240" w:lineRule="auto"/>
              <w:jc w:val="left"/>
              <w:rPr>
                <w:rFonts w:cs="Arial"/>
                <w:sz w:val="18"/>
                <w:szCs w:val="18"/>
              </w:rPr>
            </w:pPr>
            <w:r w:rsidRPr="002A263B">
              <w:rPr>
                <w:rFonts w:cs="Arial"/>
                <w:sz w:val="18"/>
                <w:szCs w:val="18"/>
              </w:rPr>
              <w:t>B</w:t>
            </w:r>
            <w:r w:rsidR="00343AE3" w:rsidRPr="002A263B">
              <w:rPr>
                <w:rFonts w:cs="Arial"/>
                <w:sz w:val="18"/>
                <w:szCs w:val="18"/>
              </w:rPr>
              <w:t>iocentra</w:t>
            </w:r>
          </w:p>
        </w:tc>
        <w:tc>
          <w:tcPr>
            <w:tcW w:w="3741" w:type="pct"/>
            <w:shd w:val="clear" w:color="auto" w:fill="F2F2F2" w:themeFill="background1" w:themeFillShade="F2"/>
            <w:vAlign w:val="center"/>
            <w:hideMark/>
          </w:tcPr>
          <w:p w14:paraId="47F529D2" w14:textId="77777777" w:rsidR="00343AE3" w:rsidRPr="002A263B" w:rsidRDefault="00343AE3" w:rsidP="00E51D62">
            <w:pPr>
              <w:spacing w:line="240" w:lineRule="auto"/>
              <w:jc w:val="left"/>
              <w:rPr>
                <w:rFonts w:cs="Arial"/>
                <w:sz w:val="18"/>
                <w:szCs w:val="18"/>
              </w:rPr>
            </w:pPr>
            <w:r w:rsidRPr="002A263B">
              <w:rPr>
                <w:rFonts w:cs="Arial"/>
                <w:sz w:val="18"/>
                <w:szCs w:val="18"/>
              </w:rPr>
              <w:t> </w:t>
            </w:r>
          </w:p>
        </w:tc>
      </w:tr>
      <w:tr w:rsidR="002A263B" w:rsidRPr="00391739" w14:paraId="70F172C3" w14:textId="77777777" w:rsidTr="002A263B">
        <w:trPr>
          <w:trHeight w:val="227"/>
        </w:trPr>
        <w:tc>
          <w:tcPr>
            <w:tcW w:w="1259" w:type="pct"/>
            <w:shd w:val="clear" w:color="auto" w:fill="auto"/>
            <w:noWrap/>
            <w:vAlign w:val="center"/>
            <w:hideMark/>
          </w:tcPr>
          <w:p w14:paraId="22F76BB9" w14:textId="77777777" w:rsidR="002A263B" w:rsidRPr="002A263B" w:rsidRDefault="002A263B" w:rsidP="00B36281">
            <w:pPr>
              <w:spacing w:line="240" w:lineRule="auto"/>
              <w:jc w:val="left"/>
              <w:rPr>
                <w:rFonts w:cs="Arial"/>
                <w:sz w:val="18"/>
                <w:szCs w:val="18"/>
              </w:rPr>
            </w:pPr>
            <w:r w:rsidRPr="002A263B">
              <w:rPr>
                <w:rFonts w:cs="Arial"/>
                <w:sz w:val="18"/>
                <w:szCs w:val="18"/>
              </w:rPr>
              <w:t>RBC JM43</w:t>
            </w:r>
          </w:p>
        </w:tc>
        <w:tc>
          <w:tcPr>
            <w:tcW w:w="3741" w:type="pct"/>
            <w:shd w:val="clear" w:color="auto" w:fill="auto"/>
            <w:vAlign w:val="center"/>
            <w:hideMark/>
          </w:tcPr>
          <w:p w14:paraId="08EC6BD5" w14:textId="77777777" w:rsidR="002A263B" w:rsidRPr="002A263B" w:rsidRDefault="00B36281" w:rsidP="00B36281">
            <w:pPr>
              <w:spacing w:line="240" w:lineRule="auto"/>
              <w:jc w:val="left"/>
              <w:rPr>
                <w:rFonts w:cs="Arial"/>
                <w:sz w:val="18"/>
                <w:szCs w:val="18"/>
              </w:rPr>
            </w:pPr>
            <w:r w:rsidRPr="002A263B">
              <w:rPr>
                <w:rFonts w:cs="Arial"/>
                <w:sz w:val="18"/>
                <w:szCs w:val="18"/>
              </w:rPr>
              <w:t>x</w:t>
            </w:r>
          </w:p>
        </w:tc>
      </w:tr>
      <w:tr w:rsidR="002A263B" w:rsidRPr="00391739" w14:paraId="4CA02AAF" w14:textId="77777777" w:rsidTr="002A263B">
        <w:trPr>
          <w:trHeight w:val="227"/>
        </w:trPr>
        <w:tc>
          <w:tcPr>
            <w:tcW w:w="1259" w:type="pct"/>
            <w:shd w:val="clear" w:color="auto" w:fill="auto"/>
            <w:noWrap/>
            <w:vAlign w:val="center"/>
            <w:hideMark/>
          </w:tcPr>
          <w:p w14:paraId="79CC9F5E" w14:textId="77777777" w:rsidR="002A263B" w:rsidRPr="002A263B" w:rsidRDefault="002A263B" w:rsidP="002A263B">
            <w:pPr>
              <w:spacing w:line="240" w:lineRule="auto"/>
              <w:jc w:val="left"/>
              <w:rPr>
                <w:rFonts w:cs="Arial"/>
                <w:sz w:val="18"/>
                <w:szCs w:val="18"/>
              </w:rPr>
            </w:pPr>
            <w:r w:rsidRPr="002A263B">
              <w:rPr>
                <w:rFonts w:cs="Arial"/>
                <w:sz w:val="18"/>
                <w:szCs w:val="18"/>
              </w:rPr>
              <w:t>RK 111A/LBC</w:t>
            </w:r>
            <w:r w:rsidR="00B36281">
              <w:rPr>
                <w:rFonts w:cs="Arial"/>
                <w:sz w:val="18"/>
                <w:szCs w:val="18"/>
              </w:rPr>
              <w:t xml:space="preserve"> </w:t>
            </w:r>
            <w:r w:rsidRPr="002A263B">
              <w:rPr>
                <w:rFonts w:cs="Arial"/>
                <w:sz w:val="18"/>
                <w:szCs w:val="18"/>
              </w:rPr>
              <w:t>1</w:t>
            </w:r>
          </w:p>
        </w:tc>
        <w:tc>
          <w:tcPr>
            <w:tcW w:w="3741" w:type="pct"/>
            <w:shd w:val="clear" w:color="auto" w:fill="auto"/>
            <w:vAlign w:val="center"/>
            <w:hideMark/>
          </w:tcPr>
          <w:p w14:paraId="3A0AD528" w14:textId="77777777" w:rsidR="002A263B" w:rsidRPr="002A263B" w:rsidRDefault="002A263B" w:rsidP="00E51D62">
            <w:pPr>
              <w:spacing w:line="240" w:lineRule="auto"/>
              <w:jc w:val="left"/>
              <w:rPr>
                <w:rFonts w:cs="Arial"/>
                <w:sz w:val="18"/>
                <w:szCs w:val="18"/>
              </w:rPr>
            </w:pPr>
            <w:r w:rsidRPr="002A263B">
              <w:rPr>
                <w:rFonts w:cs="Arial"/>
                <w:sz w:val="18"/>
                <w:szCs w:val="18"/>
              </w:rPr>
              <w:t>x</w:t>
            </w:r>
          </w:p>
        </w:tc>
      </w:tr>
      <w:tr w:rsidR="002A263B" w:rsidRPr="00391739" w14:paraId="39002AB7" w14:textId="77777777" w:rsidTr="002A263B">
        <w:trPr>
          <w:trHeight w:val="227"/>
        </w:trPr>
        <w:tc>
          <w:tcPr>
            <w:tcW w:w="1259" w:type="pct"/>
            <w:shd w:val="clear" w:color="auto" w:fill="auto"/>
            <w:noWrap/>
            <w:vAlign w:val="center"/>
            <w:hideMark/>
          </w:tcPr>
          <w:p w14:paraId="37925C88" w14:textId="77777777" w:rsidR="002A263B" w:rsidRPr="002A263B" w:rsidRDefault="002A263B" w:rsidP="002A263B">
            <w:pPr>
              <w:spacing w:line="240" w:lineRule="auto"/>
              <w:jc w:val="left"/>
              <w:rPr>
                <w:rFonts w:cs="Arial"/>
                <w:sz w:val="18"/>
                <w:szCs w:val="18"/>
              </w:rPr>
            </w:pPr>
            <w:r w:rsidRPr="002A263B">
              <w:rPr>
                <w:rFonts w:cs="Arial"/>
                <w:sz w:val="18"/>
                <w:szCs w:val="18"/>
              </w:rPr>
              <w:t>RK 111A/LBC</w:t>
            </w:r>
            <w:r w:rsidR="00B36281">
              <w:rPr>
                <w:rFonts w:cs="Arial"/>
                <w:sz w:val="18"/>
                <w:szCs w:val="18"/>
              </w:rPr>
              <w:t xml:space="preserve"> </w:t>
            </w:r>
            <w:r w:rsidRPr="002A263B">
              <w:rPr>
                <w:rFonts w:cs="Arial"/>
                <w:sz w:val="18"/>
                <w:szCs w:val="18"/>
              </w:rPr>
              <w:t>2</w:t>
            </w:r>
          </w:p>
        </w:tc>
        <w:tc>
          <w:tcPr>
            <w:tcW w:w="3741" w:type="pct"/>
            <w:shd w:val="clear" w:color="auto" w:fill="auto"/>
            <w:vAlign w:val="center"/>
            <w:hideMark/>
          </w:tcPr>
          <w:p w14:paraId="04F4A8E6" w14:textId="77777777" w:rsidR="002A263B" w:rsidRPr="002A263B" w:rsidRDefault="00B36281" w:rsidP="00E51D62">
            <w:pPr>
              <w:spacing w:line="240" w:lineRule="auto"/>
              <w:rPr>
                <w:rFonts w:cs="Arial"/>
                <w:sz w:val="18"/>
                <w:szCs w:val="18"/>
              </w:rPr>
            </w:pPr>
            <w:r w:rsidRPr="002A263B">
              <w:rPr>
                <w:rFonts w:cs="Arial"/>
                <w:sz w:val="18"/>
                <w:szCs w:val="18"/>
              </w:rPr>
              <w:t>x</w:t>
            </w:r>
          </w:p>
        </w:tc>
      </w:tr>
      <w:tr w:rsidR="002A263B" w:rsidRPr="00391739" w14:paraId="1C8DB440" w14:textId="77777777" w:rsidTr="002A263B">
        <w:trPr>
          <w:trHeight w:val="227"/>
        </w:trPr>
        <w:tc>
          <w:tcPr>
            <w:tcW w:w="1259" w:type="pct"/>
            <w:shd w:val="clear" w:color="auto" w:fill="auto"/>
            <w:noWrap/>
            <w:vAlign w:val="center"/>
            <w:hideMark/>
          </w:tcPr>
          <w:p w14:paraId="567379EF" w14:textId="77777777" w:rsidR="002A263B" w:rsidRPr="002A263B" w:rsidRDefault="002A263B" w:rsidP="002A263B">
            <w:pPr>
              <w:spacing w:line="240" w:lineRule="auto"/>
              <w:jc w:val="left"/>
              <w:rPr>
                <w:rFonts w:cs="Arial"/>
                <w:sz w:val="18"/>
                <w:szCs w:val="18"/>
              </w:rPr>
            </w:pPr>
            <w:r w:rsidRPr="002A263B">
              <w:rPr>
                <w:rFonts w:cs="Arial"/>
                <w:sz w:val="18"/>
                <w:szCs w:val="18"/>
              </w:rPr>
              <w:t>RK 111A/LBC</w:t>
            </w:r>
            <w:r w:rsidR="00B36281">
              <w:rPr>
                <w:rFonts w:cs="Arial"/>
                <w:sz w:val="18"/>
                <w:szCs w:val="18"/>
              </w:rPr>
              <w:t xml:space="preserve"> </w:t>
            </w:r>
            <w:r w:rsidRPr="002A263B">
              <w:rPr>
                <w:rFonts w:cs="Arial"/>
                <w:sz w:val="18"/>
                <w:szCs w:val="18"/>
              </w:rPr>
              <w:t>3</w:t>
            </w:r>
            <w:r w:rsidR="004B60DD">
              <w:rPr>
                <w:rFonts w:cs="Arial"/>
                <w:sz w:val="18"/>
                <w:szCs w:val="18"/>
              </w:rPr>
              <w:t>a</w:t>
            </w:r>
          </w:p>
        </w:tc>
        <w:tc>
          <w:tcPr>
            <w:tcW w:w="3741" w:type="pct"/>
            <w:shd w:val="clear" w:color="auto" w:fill="auto"/>
            <w:vAlign w:val="center"/>
            <w:hideMark/>
          </w:tcPr>
          <w:p w14:paraId="27199C4B" w14:textId="77777777" w:rsidR="002A263B" w:rsidRPr="002A263B" w:rsidRDefault="00730B6D" w:rsidP="00E51D62">
            <w:pPr>
              <w:spacing w:line="240" w:lineRule="auto"/>
              <w:rPr>
                <w:rFonts w:cs="Arial"/>
                <w:sz w:val="18"/>
                <w:szCs w:val="18"/>
              </w:rPr>
            </w:pPr>
            <w:r>
              <w:rPr>
                <w:rFonts w:cs="Arial"/>
                <w:sz w:val="18"/>
                <w:szCs w:val="18"/>
              </w:rPr>
              <w:t>plynovod VTL, elektro VN nadzemní</w:t>
            </w:r>
            <w:r w:rsidRPr="002A263B">
              <w:rPr>
                <w:rFonts w:cs="Arial"/>
                <w:sz w:val="18"/>
                <w:szCs w:val="18"/>
              </w:rPr>
              <w:t xml:space="preserve"> </w:t>
            </w:r>
          </w:p>
        </w:tc>
      </w:tr>
      <w:tr w:rsidR="004B60DD" w:rsidRPr="00391739" w14:paraId="6B7732E2" w14:textId="77777777" w:rsidTr="002A263B">
        <w:trPr>
          <w:trHeight w:val="227"/>
        </w:trPr>
        <w:tc>
          <w:tcPr>
            <w:tcW w:w="1259" w:type="pct"/>
            <w:shd w:val="clear" w:color="auto" w:fill="auto"/>
            <w:noWrap/>
            <w:vAlign w:val="center"/>
            <w:hideMark/>
          </w:tcPr>
          <w:p w14:paraId="0348CE46" w14:textId="77777777" w:rsidR="004B60DD" w:rsidRPr="002A263B" w:rsidRDefault="004B60DD" w:rsidP="00397C77">
            <w:pPr>
              <w:spacing w:line="240" w:lineRule="auto"/>
              <w:jc w:val="left"/>
              <w:rPr>
                <w:rFonts w:cs="Arial"/>
                <w:sz w:val="18"/>
                <w:szCs w:val="18"/>
              </w:rPr>
            </w:pPr>
            <w:r w:rsidRPr="002A263B">
              <w:rPr>
                <w:rFonts w:cs="Arial"/>
                <w:sz w:val="18"/>
                <w:szCs w:val="18"/>
              </w:rPr>
              <w:t>RK 111A/LBC</w:t>
            </w:r>
            <w:r>
              <w:rPr>
                <w:rFonts w:cs="Arial"/>
                <w:sz w:val="18"/>
                <w:szCs w:val="18"/>
              </w:rPr>
              <w:t xml:space="preserve"> </w:t>
            </w:r>
            <w:r w:rsidRPr="002A263B">
              <w:rPr>
                <w:rFonts w:cs="Arial"/>
                <w:sz w:val="18"/>
                <w:szCs w:val="18"/>
              </w:rPr>
              <w:t>3</w:t>
            </w:r>
            <w:r>
              <w:rPr>
                <w:rFonts w:cs="Arial"/>
                <w:sz w:val="18"/>
                <w:szCs w:val="18"/>
              </w:rPr>
              <w:t>b</w:t>
            </w:r>
          </w:p>
        </w:tc>
        <w:tc>
          <w:tcPr>
            <w:tcW w:w="3741" w:type="pct"/>
            <w:shd w:val="clear" w:color="auto" w:fill="auto"/>
            <w:vAlign w:val="center"/>
            <w:hideMark/>
          </w:tcPr>
          <w:p w14:paraId="1B1E10CC" w14:textId="77777777" w:rsidR="004B60DD" w:rsidRPr="002A263B" w:rsidRDefault="004B60DD" w:rsidP="00397C77">
            <w:pPr>
              <w:spacing w:line="240" w:lineRule="auto"/>
              <w:rPr>
                <w:rFonts w:cs="Arial"/>
                <w:sz w:val="18"/>
                <w:szCs w:val="18"/>
              </w:rPr>
            </w:pPr>
            <w:r>
              <w:rPr>
                <w:rFonts w:cs="Arial"/>
                <w:sz w:val="18"/>
                <w:szCs w:val="18"/>
              </w:rPr>
              <w:t>elektro VN nadzemní</w:t>
            </w:r>
            <w:r w:rsidRPr="002A263B">
              <w:rPr>
                <w:rFonts w:cs="Arial"/>
                <w:sz w:val="18"/>
                <w:szCs w:val="18"/>
              </w:rPr>
              <w:t xml:space="preserve"> </w:t>
            </w:r>
          </w:p>
        </w:tc>
      </w:tr>
      <w:tr w:rsidR="004B60DD" w:rsidRPr="00391739" w14:paraId="12FF5340" w14:textId="77777777" w:rsidTr="002A263B">
        <w:trPr>
          <w:trHeight w:val="227"/>
        </w:trPr>
        <w:tc>
          <w:tcPr>
            <w:tcW w:w="1259" w:type="pct"/>
            <w:shd w:val="clear" w:color="auto" w:fill="auto"/>
            <w:noWrap/>
            <w:vAlign w:val="center"/>
            <w:hideMark/>
          </w:tcPr>
          <w:p w14:paraId="56E7F199" w14:textId="77777777" w:rsidR="004B60DD" w:rsidRPr="002A263B" w:rsidRDefault="004B60DD" w:rsidP="002A263B">
            <w:pPr>
              <w:spacing w:line="240" w:lineRule="auto"/>
              <w:jc w:val="left"/>
              <w:rPr>
                <w:rFonts w:cs="Arial"/>
                <w:sz w:val="18"/>
                <w:szCs w:val="18"/>
              </w:rPr>
            </w:pPr>
            <w:r w:rsidRPr="002A263B">
              <w:rPr>
                <w:rFonts w:cs="Arial"/>
                <w:sz w:val="18"/>
                <w:szCs w:val="18"/>
              </w:rPr>
              <w:t>RK 111A/LBC</w:t>
            </w:r>
            <w:r>
              <w:rPr>
                <w:rFonts w:cs="Arial"/>
                <w:sz w:val="18"/>
                <w:szCs w:val="18"/>
              </w:rPr>
              <w:t xml:space="preserve"> </w:t>
            </w:r>
            <w:r w:rsidRPr="002A263B">
              <w:rPr>
                <w:rFonts w:cs="Arial"/>
                <w:sz w:val="18"/>
                <w:szCs w:val="18"/>
              </w:rPr>
              <w:t>4</w:t>
            </w:r>
          </w:p>
        </w:tc>
        <w:tc>
          <w:tcPr>
            <w:tcW w:w="3741" w:type="pct"/>
            <w:shd w:val="clear" w:color="auto" w:fill="auto"/>
            <w:vAlign w:val="center"/>
            <w:hideMark/>
          </w:tcPr>
          <w:p w14:paraId="1B2C7132" w14:textId="77777777" w:rsidR="004B60DD" w:rsidRPr="002A263B" w:rsidRDefault="004B60DD" w:rsidP="00B36281">
            <w:pPr>
              <w:spacing w:line="240" w:lineRule="auto"/>
              <w:rPr>
                <w:rFonts w:cs="Arial"/>
                <w:sz w:val="18"/>
                <w:szCs w:val="18"/>
              </w:rPr>
            </w:pPr>
            <w:r w:rsidRPr="002A263B">
              <w:rPr>
                <w:rFonts w:cs="Arial"/>
                <w:sz w:val="18"/>
                <w:szCs w:val="18"/>
              </w:rPr>
              <w:t>x</w:t>
            </w:r>
          </w:p>
        </w:tc>
      </w:tr>
      <w:tr w:rsidR="004B60DD" w:rsidRPr="00391739" w14:paraId="7A3FBC90" w14:textId="77777777" w:rsidTr="002A263B">
        <w:trPr>
          <w:trHeight w:val="227"/>
        </w:trPr>
        <w:tc>
          <w:tcPr>
            <w:tcW w:w="1259" w:type="pct"/>
            <w:shd w:val="clear" w:color="auto" w:fill="auto"/>
            <w:noWrap/>
            <w:vAlign w:val="center"/>
            <w:hideMark/>
          </w:tcPr>
          <w:p w14:paraId="682967AF" w14:textId="77777777" w:rsidR="004B60DD" w:rsidRPr="002A263B" w:rsidRDefault="004B60DD" w:rsidP="002A263B">
            <w:pPr>
              <w:spacing w:line="240" w:lineRule="auto"/>
              <w:jc w:val="left"/>
              <w:rPr>
                <w:rFonts w:cs="Arial"/>
                <w:sz w:val="18"/>
                <w:szCs w:val="18"/>
              </w:rPr>
            </w:pPr>
            <w:r w:rsidRPr="002A263B">
              <w:rPr>
                <w:rFonts w:cs="Arial"/>
                <w:sz w:val="18"/>
                <w:szCs w:val="18"/>
              </w:rPr>
              <w:t>RK 111A/LBC</w:t>
            </w:r>
            <w:r>
              <w:rPr>
                <w:rFonts w:cs="Arial"/>
                <w:sz w:val="18"/>
                <w:szCs w:val="18"/>
              </w:rPr>
              <w:t xml:space="preserve"> </w:t>
            </w:r>
            <w:r w:rsidRPr="002A263B">
              <w:rPr>
                <w:rFonts w:cs="Arial"/>
                <w:sz w:val="18"/>
                <w:szCs w:val="18"/>
              </w:rPr>
              <w:t>5</w:t>
            </w:r>
          </w:p>
        </w:tc>
        <w:tc>
          <w:tcPr>
            <w:tcW w:w="3741" w:type="pct"/>
            <w:shd w:val="clear" w:color="auto" w:fill="auto"/>
            <w:vAlign w:val="center"/>
            <w:hideMark/>
          </w:tcPr>
          <w:p w14:paraId="177B8F93" w14:textId="77777777" w:rsidR="004B60DD" w:rsidRPr="002A263B" w:rsidRDefault="004B60DD" w:rsidP="00E51D62">
            <w:pPr>
              <w:spacing w:line="240" w:lineRule="auto"/>
              <w:rPr>
                <w:rFonts w:cs="Arial"/>
                <w:sz w:val="18"/>
                <w:szCs w:val="18"/>
              </w:rPr>
            </w:pPr>
            <w:r w:rsidRPr="002A263B">
              <w:rPr>
                <w:rFonts w:cs="Arial"/>
                <w:sz w:val="18"/>
                <w:szCs w:val="18"/>
              </w:rPr>
              <w:t>x</w:t>
            </w:r>
          </w:p>
        </w:tc>
      </w:tr>
      <w:tr w:rsidR="004B60DD" w:rsidRPr="00391739" w14:paraId="5C29908D" w14:textId="77777777" w:rsidTr="002A263B">
        <w:trPr>
          <w:trHeight w:val="227"/>
        </w:trPr>
        <w:tc>
          <w:tcPr>
            <w:tcW w:w="1259" w:type="pct"/>
            <w:shd w:val="clear" w:color="auto" w:fill="auto"/>
            <w:noWrap/>
            <w:vAlign w:val="center"/>
            <w:hideMark/>
          </w:tcPr>
          <w:p w14:paraId="7A31C90F" w14:textId="77777777" w:rsidR="004B60DD" w:rsidRPr="002A263B" w:rsidRDefault="004B60DD" w:rsidP="002A263B">
            <w:pPr>
              <w:spacing w:line="240" w:lineRule="auto"/>
              <w:jc w:val="left"/>
              <w:rPr>
                <w:rFonts w:cs="Arial"/>
                <w:sz w:val="18"/>
                <w:szCs w:val="18"/>
              </w:rPr>
            </w:pPr>
            <w:r w:rsidRPr="002A263B">
              <w:rPr>
                <w:rFonts w:cs="Arial"/>
                <w:sz w:val="18"/>
                <w:szCs w:val="18"/>
              </w:rPr>
              <w:t>LBC</w:t>
            </w:r>
            <w:r>
              <w:rPr>
                <w:rFonts w:cs="Arial"/>
                <w:sz w:val="18"/>
                <w:szCs w:val="18"/>
              </w:rPr>
              <w:t xml:space="preserve"> </w:t>
            </w:r>
            <w:r w:rsidRPr="002A263B">
              <w:rPr>
                <w:rFonts w:cs="Arial"/>
                <w:sz w:val="18"/>
                <w:szCs w:val="18"/>
              </w:rPr>
              <w:t>1</w:t>
            </w:r>
          </w:p>
        </w:tc>
        <w:tc>
          <w:tcPr>
            <w:tcW w:w="3741" w:type="pct"/>
            <w:shd w:val="clear" w:color="auto" w:fill="auto"/>
            <w:vAlign w:val="center"/>
            <w:hideMark/>
          </w:tcPr>
          <w:p w14:paraId="62FB4241" w14:textId="77777777" w:rsidR="004B60DD" w:rsidRPr="002A263B" w:rsidRDefault="004B60DD" w:rsidP="00E51D62">
            <w:pPr>
              <w:spacing w:line="240" w:lineRule="auto"/>
              <w:rPr>
                <w:rFonts w:cs="Arial"/>
                <w:sz w:val="18"/>
                <w:szCs w:val="18"/>
              </w:rPr>
            </w:pPr>
            <w:r>
              <w:rPr>
                <w:rFonts w:cs="Arial"/>
                <w:sz w:val="18"/>
                <w:szCs w:val="18"/>
              </w:rPr>
              <w:t>x</w:t>
            </w:r>
          </w:p>
        </w:tc>
      </w:tr>
      <w:tr w:rsidR="004B60DD" w:rsidRPr="00391739" w14:paraId="47A7F06F" w14:textId="77777777" w:rsidTr="00CD4704">
        <w:trPr>
          <w:trHeight w:val="227"/>
        </w:trPr>
        <w:tc>
          <w:tcPr>
            <w:tcW w:w="1259" w:type="pct"/>
            <w:shd w:val="clear" w:color="auto" w:fill="F2F2F2" w:themeFill="background1" w:themeFillShade="F2"/>
            <w:noWrap/>
            <w:vAlign w:val="center"/>
            <w:hideMark/>
          </w:tcPr>
          <w:p w14:paraId="419B625D" w14:textId="77777777" w:rsidR="004B60DD" w:rsidRPr="002A263B" w:rsidRDefault="004B60DD" w:rsidP="00E51D62">
            <w:pPr>
              <w:spacing w:line="240" w:lineRule="auto"/>
              <w:jc w:val="left"/>
              <w:rPr>
                <w:rFonts w:cs="Arial"/>
                <w:sz w:val="18"/>
                <w:szCs w:val="18"/>
              </w:rPr>
            </w:pPr>
            <w:r w:rsidRPr="002A263B">
              <w:rPr>
                <w:rFonts w:cs="Arial"/>
                <w:sz w:val="18"/>
                <w:szCs w:val="18"/>
              </w:rPr>
              <w:t>Biokoridory</w:t>
            </w:r>
          </w:p>
        </w:tc>
        <w:tc>
          <w:tcPr>
            <w:tcW w:w="3741" w:type="pct"/>
            <w:shd w:val="clear" w:color="auto" w:fill="F2F2F2" w:themeFill="background1" w:themeFillShade="F2"/>
            <w:vAlign w:val="center"/>
            <w:hideMark/>
          </w:tcPr>
          <w:p w14:paraId="01196E45" w14:textId="77777777" w:rsidR="004B60DD" w:rsidRPr="002A263B" w:rsidRDefault="004B60DD" w:rsidP="00E51D62">
            <w:pPr>
              <w:spacing w:line="240" w:lineRule="auto"/>
              <w:jc w:val="left"/>
              <w:rPr>
                <w:rFonts w:cs="Arial"/>
                <w:sz w:val="18"/>
                <w:szCs w:val="18"/>
              </w:rPr>
            </w:pPr>
          </w:p>
        </w:tc>
      </w:tr>
      <w:tr w:rsidR="004B60DD" w:rsidRPr="00391739" w14:paraId="301346EF" w14:textId="77777777" w:rsidTr="00C6290E">
        <w:trPr>
          <w:trHeight w:val="227"/>
        </w:trPr>
        <w:tc>
          <w:tcPr>
            <w:tcW w:w="1259" w:type="pct"/>
            <w:shd w:val="clear" w:color="auto" w:fill="auto"/>
            <w:noWrap/>
            <w:vAlign w:val="center"/>
            <w:hideMark/>
          </w:tcPr>
          <w:p w14:paraId="10BFA1FA" w14:textId="77777777" w:rsidR="004B60DD" w:rsidRDefault="004B60DD" w:rsidP="002A263B">
            <w:pPr>
              <w:spacing w:line="240" w:lineRule="auto"/>
              <w:jc w:val="left"/>
              <w:rPr>
                <w:rFonts w:cs="Arial"/>
                <w:sz w:val="18"/>
                <w:szCs w:val="18"/>
              </w:rPr>
            </w:pPr>
            <w:r>
              <w:rPr>
                <w:rFonts w:cs="Arial"/>
                <w:sz w:val="18"/>
                <w:szCs w:val="18"/>
              </w:rPr>
              <w:t>RK 111A/RBK 1</w:t>
            </w:r>
          </w:p>
        </w:tc>
        <w:tc>
          <w:tcPr>
            <w:tcW w:w="3741" w:type="pct"/>
            <w:shd w:val="clear" w:color="auto" w:fill="auto"/>
            <w:vAlign w:val="center"/>
            <w:hideMark/>
          </w:tcPr>
          <w:p w14:paraId="22B5B5FC" w14:textId="77777777" w:rsidR="004B60DD" w:rsidRPr="002A263B" w:rsidRDefault="004B60DD" w:rsidP="00E51D62">
            <w:pPr>
              <w:spacing w:line="240" w:lineRule="auto"/>
              <w:jc w:val="left"/>
              <w:rPr>
                <w:rFonts w:cs="Arial"/>
                <w:sz w:val="18"/>
                <w:szCs w:val="18"/>
              </w:rPr>
            </w:pPr>
            <w:r w:rsidRPr="002A263B">
              <w:rPr>
                <w:rFonts w:cs="Arial"/>
                <w:sz w:val="18"/>
                <w:szCs w:val="18"/>
              </w:rPr>
              <w:t>x</w:t>
            </w:r>
          </w:p>
        </w:tc>
      </w:tr>
      <w:tr w:rsidR="004B60DD" w:rsidRPr="00391739" w14:paraId="4F965C11" w14:textId="77777777" w:rsidTr="00C6290E">
        <w:trPr>
          <w:trHeight w:val="227"/>
        </w:trPr>
        <w:tc>
          <w:tcPr>
            <w:tcW w:w="1259" w:type="pct"/>
            <w:shd w:val="clear" w:color="auto" w:fill="auto"/>
            <w:noWrap/>
            <w:vAlign w:val="center"/>
            <w:hideMark/>
          </w:tcPr>
          <w:p w14:paraId="6E95161D" w14:textId="77777777" w:rsidR="004B60DD" w:rsidRDefault="004B60DD" w:rsidP="002A263B">
            <w:pPr>
              <w:spacing w:line="240" w:lineRule="auto"/>
              <w:jc w:val="left"/>
              <w:rPr>
                <w:rFonts w:cs="Arial"/>
                <w:sz w:val="18"/>
                <w:szCs w:val="18"/>
              </w:rPr>
            </w:pPr>
            <w:r>
              <w:rPr>
                <w:rFonts w:cs="Arial"/>
                <w:sz w:val="18"/>
                <w:szCs w:val="18"/>
              </w:rPr>
              <w:t>RK 111A/RBK 2</w:t>
            </w:r>
          </w:p>
        </w:tc>
        <w:tc>
          <w:tcPr>
            <w:tcW w:w="3741" w:type="pct"/>
            <w:shd w:val="clear" w:color="auto" w:fill="auto"/>
            <w:vAlign w:val="center"/>
            <w:hideMark/>
          </w:tcPr>
          <w:p w14:paraId="687E47D3" w14:textId="77777777" w:rsidR="004B60DD" w:rsidRPr="002A263B" w:rsidRDefault="004B60DD" w:rsidP="00E51D62">
            <w:pPr>
              <w:spacing w:line="240" w:lineRule="auto"/>
              <w:jc w:val="left"/>
              <w:rPr>
                <w:rFonts w:cs="Arial"/>
                <w:sz w:val="18"/>
                <w:szCs w:val="18"/>
              </w:rPr>
            </w:pPr>
            <w:r>
              <w:rPr>
                <w:rFonts w:cs="Arial"/>
                <w:sz w:val="18"/>
                <w:szCs w:val="18"/>
              </w:rPr>
              <w:t>plynovod VTL, OP elektro VN nadzemní</w:t>
            </w:r>
          </w:p>
        </w:tc>
      </w:tr>
      <w:tr w:rsidR="004B60DD" w:rsidRPr="00391739" w14:paraId="0B77BF92" w14:textId="77777777" w:rsidTr="00C6290E">
        <w:trPr>
          <w:trHeight w:val="227"/>
        </w:trPr>
        <w:tc>
          <w:tcPr>
            <w:tcW w:w="1259" w:type="pct"/>
            <w:shd w:val="clear" w:color="auto" w:fill="auto"/>
            <w:noWrap/>
            <w:vAlign w:val="center"/>
            <w:hideMark/>
          </w:tcPr>
          <w:p w14:paraId="5656E006" w14:textId="77777777" w:rsidR="004B60DD" w:rsidRDefault="004B60DD" w:rsidP="002A263B">
            <w:pPr>
              <w:spacing w:line="240" w:lineRule="auto"/>
              <w:jc w:val="left"/>
              <w:rPr>
                <w:rFonts w:cs="Arial"/>
                <w:sz w:val="18"/>
                <w:szCs w:val="18"/>
              </w:rPr>
            </w:pPr>
            <w:r>
              <w:rPr>
                <w:rFonts w:cs="Arial"/>
                <w:sz w:val="18"/>
                <w:szCs w:val="18"/>
              </w:rPr>
              <w:t>RK 111A/RBK 3a</w:t>
            </w:r>
          </w:p>
        </w:tc>
        <w:tc>
          <w:tcPr>
            <w:tcW w:w="3741" w:type="pct"/>
            <w:shd w:val="clear" w:color="auto" w:fill="auto"/>
            <w:vAlign w:val="center"/>
            <w:hideMark/>
          </w:tcPr>
          <w:p w14:paraId="5DDD3CF1" w14:textId="77777777" w:rsidR="004B60DD" w:rsidRPr="002A263B" w:rsidRDefault="005F0AB2" w:rsidP="00E51D62">
            <w:pPr>
              <w:spacing w:line="240" w:lineRule="auto"/>
              <w:jc w:val="left"/>
              <w:rPr>
                <w:rFonts w:cs="Arial"/>
                <w:sz w:val="18"/>
                <w:szCs w:val="18"/>
              </w:rPr>
            </w:pPr>
            <w:r>
              <w:rPr>
                <w:rFonts w:cs="Arial"/>
                <w:sz w:val="18"/>
                <w:szCs w:val="18"/>
              </w:rPr>
              <w:t>vodovod</w:t>
            </w:r>
          </w:p>
        </w:tc>
      </w:tr>
      <w:tr w:rsidR="004B60DD" w:rsidRPr="00391739" w14:paraId="33623237" w14:textId="77777777" w:rsidTr="00C6290E">
        <w:trPr>
          <w:trHeight w:val="227"/>
        </w:trPr>
        <w:tc>
          <w:tcPr>
            <w:tcW w:w="1259" w:type="pct"/>
            <w:shd w:val="clear" w:color="auto" w:fill="auto"/>
            <w:noWrap/>
            <w:vAlign w:val="center"/>
            <w:hideMark/>
          </w:tcPr>
          <w:p w14:paraId="0BFD0B99" w14:textId="77777777" w:rsidR="004B60DD" w:rsidRDefault="004B60DD" w:rsidP="00397C77">
            <w:pPr>
              <w:spacing w:line="240" w:lineRule="auto"/>
              <w:jc w:val="left"/>
              <w:rPr>
                <w:rFonts w:cs="Arial"/>
                <w:sz w:val="18"/>
                <w:szCs w:val="18"/>
              </w:rPr>
            </w:pPr>
            <w:r>
              <w:rPr>
                <w:rFonts w:cs="Arial"/>
                <w:sz w:val="18"/>
                <w:szCs w:val="18"/>
              </w:rPr>
              <w:t>RK 111A/RBK 3b</w:t>
            </w:r>
          </w:p>
        </w:tc>
        <w:tc>
          <w:tcPr>
            <w:tcW w:w="3741" w:type="pct"/>
            <w:shd w:val="clear" w:color="auto" w:fill="auto"/>
            <w:vAlign w:val="center"/>
            <w:hideMark/>
          </w:tcPr>
          <w:p w14:paraId="05B2B1F8" w14:textId="77777777" w:rsidR="004B60DD" w:rsidRPr="002A263B" w:rsidRDefault="004B60DD" w:rsidP="00397C77">
            <w:pPr>
              <w:spacing w:line="240" w:lineRule="auto"/>
              <w:jc w:val="left"/>
              <w:rPr>
                <w:rFonts w:cs="Arial"/>
                <w:sz w:val="18"/>
                <w:szCs w:val="18"/>
              </w:rPr>
            </w:pPr>
            <w:r>
              <w:rPr>
                <w:rFonts w:cs="Arial"/>
                <w:sz w:val="18"/>
                <w:szCs w:val="18"/>
              </w:rPr>
              <w:t>5x plynovod VTL, 5x elektronická komunikace podzemní</w:t>
            </w:r>
            <w:r w:rsidR="005F0AB2">
              <w:rPr>
                <w:rFonts w:cs="Arial"/>
                <w:sz w:val="18"/>
                <w:szCs w:val="18"/>
              </w:rPr>
              <w:t xml:space="preserve">, </w:t>
            </w:r>
            <w:r w:rsidR="00897AC2">
              <w:rPr>
                <w:rFonts w:cs="Arial"/>
                <w:sz w:val="18"/>
                <w:szCs w:val="18"/>
              </w:rPr>
              <w:t xml:space="preserve">elektro </w:t>
            </w:r>
            <w:r w:rsidR="005F0AB2">
              <w:rPr>
                <w:rFonts w:cs="Arial"/>
                <w:sz w:val="18"/>
                <w:szCs w:val="18"/>
              </w:rPr>
              <w:t>VN nadzemní</w:t>
            </w:r>
          </w:p>
        </w:tc>
      </w:tr>
      <w:tr w:rsidR="004B60DD" w:rsidRPr="00391739" w14:paraId="47181522" w14:textId="77777777" w:rsidTr="00C6290E">
        <w:trPr>
          <w:trHeight w:val="227"/>
        </w:trPr>
        <w:tc>
          <w:tcPr>
            <w:tcW w:w="1259" w:type="pct"/>
            <w:shd w:val="clear" w:color="auto" w:fill="auto"/>
            <w:noWrap/>
            <w:vAlign w:val="center"/>
            <w:hideMark/>
          </w:tcPr>
          <w:p w14:paraId="592D2785" w14:textId="77777777" w:rsidR="004B60DD" w:rsidRDefault="004B60DD" w:rsidP="002A263B">
            <w:pPr>
              <w:spacing w:line="240" w:lineRule="auto"/>
              <w:jc w:val="left"/>
              <w:rPr>
                <w:rFonts w:cs="Arial"/>
                <w:sz w:val="18"/>
                <w:szCs w:val="18"/>
              </w:rPr>
            </w:pPr>
            <w:r>
              <w:rPr>
                <w:rFonts w:cs="Arial"/>
                <w:sz w:val="18"/>
                <w:szCs w:val="18"/>
              </w:rPr>
              <w:t>RK 111A/RBK 4</w:t>
            </w:r>
          </w:p>
        </w:tc>
        <w:tc>
          <w:tcPr>
            <w:tcW w:w="3741" w:type="pct"/>
            <w:shd w:val="clear" w:color="auto" w:fill="auto"/>
            <w:vAlign w:val="center"/>
            <w:hideMark/>
          </w:tcPr>
          <w:p w14:paraId="3451F45B" w14:textId="77777777" w:rsidR="004B60DD" w:rsidRPr="002A263B" w:rsidRDefault="004B60DD" w:rsidP="00E51D62">
            <w:pPr>
              <w:spacing w:line="240" w:lineRule="auto"/>
              <w:jc w:val="left"/>
              <w:rPr>
                <w:rFonts w:cs="Arial"/>
                <w:sz w:val="18"/>
                <w:szCs w:val="18"/>
              </w:rPr>
            </w:pPr>
            <w:r w:rsidRPr="002A263B">
              <w:rPr>
                <w:rFonts w:cs="Arial"/>
                <w:sz w:val="18"/>
                <w:szCs w:val="18"/>
              </w:rPr>
              <w:t>x</w:t>
            </w:r>
          </w:p>
        </w:tc>
      </w:tr>
      <w:tr w:rsidR="004B60DD" w:rsidRPr="00391739" w14:paraId="731E6042" w14:textId="77777777" w:rsidTr="00C6290E">
        <w:trPr>
          <w:trHeight w:val="227"/>
        </w:trPr>
        <w:tc>
          <w:tcPr>
            <w:tcW w:w="1259" w:type="pct"/>
            <w:shd w:val="clear" w:color="auto" w:fill="auto"/>
            <w:noWrap/>
            <w:vAlign w:val="center"/>
            <w:hideMark/>
          </w:tcPr>
          <w:p w14:paraId="01EF9D89" w14:textId="77777777" w:rsidR="004B60DD" w:rsidRDefault="004B60DD" w:rsidP="002A263B">
            <w:pPr>
              <w:spacing w:line="240" w:lineRule="auto"/>
              <w:jc w:val="left"/>
              <w:rPr>
                <w:rFonts w:cs="Arial"/>
                <w:sz w:val="18"/>
                <w:szCs w:val="18"/>
              </w:rPr>
            </w:pPr>
            <w:r>
              <w:rPr>
                <w:rFonts w:cs="Arial"/>
                <w:sz w:val="18"/>
                <w:szCs w:val="18"/>
              </w:rPr>
              <w:t>LBK 1a</w:t>
            </w:r>
          </w:p>
        </w:tc>
        <w:tc>
          <w:tcPr>
            <w:tcW w:w="3741" w:type="pct"/>
            <w:shd w:val="clear" w:color="auto" w:fill="auto"/>
            <w:vAlign w:val="center"/>
            <w:hideMark/>
          </w:tcPr>
          <w:p w14:paraId="607B3EA0" w14:textId="77777777" w:rsidR="004B60DD" w:rsidRPr="002A263B" w:rsidRDefault="004B60DD" w:rsidP="00E51D62">
            <w:pPr>
              <w:spacing w:line="240" w:lineRule="auto"/>
              <w:jc w:val="left"/>
              <w:rPr>
                <w:rFonts w:cs="Arial"/>
                <w:sz w:val="18"/>
                <w:szCs w:val="18"/>
              </w:rPr>
            </w:pPr>
            <w:r>
              <w:rPr>
                <w:rFonts w:cs="Arial"/>
                <w:sz w:val="18"/>
                <w:szCs w:val="18"/>
              </w:rPr>
              <w:t>OP elektro VN nadzemní</w:t>
            </w:r>
          </w:p>
        </w:tc>
      </w:tr>
      <w:tr w:rsidR="004B60DD" w:rsidRPr="00391739" w14:paraId="5A2122D6" w14:textId="77777777" w:rsidTr="00C6290E">
        <w:trPr>
          <w:trHeight w:val="227"/>
        </w:trPr>
        <w:tc>
          <w:tcPr>
            <w:tcW w:w="1259" w:type="pct"/>
            <w:shd w:val="clear" w:color="auto" w:fill="auto"/>
            <w:noWrap/>
            <w:vAlign w:val="center"/>
            <w:hideMark/>
          </w:tcPr>
          <w:p w14:paraId="6F5FB68A" w14:textId="77777777" w:rsidR="004B60DD" w:rsidRDefault="004B60DD" w:rsidP="00397C77">
            <w:pPr>
              <w:spacing w:line="240" w:lineRule="auto"/>
              <w:jc w:val="left"/>
              <w:rPr>
                <w:rFonts w:cs="Arial"/>
                <w:sz w:val="18"/>
                <w:szCs w:val="18"/>
              </w:rPr>
            </w:pPr>
            <w:r>
              <w:rPr>
                <w:rFonts w:cs="Arial"/>
                <w:sz w:val="18"/>
                <w:szCs w:val="18"/>
              </w:rPr>
              <w:t>LBK 1b</w:t>
            </w:r>
          </w:p>
        </w:tc>
        <w:tc>
          <w:tcPr>
            <w:tcW w:w="3741" w:type="pct"/>
            <w:shd w:val="clear" w:color="auto" w:fill="auto"/>
            <w:vAlign w:val="center"/>
            <w:hideMark/>
          </w:tcPr>
          <w:p w14:paraId="45EAC1FF" w14:textId="77777777" w:rsidR="004B60DD" w:rsidRPr="002A263B" w:rsidRDefault="004B60DD" w:rsidP="00397C77">
            <w:pPr>
              <w:spacing w:line="240" w:lineRule="auto"/>
              <w:jc w:val="left"/>
              <w:rPr>
                <w:rFonts w:cs="Arial"/>
                <w:sz w:val="18"/>
                <w:szCs w:val="18"/>
              </w:rPr>
            </w:pPr>
            <w:r>
              <w:rPr>
                <w:rFonts w:cs="Arial"/>
                <w:sz w:val="18"/>
                <w:szCs w:val="18"/>
              </w:rPr>
              <w:t>OP elektro VN nadzemní</w:t>
            </w:r>
          </w:p>
        </w:tc>
      </w:tr>
      <w:tr w:rsidR="004B60DD" w:rsidRPr="00391739" w14:paraId="6393F230" w14:textId="77777777" w:rsidTr="00C6290E">
        <w:trPr>
          <w:trHeight w:val="227"/>
        </w:trPr>
        <w:tc>
          <w:tcPr>
            <w:tcW w:w="1259" w:type="pct"/>
            <w:shd w:val="clear" w:color="auto" w:fill="auto"/>
            <w:noWrap/>
            <w:vAlign w:val="center"/>
            <w:hideMark/>
          </w:tcPr>
          <w:p w14:paraId="4442455B" w14:textId="77777777" w:rsidR="004B60DD" w:rsidRDefault="004B60DD" w:rsidP="002A263B">
            <w:pPr>
              <w:spacing w:line="240" w:lineRule="auto"/>
              <w:jc w:val="left"/>
              <w:rPr>
                <w:rFonts w:cs="Arial"/>
                <w:sz w:val="18"/>
                <w:szCs w:val="18"/>
              </w:rPr>
            </w:pPr>
            <w:r>
              <w:rPr>
                <w:rFonts w:cs="Arial"/>
                <w:sz w:val="18"/>
                <w:szCs w:val="18"/>
              </w:rPr>
              <w:t>LBK 2</w:t>
            </w:r>
          </w:p>
        </w:tc>
        <w:tc>
          <w:tcPr>
            <w:tcW w:w="3741" w:type="pct"/>
            <w:shd w:val="clear" w:color="auto" w:fill="auto"/>
            <w:vAlign w:val="center"/>
            <w:hideMark/>
          </w:tcPr>
          <w:p w14:paraId="3D6B9730" w14:textId="77777777" w:rsidR="004B60DD" w:rsidRPr="002A263B" w:rsidRDefault="004B60DD" w:rsidP="00E51D62">
            <w:pPr>
              <w:spacing w:line="240" w:lineRule="auto"/>
              <w:jc w:val="left"/>
              <w:rPr>
                <w:rFonts w:cs="Arial"/>
                <w:sz w:val="18"/>
                <w:szCs w:val="18"/>
              </w:rPr>
            </w:pPr>
            <w:r>
              <w:rPr>
                <w:rFonts w:cs="Arial"/>
                <w:sz w:val="18"/>
                <w:szCs w:val="18"/>
              </w:rPr>
              <w:t>x</w:t>
            </w:r>
          </w:p>
        </w:tc>
      </w:tr>
      <w:tr w:rsidR="004B60DD" w:rsidRPr="00391739" w14:paraId="00E3033B" w14:textId="77777777" w:rsidTr="00C6290E">
        <w:trPr>
          <w:trHeight w:val="227"/>
        </w:trPr>
        <w:tc>
          <w:tcPr>
            <w:tcW w:w="1259" w:type="pct"/>
            <w:shd w:val="clear" w:color="auto" w:fill="auto"/>
            <w:noWrap/>
            <w:vAlign w:val="center"/>
            <w:hideMark/>
          </w:tcPr>
          <w:p w14:paraId="3DBF0EE7" w14:textId="77777777" w:rsidR="004B60DD" w:rsidRDefault="004B60DD" w:rsidP="002A263B">
            <w:pPr>
              <w:spacing w:line="240" w:lineRule="auto"/>
              <w:jc w:val="left"/>
              <w:rPr>
                <w:rFonts w:cs="Arial"/>
                <w:sz w:val="18"/>
                <w:szCs w:val="18"/>
              </w:rPr>
            </w:pPr>
            <w:r>
              <w:rPr>
                <w:rFonts w:cs="Arial"/>
                <w:sz w:val="18"/>
                <w:szCs w:val="18"/>
              </w:rPr>
              <w:t>LBK 3</w:t>
            </w:r>
          </w:p>
        </w:tc>
        <w:tc>
          <w:tcPr>
            <w:tcW w:w="3741" w:type="pct"/>
            <w:shd w:val="clear" w:color="auto" w:fill="auto"/>
            <w:vAlign w:val="center"/>
            <w:hideMark/>
          </w:tcPr>
          <w:p w14:paraId="65AB8A3C" w14:textId="77777777" w:rsidR="004B60DD" w:rsidRPr="002A263B" w:rsidRDefault="004B60DD" w:rsidP="00E51D62">
            <w:pPr>
              <w:spacing w:line="240" w:lineRule="auto"/>
              <w:jc w:val="left"/>
              <w:rPr>
                <w:rFonts w:cs="Arial"/>
                <w:sz w:val="18"/>
                <w:szCs w:val="18"/>
              </w:rPr>
            </w:pPr>
            <w:r>
              <w:rPr>
                <w:rFonts w:cs="Arial"/>
                <w:sz w:val="18"/>
                <w:szCs w:val="18"/>
              </w:rPr>
              <w:t>x</w:t>
            </w:r>
          </w:p>
        </w:tc>
      </w:tr>
      <w:tr w:rsidR="004B60DD" w:rsidRPr="00391739" w14:paraId="3924993D" w14:textId="77777777" w:rsidTr="00CD4704">
        <w:trPr>
          <w:trHeight w:val="227"/>
        </w:trPr>
        <w:tc>
          <w:tcPr>
            <w:tcW w:w="1259" w:type="pct"/>
            <w:shd w:val="clear" w:color="auto" w:fill="F2F2F2" w:themeFill="background1" w:themeFillShade="F2"/>
            <w:noWrap/>
            <w:vAlign w:val="center"/>
            <w:hideMark/>
          </w:tcPr>
          <w:p w14:paraId="1FFFA356" w14:textId="77777777" w:rsidR="004B60DD" w:rsidRPr="002A263B" w:rsidRDefault="004B60DD" w:rsidP="00E51D62">
            <w:pPr>
              <w:spacing w:line="240" w:lineRule="auto"/>
              <w:jc w:val="left"/>
              <w:rPr>
                <w:rFonts w:cs="Arial"/>
                <w:sz w:val="18"/>
                <w:szCs w:val="18"/>
              </w:rPr>
            </w:pPr>
            <w:r w:rsidRPr="002A263B">
              <w:rPr>
                <w:rFonts w:cs="Arial"/>
                <w:sz w:val="18"/>
                <w:szCs w:val="18"/>
              </w:rPr>
              <w:t>Interakční prvky</w:t>
            </w:r>
          </w:p>
        </w:tc>
        <w:tc>
          <w:tcPr>
            <w:tcW w:w="3741" w:type="pct"/>
            <w:shd w:val="clear" w:color="auto" w:fill="F2F2F2" w:themeFill="background1" w:themeFillShade="F2"/>
            <w:vAlign w:val="center"/>
            <w:hideMark/>
          </w:tcPr>
          <w:p w14:paraId="2D29D6DD" w14:textId="77777777" w:rsidR="004B60DD" w:rsidRPr="002A263B" w:rsidRDefault="004B60DD" w:rsidP="00E51D62">
            <w:pPr>
              <w:spacing w:line="240" w:lineRule="auto"/>
              <w:jc w:val="left"/>
              <w:rPr>
                <w:rFonts w:cs="Arial"/>
                <w:sz w:val="18"/>
                <w:szCs w:val="18"/>
              </w:rPr>
            </w:pPr>
          </w:p>
        </w:tc>
      </w:tr>
      <w:tr w:rsidR="004B60DD" w:rsidRPr="00391739" w14:paraId="072473FF" w14:textId="77777777" w:rsidTr="00C6290E">
        <w:trPr>
          <w:trHeight w:val="227"/>
        </w:trPr>
        <w:tc>
          <w:tcPr>
            <w:tcW w:w="1259" w:type="pct"/>
            <w:shd w:val="clear" w:color="auto" w:fill="auto"/>
            <w:noWrap/>
            <w:vAlign w:val="center"/>
            <w:hideMark/>
          </w:tcPr>
          <w:p w14:paraId="4C179D27" w14:textId="77777777" w:rsidR="004B60DD" w:rsidRPr="002A263B" w:rsidRDefault="004B60DD" w:rsidP="00E51D62">
            <w:pPr>
              <w:spacing w:line="240" w:lineRule="auto"/>
              <w:jc w:val="left"/>
              <w:rPr>
                <w:rFonts w:cs="Arial"/>
                <w:sz w:val="18"/>
                <w:szCs w:val="18"/>
              </w:rPr>
            </w:pPr>
            <w:r w:rsidRPr="002A263B">
              <w:rPr>
                <w:rFonts w:cs="Arial"/>
                <w:sz w:val="18"/>
                <w:szCs w:val="18"/>
              </w:rPr>
              <w:t>IP1</w:t>
            </w:r>
            <w:r>
              <w:rPr>
                <w:rFonts w:cs="Arial"/>
                <w:sz w:val="18"/>
                <w:szCs w:val="18"/>
              </w:rPr>
              <w:t>a</w:t>
            </w:r>
          </w:p>
        </w:tc>
        <w:tc>
          <w:tcPr>
            <w:tcW w:w="3741" w:type="pct"/>
            <w:shd w:val="clear" w:color="auto" w:fill="auto"/>
            <w:vAlign w:val="center"/>
            <w:hideMark/>
          </w:tcPr>
          <w:p w14:paraId="40F4B730" w14:textId="77777777" w:rsidR="004B60DD" w:rsidRPr="002A263B" w:rsidRDefault="004B60DD" w:rsidP="00E51D62">
            <w:pPr>
              <w:spacing w:line="240" w:lineRule="auto"/>
              <w:jc w:val="left"/>
              <w:rPr>
                <w:rFonts w:cs="Arial"/>
                <w:sz w:val="18"/>
                <w:szCs w:val="18"/>
              </w:rPr>
            </w:pPr>
            <w:r w:rsidRPr="002A263B">
              <w:rPr>
                <w:rFonts w:cs="Arial"/>
                <w:sz w:val="18"/>
                <w:szCs w:val="18"/>
              </w:rPr>
              <w:t>x</w:t>
            </w:r>
          </w:p>
        </w:tc>
      </w:tr>
      <w:tr w:rsidR="004B60DD" w:rsidRPr="00391739" w14:paraId="5E93E183" w14:textId="77777777" w:rsidTr="00C6290E">
        <w:trPr>
          <w:trHeight w:val="227"/>
        </w:trPr>
        <w:tc>
          <w:tcPr>
            <w:tcW w:w="1259" w:type="pct"/>
            <w:shd w:val="clear" w:color="auto" w:fill="auto"/>
            <w:noWrap/>
            <w:vAlign w:val="center"/>
            <w:hideMark/>
          </w:tcPr>
          <w:p w14:paraId="1C82C306" w14:textId="77777777" w:rsidR="004B60DD" w:rsidRPr="002A263B" w:rsidRDefault="004B60DD" w:rsidP="00E51D62">
            <w:pPr>
              <w:spacing w:line="240" w:lineRule="auto"/>
              <w:jc w:val="left"/>
              <w:rPr>
                <w:rFonts w:cs="Arial"/>
                <w:sz w:val="18"/>
                <w:szCs w:val="18"/>
              </w:rPr>
            </w:pPr>
            <w:r w:rsidRPr="002A263B">
              <w:rPr>
                <w:rFonts w:cs="Arial"/>
                <w:sz w:val="18"/>
                <w:szCs w:val="18"/>
              </w:rPr>
              <w:t>IP1</w:t>
            </w:r>
            <w:r>
              <w:rPr>
                <w:rFonts w:cs="Arial"/>
                <w:sz w:val="18"/>
                <w:szCs w:val="18"/>
              </w:rPr>
              <w:t>b</w:t>
            </w:r>
          </w:p>
        </w:tc>
        <w:tc>
          <w:tcPr>
            <w:tcW w:w="3741" w:type="pct"/>
            <w:shd w:val="clear" w:color="auto" w:fill="auto"/>
            <w:vAlign w:val="center"/>
            <w:hideMark/>
          </w:tcPr>
          <w:p w14:paraId="5F80784C" w14:textId="77777777" w:rsidR="004B60DD" w:rsidRPr="002A263B" w:rsidRDefault="004B60DD" w:rsidP="00E51D62">
            <w:pPr>
              <w:spacing w:line="240" w:lineRule="auto"/>
              <w:jc w:val="left"/>
              <w:rPr>
                <w:rFonts w:cs="Arial"/>
                <w:sz w:val="18"/>
                <w:szCs w:val="18"/>
              </w:rPr>
            </w:pPr>
            <w:r>
              <w:rPr>
                <w:rFonts w:cs="Arial"/>
                <w:sz w:val="18"/>
                <w:szCs w:val="18"/>
              </w:rPr>
              <w:t>x</w:t>
            </w:r>
          </w:p>
        </w:tc>
      </w:tr>
      <w:tr w:rsidR="004B60DD" w:rsidRPr="00391739" w14:paraId="1299AF7F" w14:textId="77777777" w:rsidTr="00C6290E">
        <w:trPr>
          <w:trHeight w:val="227"/>
        </w:trPr>
        <w:tc>
          <w:tcPr>
            <w:tcW w:w="1259" w:type="pct"/>
            <w:shd w:val="clear" w:color="auto" w:fill="auto"/>
            <w:noWrap/>
            <w:vAlign w:val="center"/>
            <w:hideMark/>
          </w:tcPr>
          <w:p w14:paraId="6A3F39A0" w14:textId="77777777" w:rsidR="004B60DD" w:rsidRPr="002A263B" w:rsidRDefault="004B60DD" w:rsidP="00E51D62">
            <w:pPr>
              <w:spacing w:line="240" w:lineRule="auto"/>
              <w:jc w:val="left"/>
              <w:rPr>
                <w:rFonts w:cs="Arial"/>
                <w:sz w:val="18"/>
                <w:szCs w:val="18"/>
              </w:rPr>
            </w:pPr>
            <w:r w:rsidRPr="002A263B">
              <w:rPr>
                <w:rFonts w:cs="Arial"/>
                <w:sz w:val="18"/>
                <w:szCs w:val="18"/>
              </w:rPr>
              <w:t>IP2</w:t>
            </w:r>
          </w:p>
        </w:tc>
        <w:tc>
          <w:tcPr>
            <w:tcW w:w="3741" w:type="pct"/>
            <w:shd w:val="clear" w:color="auto" w:fill="auto"/>
            <w:vAlign w:val="center"/>
            <w:hideMark/>
          </w:tcPr>
          <w:p w14:paraId="1692A391" w14:textId="77777777" w:rsidR="004B60DD" w:rsidRPr="002A263B" w:rsidRDefault="004B60DD" w:rsidP="00E51D62">
            <w:pPr>
              <w:spacing w:line="240" w:lineRule="auto"/>
              <w:jc w:val="left"/>
              <w:rPr>
                <w:rFonts w:cs="Arial"/>
                <w:sz w:val="18"/>
                <w:szCs w:val="18"/>
              </w:rPr>
            </w:pPr>
            <w:r w:rsidRPr="002A263B">
              <w:rPr>
                <w:rFonts w:cs="Arial"/>
                <w:sz w:val="18"/>
                <w:szCs w:val="18"/>
              </w:rPr>
              <w:t>x</w:t>
            </w:r>
          </w:p>
        </w:tc>
      </w:tr>
      <w:tr w:rsidR="004B60DD" w:rsidRPr="00391739" w14:paraId="767C2957" w14:textId="77777777" w:rsidTr="00C6290E">
        <w:trPr>
          <w:trHeight w:val="227"/>
        </w:trPr>
        <w:tc>
          <w:tcPr>
            <w:tcW w:w="1259" w:type="pct"/>
            <w:shd w:val="clear" w:color="auto" w:fill="auto"/>
            <w:noWrap/>
            <w:vAlign w:val="center"/>
            <w:hideMark/>
          </w:tcPr>
          <w:p w14:paraId="2CEE48FF" w14:textId="77777777" w:rsidR="004B60DD" w:rsidRPr="002A263B" w:rsidRDefault="004B60DD" w:rsidP="00E51D62">
            <w:pPr>
              <w:spacing w:line="240" w:lineRule="auto"/>
              <w:jc w:val="left"/>
              <w:rPr>
                <w:rFonts w:cs="Arial"/>
                <w:sz w:val="18"/>
                <w:szCs w:val="18"/>
              </w:rPr>
            </w:pPr>
            <w:r w:rsidRPr="002A263B">
              <w:rPr>
                <w:rFonts w:cs="Arial"/>
                <w:sz w:val="18"/>
                <w:szCs w:val="18"/>
              </w:rPr>
              <w:t>IP3</w:t>
            </w:r>
          </w:p>
        </w:tc>
        <w:tc>
          <w:tcPr>
            <w:tcW w:w="3741" w:type="pct"/>
            <w:shd w:val="clear" w:color="auto" w:fill="auto"/>
            <w:vAlign w:val="center"/>
            <w:hideMark/>
          </w:tcPr>
          <w:p w14:paraId="4C731868" w14:textId="77777777" w:rsidR="004B60DD" w:rsidRPr="002A263B" w:rsidRDefault="004B60DD" w:rsidP="00E51D62">
            <w:pPr>
              <w:spacing w:line="240" w:lineRule="auto"/>
              <w:jc w:val="left"/>
              <w:rPr>
                <w:rFonts w:cs="Arial"/>
                <w:sz w:val="18"/>
                <w:szCs w:val="18"/>
              </w:rPr>
            </w:pPr>
            <w:r w:rsidRPr="002A263B">
              <w:rPr>
                <w:rFonts w:cs="Arial"/>
                <w:sz w:val="18"/>
                <w:szCs w:val="18"/>
              </w:rPr>
              <w:t>x</w:t>
            </w:r>
          </w:p>
        </w:tc>
      </w:tr>
      <w:tr w:rsidR="004B60DD" w:rsidRPr="00391739" w14:paraId="0D794E3E" w14:textId="77777777" w:rsidTr="00C6290E">
        <w:trPr>
          <w:trHeight w:val="227"/>
        </w:trPr>
        <w:tc>
          <w:tcPr>
            <w:tcW w:w="1259" w:type="pct"/>
            <w:shd w:val="clear" w:color="auto" w:fill="auto"/>
            <w:noWrap/>
            <w:vAlign w:val="center"/>
            <w:hideMark/>
          </w:tcPr>
          <w:p w14:paraId="144AED76" w14:textId="77777777" w:rsidR="004B60DD" w:rsidRPr="002A263B" w:rsidRDefault="004B60DD" w:rsidP="00E51D62">
            <w:pPr>
              <w:spacing w:line="240" w:lineRule="auto"/>
              <w:jc w:val="left"/>
              <w:rPr>
                <w:rFonts w:cs="Arial"/>
                <w:sz w:val="18"/>
                <w:szCs w:val="18"/>
              </w:rPr>
            </w:pPr>
            <w:r w:rsidRPr="002A263B">
              <w:rPr>
                <w:rFonts w:cs="Arial"/>
                <w:sz w:val="18"/>
                <w:szCs w:val="18"/>
              </w:rPr>
              <w:t>IP4</w:t>
            </w:r>
          </w:p>
        </w:tc>
        <w:tc>
          <w:tcPr>
            <w:tcW w:w="3741" w:type="pct"/>
            <w:shd w:val="clear" w:color="auto" w:fill="auto"/>
            <w:vAlign w:val="center"/>
            <w:hideMark/>
          </w:tcPr>
          <w:p w14:paraId="19848F47" w14:textId="77777777" w:rsidR="004B60DD" w:rsidRPr="002A263B" w:rsidRDefault="004B60DD" w:rsidP="00E51D62">
            <w:pPr>
              <w:spacing w:line="240" w:lineRule="auto"/>
              <w:jc w:val="left"/>
              <w:rPr>
                <w:rFonts w:cs="Arial"/>
                <w:sz w:val="18"/>
                <w:szCs w:val="18"/>
              </w:rPr>
            </w:pPr>
            <w:r w:rsidRPr="002A263B">
              <w:rPr>
                <w:rFonts w:cs="Arial"/>
                <w:sz w:val="18"/>
                <w:szCs w:val="18"/>
              </w:rPr>
              <w:t>x</w:t>
            </w:r>
          </w:p>
        </w:tc>
      </w:tr>
      <w:tr w:rsidR="004B60DD" w:rsidRPr="00391739" w14:paraId="7D3D31B1" w14:textId="77777777" w:rsidTr="00C6290E">
        <w:trPr>
          <w:trHeight w:val="227"/>
        </w:trPr>
        <w:tc>
          <w:tcPr>
            <w:tcW w:w="1259" w:type="pct"/>
            <w:shd w:val="clear" w:color="auto" w:fill="auto"/>
            <w:noWrap/>
            <w:vAlign w:val="center"/>
            <w:hideMark/>
          </w:tcPr>
          <w:p w14:paraId="01BB63E3" w14:textId="77777777" w:rsidR="004B60DD" w:rsidRPr="002A263B" w:rsidRDefault="004B60DD" w:rsidP="00E51D62">
            <w:pPr>
              <w:spacing w:line="240" w:lineRule="auto"/>
              <w:jc w:val="left"/>
              <w:rPr>
                <w:rFonts w:cs="Arial"/>
                <w:sz w:val="18"/>
                <w:szCs w:val="18"/>
              </w:rPr>
            </w:pPr>
            <w:r w:rsidRPr="002A263B">
              <w:rPr>
                <w:rFonts w:cs="Arial"/>
                <w:sz w:val="18"/>
                <w:szCs w:val="18"/>
              </w:rPr>
              <w:t>IP5</w:t>
            </w:r>
          </w:p>
        </w:tc>
        <w:tc>
          <w:tcPr>
            <w:tcW w:w="3741" w:type="pct"/>
            <w:shd w:val="clear" w:color="auto" w:fill="auto"/>
            <w:vAlign w:val="center"/>
            <w:hideMark/>
          </w:tcPr>
          <w:p w14:paraId="0CF3BA42" w14:textId="77777777" w:rsidR="004B60DD" w:rsidRPr="002A263B" w:rsidRDefault="005F0AB2" w:rsidP="00E51D62">
            <w:pPr>
              <w:spacing w:line="240" w:lineRule="auto"/>
              <w:jc w:val="left"/>
              <w:rPr>
                <w:rFonts w:cs="Arial"/>
                <w:sz w:val="18"/>
                <w:szCs w:val="18"/>
              </w:rPr>
            </w:pPr>
            <w:r>
              <w:rPr>
                <w:rFonts w:cs="Arial"/>
                <w:sz w:val="18"/>
                <w:szCs w:val="18"/>
              </w:rPr>
              <w:t>sdělovací podzemní</w:t>
            </w:r>
          </w:p>
        </w:tc>
      </w:tr>
      <w:tr w:rsidR="004B60DD" w:rsidRPr="00391739" w14:paraId="46D21C49" w14:textId="77777777" w:rsidTr="00C6290E">
        <w:trPr>
          <w:trHeight w:val="227"/>
        </w:trPr>
        <w:tc>
          <w:tcPr>
            <w:tcW w:w="1259" w:type="pct"/>
            <w:shd w:val="clear" w:color="auto" w:fill="auto"/>
            <w:noWrap/>
            <w:vAlign w:val="center"/>
            <w:hideMark/>
          </w:tcPr>
          <w:p w14:paraId="2FA86195" w14:textId="77777777" w:rsidR="004B60DD" w:rsidRPr="002A263B" w:rsidRDefault="004B60DD" w:rsidP="00E51D62">
            <w:pPr>
              <w:spacing w:line="240" w:lineRule="auto"/>
              <w:jc w:val="left"/>
              <w:rPr>
                <w:rFonts w:cs="Arial"/>
                <w:sz w:val="18"/>
                <w:szCs w:val="18"/>
              </w:rPr>
            </w:pPr>
            <w:r w:rsidRPr="002A263B">
              <w:rPr>
                <w:rFonts w:cs="Arial"/>
                <w:sz w:val="18"/>
                <w:szCs w:val="18"/>
              </w:rPr>
              <w:t>IP6</w:t>
            </w:r>
          </w:p>
        </w:tc>
        <w:tc>
          <w:tcPr>
            <w:tcW w:w="3741" w:type="pct"/>
            <w:shd w:val="clear" w:color="auto" w:fill="auto"/>
            <w:vAlign w:val="center"/>
            <w:hideMark/>
          </w:tcPr>
          <w:p w14:paraId="69B45948" w14:textId="77777777" w:rsidR="004B60DD" w:rsidRPr="002A263B" w:rsidRDefault="004B60DD" w:rsidP="00E51D62">
            <w:pPr>
              <w:spacing w:line="240" w:lineRule="auto"/>
              <w:jc w:val="left"/>
              <w:rPr>
                <w:rFonts w:cs="Arial"/>
                <w:sz w:val="18"/>
                <w:szCs w:val="18"/>
              </w:rPr>
            </w:pPr>
            <w:r w:rsidRPr="002A263B">
              <w:rPr>
                <w:rFonts w:cs="Arial"/>
                <w:sz w:val="18"/>
                <w:szCs w:val="18"/>
              </w:rPr>
              <w:t>x</w:t>
            </w:r>
          </w:p>
        </w:tc>
      </w:tr>
      <w:tr w:rsidR="004B60DD" w:rsidRPr="00391739" w14:paraId="0262E016" w14:textId="77777777" w:rsidTr="00C6290E">
        <w:trPr>
          <w:trHeight w:val="227"/>
        </w:trPr>
        <w:tc>
          <w:tcPr>
            <w:tcW w:w="1259" w:type="pct"/>
            <w:shd w:val="clear" w:color="auto" w:fill="auto"/>
            <w:noWrap/>
            <w:vAlign w:val="center"/>
            <w:hideMark/>
          </w:tcPr>
          <w:p w14:paraId="05940366" w14:textId="77777777" w:rsidR="004B60DD" w:rsidRPr="002A263B" w:rsidRDefault="004B60DD" w:rsidP="00E51D62">
            <w:pPr>
              <w:spacing w:line="240" w:lineRule="auto"/>
              <w:jc w:val="left"/>
              <w:rPr>
                <w:rFonts w:cs="Arial"/>
                <w:sz w:val="18"/>
                <w:szCs w:val="18"/>
              </w:rPr>
            </w:pPr>
            <w:r w:rsidRPr="002A263B">
              <w:rPr>
                <w:rFonts w:cs="Arial"/>
                <w:sz w:val="18"/>
                <w:szCs w:val="18"/>
              </w:rPr>
              <w:t>IP7</w:t>
            </w:r>
          </w:p>
        </w:tc>
        <w:tc>
          <w:tcPr>
            <w:tcW w:w="3741" w:type="pct"/>
            <w:shd w:val="clear" w:color="auto" w:fill="auto"/>
            <w:vAlign w:val="center"/>
            <w:hideMark/>
          </w:tcPr>
          <w:p w14:paraId="1A532298" w14:textId="77777777" w:rsidR="004B60DD" w:rsidRPr="002A263B" w:rsidRDefault="004B60DD" w:rsidP="00E51D62">
            <w:pPr>
              <w:spacing w:line="240" w:lineRule="auto"/>
              <w:jc w:val="left"/>
              <w:rPr>
                <w:rFonts w:cs="Arial"/>
                <w:sz w:val="18"/>
                <w:szCs w:val="18"/>
              </w:rPr>
            </w:pPr>
            <w:r w:rsidRPr="002A263B">
              <w:rPr>
                <w:rFonts w:cs="Arial"/>
                <w:sz w:val="18"/>
                <w:szCs w:val="18"/>
              </w:rPr>
              <w:t>x</w:t>
            </w:r>
          </w:p>
        </w:tc>
      </w:tr>
      <w:tr w:rsidR="004B60DD" w:rsidRPr="00391739" w14:paraId="344C28E7" w14:textId="77777777" w:rsidTr="00C6290E">
        <w:trPr>
          <w:trHeight w:val="227"/>
        </w:trPr>
        <w:tc>
          <w:tcPr>
            <w:tcW w:w="1259" w:type="pct"/>
            <w:shd w:val="clear" w:color="auto" w:fill="auto"/>
            <w:noWrap/>
            <w:vAlign w:val="center"/>
            <w:hideMark/>
          </w:tcPr>
          <w:p w14:paraId="263B6EAE" w14:textId="77777777" w:rsidR="004B60DD" w:rsidRPr="002A263B" w:rsidRDefault="004B60DD" w:rsidP="00E51D62">
            <w:pPr>
              <w:spacing w:line="240" w:lineRule="auto"/>
              <w:jc w:val="left"/>
              <w:rPr>
                <w:rFonts w:cs="Arial"/>
                <w:sz w:val="18"/>
                <w:szCs w:val="18"/>
              </w:rPr>
            </w:pPr>
            <w:r w:rsidRPr="002A263B">
              <w:rPr>
                <w:rFonts w:cs="Arial"/>
                <w:sz w:val="18"/>
                <w:szCs w:val="18"/>
              </w:rPr>
              <w:t>IP8</w:t>
            </w:r>
          </w:p>
        </w:tc>
        <w:tc>
          <w:tcPr>
            <w:tcW w:w="3741" w:type="pct"/>
            <w:shd w:val="clear" w:color="auto" w:fill="auto"/>
            <w:vAlign w:val="center"/>
            <w:hideMark/>
          </w:tcPr>
          <w:p w14:paraId="5111D604" w14:textId="77777777" w:rsidR="004B60DD" w:rsidRPr="002A263B" w:rsidRDefault="004B60DD" w:rsidP="00E51D62">
            <w:pPr>
              <w:spacing w:line="240" w:lineRule="auto"/>
              <w:jc w:val="left"/>
              <w:rPr>
                <w:rFonts w:cs="Arial"/>
                <w:sz w:val="18"/>
                <w:szCs w:val="18"/>
              </w:rPr>
            </w:pPr>
            <w:r>
              <w:rPr>
                <w:rFonts w:cs="Arial"/>
                <w:sz w:val="18"/>
                <w:szCs w:val="18"/>
              </w:rPr>
              <w:t>5x plynovod VTL, 5x elektronická komunikace podzemní, elektro VN nadzemní</w:t>
            </w:r>
          </w:p>
        </w:tc>
      </w:tr>
      <w:tr w:rsidR="004B60DD" w:rsidRPr="00391739" w14:paraId="159AB35C" w14:textId="77777777" w:rsidTr="00C6290E">
        <w:trPr>
          <w:trHeight w:val="227"/>
        </w:trPr>
        <w:tc>
          <w:tcPr>
            <w:tcW w:w="1259" w:type="pct"/>
            <w:shd w:val="clear" w:color="auto" w:fill="auto"/>
            <w:noWrap/>
            <w:vAlign w:val="center"/>
            <w:hideMark/>
          </w:tcPr>
          <w:p w14:paraId="68C9EA66" w14:textId="77777777" w:rsidR="004B60DD" w:rsidRPr="002A263B" w:rsidRDefault="004B60DD" w:rsidP="00E51D62">
            <w:pPr>
              <w:spacing w:line="240" w:lineRule="auto"/>
              <w:jc w:val="left"/>
              <w:rPr>
                <w:rFonts w:cs="Arial"/>
                <w:sz w:val="18"/>
                <w:szCs w:val="18"/>
              </w:rPr>
            </w:pPr>
            <w:r w:rsidRPr="002A263B">
              <w:rPr>
                <w:rFonts w:cs="Arial"/>
                <w:sz w:val="18"/>
                <w:szCs w:val="18"/>
              </w:rPr>
              <w:t>IP9</w:t>
            </w:r>
          </w:p>
        </w:tc>
        <w:tc>
          <w:tcPr>
            <w:tcW w:w="3741" w:type="pct"/>
            <w:shd w:val="clear" w:color="auto" w:fill="auto"/>
            <w:vAlign w:val="center"/>
            <w:hideMark/>
          </w:tcPr>
          <w:p w14:paraId="25324C02" w14:textId="77777777" w:rsidR="004B60DD" w:rsidRPr="002A263B" w:rsidRDefault="004B60DD" w:rsidP="00E51D62">
            <w:pPr>
              <w:spacing w:line="240" w:lineRule="auto"/>
              <w:jc w:val="left"/>
              <w:rPr>
                <w:rFonts w:cs="Arial"/>
                <w:sz w:val="18"/>
                <w:szCs w:val="18"/>
              </w:rPr>
            </w:pPr>
            <w:r>
              <w:rPr>
                <w:rFonts w:cs="Arial"/>
                <w:sz w:val="18"/>
                <w:szCs w:val="18"/>
              </w:rPr>
              <w:t>5x plynovod VTL, 5x elektronická komunikace podzemní, OP elektro VN nadzemní</w:t>
            </w:r>
          </w:p>
        </w:tc>
      </w:tr>
      <w:tr w:rsidR="004B60DD" w:rsidRPr="00391739" w14:paraId="3633B76C" w14:textId="77777777" w:rsidTr="00C6290E">
        <w:trPr>
          <w:trHeight w:val="227"/>
        </w:trPr>
        <w:tc>
          <w:tcPr>
            <w:tcW w:w="1259" w:type="pct"/>
            <w:shd w:val="clear" w:color="auto" w:fill="auto"/>
            <w:noWrap/>
            <w:vAlign w:val="center"/>
            <w:hideMark/>
          </w:tcPr>
          <w:p w14:paraId="6ADF8099" w14:textId="77777777" w:rsidR="004B60DD" w:rsidRPr="002A263B" w:rsidRDefault="004B60DD" w:rsidP="00E51D62">
            <w:pPr>
              <w:spacing w:line="240" w:lineRule="auto"/>
              <w:jc w:val="left"/>
              <w:rPr>
                <w:rFonts w:cs="Arial"/>
                <w:sz w:val="18"/>
                <w:szCs w:val="18"/>
              </w:rPr>
            </w:pPr>
            <w:r w:rsidRPr="002A263B">
              <w:rPr>
                <w:rFonts w:cs="Arial"/>
                <w:sz w:val="18"/>
                <w:szCs w:val="18"/>
              </w:rPr>
              <w:t>IP10</w:t>
            </w:r>
          </w:p>
        </w:tc>
        <w:tc>
          <w:tcPr>
            <w:tcW w:w="3741" w:type="pct"/>
            <w:shd w:val="clear" w:color="auto" w:fill="auto"/>
            <w:vAlign w:val="center"/>
            <w:hideMark/>
          </w:tcPr>
          <w:p w14:paraId="1B5565EB" w14:textId="77777777" w:rsidR="004B60DD" w:rsidRPr="002A263B" w:rsidRDefault="004B60DD" w:rsidP="00E51D62">
            <w:pPr>
              <w:spacing w:line="240" w:lineRule="auto"/>
              <w:jc w:val="left"/>
              <w:rPr>
                <w:rFonts w:cs="Arial"/>
                <w:sz w:val="18"/>
                <w:szCs w:val="18"/>
              </w:rPr>
            </w:pPr>
            <w:r>
              <w:rPr>
                <w:rFonts w:cs="Arial"/>
                <w:sz w:val="18"/>
                <w:szCs w:val="18"/>
              </w:rPr>
              <w:t>OP elektro VN nadzemní</w:t>
            </w:r>
          </w:p>
        </w:tc>
      </w:tr>
      <w:tr w:rsidR="004B60DD" w:rsidRPr="00391739" w14:paraId="147F1989" w14:textId="77777777" w:rsidTr="00C6290E">
        <w:trPr>
          <w:trHeight w:val="227"/>
        </w:trPr>
        <w:tc>
          <w:tcPr>
            <w:tcW w:w="1259" w:type="pct"/>
            <w:shd w:val="clear" w:color="auto" w:fill="auto"/>
            <w:noWrap/>
            <w:vAlign w:val="center"/>
            <w:hideMark/>
          </w:tcPr>
          <w:p w14:paraId="791075E9" w14:textId="77777777" w:rsidR="004B60DD" w:rsidRPr="002A263B" w:rsidRDefault="004B60DD" w:rsidP="00E51D62">
            <w:pPr>
              <w:spacing w:line="240" w:lineRule="auto"/>
              <w:jc w:val="left"/>
              <w:rPr>
                <w:rFonts w:cs="Arial"/>
                <w:sz w:val="18"/>
                <w:szCs w:val="18"/>
              </w:rPr>
            </w:pPr>
            <w:r w:rsidRPr="002A263B">
              <w:rPr>
                <w:rFonts w:cs="Arial"/>
                <w:sz w:val="18"/>
                <w:szCs w:val="18"/>
              </w:rPr>
              <w:t>IP11</w:t>
            </w:r>
          </w:p>
        </w:tc>
        <w:tc>
          <w:tcPr>
            <w:tcW w:w="3741" w:type="pct"/>
            <w:shd w:val="clear" w:color="auto" w:fill="auto"/>
            <w:vAlign w:val="center"/>
            <w:hideMark/>
          </w:tcPr>
          <w:p w14:paraId="07885705" w14:textId="77777777" w:rsidR="004B60DD" w:rsidRPr="002A263B" w:rsidRDefault="004B60DD" w:rsidP="00E51D62">
            <w:pPr>
              <w:spacing w:line="240" w:lineRule="auto"/>
              <w:jc w:val="left"/>
              <w:rPr>
                <w:rFonts w:cs="Arial"/>
                <w:sz w:val="18"/>
                <w:szCs w:val="18"/>
              </w:rPr>
            </w:pPr>
            <w:r>
              <w:rPr>
                <w:rFonts w:cs="Arial"/>
                <w:sz w:val="18"/>
                <w:szCs w:val="18"/>
              </w:rPr>
              <w:t>x</w:t>
            </w:r>
          </w:p>
        </w:tc>
      </w:tr>
      <w:tr w:rsidR="004B60DD" w:rsidRPr="00391739" w14:paraId="3A5B198E" w14:textId="77777777" w:rsidTr="00C6290E">
        <w:trPr>
          <w:trHeight w:val="227"/>
        </w:trPr>
        <w:tc>
          <w:tcPr>
            <w:tcW w:w="1259" w:type="pct"/>
            <w:shd w:val="clear" w:color="auto" w:fill="auto"/>
            <w:noWrap/>
            <w:vAlign w:val="center"/>
            <w:hideMark/>
          </w:tcPr>
          <w:p w14:paraId="6B035184" w14:textId="77777777" w:rsidR="004B60DD" w:rsidRPr="002A263B" w:rsidRDefault="004B60DD" w:rsidP="00E51D62">
            <w:pPr>
              <w:spacing w:line="240" w:lineRule="auto"/>
              <w:jc w:val="left"/>
              <w:rPr>
                <w:rFonts w:cs="Arial"/>
                <w:sz w:val="18"/>
                <w:szCs w:val="18"/>
              </w:rPr>
            </w:pPr>
            <w:r w:rsidRPr="002A263B">
              <w:rPr>
                <w:rFonts w:cs="Arial"/>
                <w:sz w:val="18"/>
                <w:szCs w:val="18"/>
              </w:rPr>
              <w:t>IP12</w:t>
            </w:r>
          </w:p>
        </w:tc>
        <w:tc>
          <w:tcPr>
            <w:tcW w:w="3741" w:type="pct"/>
            <w:shd w:val="clear" w:color="auto" w:fill="auto"/>
            <w:vAlign w:val="center"/>
            <w:hideMark/>
          </w:tcPr>
          <w:p w14:paraId="795B305B" w14:textId="77777777" w:rsidR="004B60DD" w:rsidRPr="002A263B" w:rsidRDefault="004B60DD" w:rsidP="00E51D62">
            <w:pPr>
              <w:spacing w:line="240" w:lineRule="auto"/>
              <w:jc w:val="left"/>
              <w:rPr>
                <w:rFonts w:cs="Arial"/>
                <w:sz w:val="18"/>
                <w:szCs w:val="18"/>
              </w:rPr>
            </w:pPr>
            <w:r>
              <w:rPr>
                <w:rFonts w:cs="Arial"/>
                <w:sz w:val="18"/>
                <w:szCs w:val="18"/>
              </w:rPr>
              <w:t>x</w:t>
            </w:r>
          </w:p>
        </w:tc>
      </w:tr>
      <w:tr w:rsidR="004B60DD" w:rsidRPr="00391739" w14:paraId="288AAED5" w14:textId="77777777" w:rsidTr="00C6290E">
        <w:trPr>
          <w:trHeight w:val="227"/>
        </w:trPr>
        <w:tc>
          <w:tcPr>
            <w:tcW w:w="1259" w:type="pct"/>
            <w:shd w:val="clear" w:color="auto" w:fill="auto"/>
            <w:noWrap/>
            <w:vAlign w:val="center"/>
            <w:hideMark/>
          </w:tcPr>
          <w:p w14:paraId="53F03839" w14:textId="77777777" w:rsidR="004B60DD" w:rsidRPr="002A263B" w:rsidRDefault="004B60DD" w:rsidP="00E51D62">
            <w:pPr>
              <w:spacing w:line="240" w:lineRule="auto"/>
              <w:jc w:val="left"/>
              <w:rPr>
                <w:rFonts w:cs="Arial"/>
                <w:sz w:val="18"/>
                <w:szCs w:val="18"/>
              </w:rPr>
            </w:pPr>
            <w:r>
              <w:rPr>
                <w:rFonts w:cs="Arial"/>
                <w:sz w:val="18"/>
                <w:szCs w:val="18"/>
              </w:rPr>
              <w:t>IP13</w:t>
            </w:r>
          </w:p>
        </w:tc>
        <w:tc>
          <w:tcPr>
            <w:tcW w:w="3741" w:type="pct"/>
            <w:shd w:val="clear" w:color="auto" w:fill="auto"/>
            <w:vAlign w:val="center"/>
            <w:hideMark/>
          </w:tcPr>
          <w:p w14:paraId="41A9C22A" w14:textId="77777777" w:rsidR="004B60DD" w:rsidRDefault="004B60DD" w:rsidP="00E51D62">
            <w:pPr>
              <w:spacing w:line="240" w:lineRule="auto"/>
              <w:jc w:val="left"/>
              <w:rPr>
                <w:rFonts w:cs="Arial"/>
                <w:sz w:val="18"/>
                <w:szCs w:val="18"/>
              </w:rPr>
            </w:pPr>
            <w:r>
              <w:rPr>
                <w:rFonts w:cs="Arial"/>
                <w:sz w:val="18"/>
                <w:szCs w:val="18"/>
              </w:rPr>
              <w:t>x</w:t>
            </w:r>
          </w:p>
        </w:tc>
      </w:tr>
    </w:tbl>
    <w:p w14:paraId="6B61F898" w14:textId="77777777" w:rsidR="00343AE3" w:rsidRPr="00391739" w:rsidRDefault="00343AE3" w:rsidP="00E67E3E">
      <w:pPr>
        <w:rPr>
          <w:color w:val="FF0000"/>
          <w:highlight w:val="yellow"/>
        </w:rPr>
      </w:pPr>
    </w:p>
    <w:p w14:paraId="288AC98B" w14:textId="77777777" w:rsidR="002A263B" w:rsidRPr="003B5DA6" w:rsidRDefault="002A263B" w:rsidP="002A263B">
      <w:pPr>
        <w:pStyle w:val="Nadpis2"/>
      </w:pPr>
      <w:bookmarkStart w:id="417" w:name="_Toc381169595"/>
      <w:bookmarkStart w:id="418" w:name="_Toc470169564"/>
      <w:bookmarkStart w:id="419" w:name="_Toc514690020"/>
      <w:bookmarkStart w:id="420" w:name="_Toc520716288"/>
      <w:bookmarkEnd w:id="377"/>
      <w:bookmarkEnd w:id="378"/>
      <w:bookmarkEnd w:id="379"/>
      <w:bookmarkEnd w:id="380"/>
      <w:bookmarkEnd w:id="381"/>
      <w:bookmarkEnd w:id="382"/>
      <w:bookmarkEnd w:id="383"/>
      <w:bookmarkEnd w:id="384"/>
      <w:bookmarkEnd w:id="385"/>
      <w:bookmarkEnd w:id="416"/>
      <w:r w:rsidRPr="00E777E4">
        <w:t>Přehled opatření k ochraně a tvorbě životního prostředí</w:t>
      </w:r>
      <w:bookmarkEnd w:id="417"/>
      <w:bookmarkEnd w:id="418"/>
      <w:bookmarkEnd w:id="419"/>
      <w:bookmarkEnd w:id="420"/>
      <w:r w:rsidRPr="00E777E4">
        <w:t xml:space="preserve"> </w:t>
      </w:r>
    </w:p>
    <w:p w14:paraId="6F62A9BE" w14:textId="77777777" w:rsidR="002A263B" w:rsidRDefault="002A263B" w:rsidP="002A263B">
      <w:pPr>
        <w:spacing w:before="120"/>
      </w:pPr>
      <w:r w:rsidRPr="00E777E4">
        <w:rPr>
          <w:rFonts w:cs="Arial"/>
          <w:szCs w:val="20"/>
        </w:rPr>
        <w:t xml:space="preserve">Opatřeními k ochraně a tvorbě životního prostředí v plánu společných zařízení jsou vymezené skladebné části (prvky) ÚSES (biocentra, biokoridory a interakční prvky). Jejich základní přehled obsahuje tabulka v kapitole této technické zprávy </w:t>
      </w:r>
      <w:r w:rsidRPr="00E777E4">
        <w:rPr>
          <w:rFonts w:cs="Arial"/>
          <w:b/>
          <w:i/>
          <w:szCs w:val="20"/>
        </w:rPr>
        <w:t>1.3. Účel a přehled navrhovaných opatření</w:t>
      </w:r>
      <w:r w:rsidRPr="00E777E4">
        <w:t>.</w:t>
      </w:r>
    </w:p>
    <w:p w14:paraId="3716CC78" w14:textId="77777777" w:rsidR="009F14FD" w:rsidRDefault="009F14FD" w:rsidP="002A263B">
      <w:pPr>
        <w:spacing w:before="120"/>
      </w:pPr>
    </w:p>
    <w:p w14:paraId="00AEE78C" w14:textId="77777777" w:rsidR="009F14FD" w:rsidRDefault="009F14FD" w:rsidP="002A263B">
      <w:pPr>
        <w:spacing w:before="120"/>
      </w:pPr>
    </w:p>
    <w:p w14:paraId="50F59211" w14:textId="77777777" w:rsidR="009F14FD" w:rsidRDefault="009F14FD" w:rsidP="001031D4">
      <w:pPr>
        <w:spacing w:line="276" w:lineRule="auto"/>
        <w:rPr>
          <w:rFonts w:cs="Arial"/>
          <w:i/>
          <w:sz w:val="18"/>
          <w:szCs w:val="18"/>
          <w:lang w:eastAsia="en-US"/>
        </w:rPr>
      </w:pPr>
    </w:p>
    <w:p w14:paraId="77F17675" w14:textId="77777777" w:rsidR="002A263B" w:rsidRPr="00790F2C" w:rsidRDefault="005D5BBD" w:rsidP="001031D4">
      <w:pPr>
        <w:spacing w:line="276" w:lineRule="auto"/>
        <w:rPr>
          <w:rFonts w:cs="Arial"/>
          <w:i/>
          <w:sz w:val="18"/>
          <w:szCs w:val="18"/>
          <w:lang w:eastAsia="en-US"/>
        </w:rPr>
      </w:pPr>
      <w:r>
        <w:rPr>
          <w:rFonts w:cs="Arial"/>
          <w:i/>
          <w:sz w:val="18"/>
          <w:szCs w:val="18"/>
          <w:lang w:eastAsia="en-US"/>
        </w:rPr>
        <w:t>Tab. 17</w:t>
      </w:r>
      <w:r w:rsidRPr="00790F2C">
        <w:rPr>
          <w:rFonts w:cs="Arial"/>
          <w:i/>
          <w:sz w:val="18"/>
          <w:szCs w:val="18"/>
          <w:lang w:eastAsia="en-US"/>
        </w:rPr>
        <w:t xml:space="preserve"> Přehled</w:t>
      </w:r>
      <w:r w:rsidR="002A263B">
        <w:rPr>
          <w:rFonts w:cs="Arial"/>
          <w:i/>
          <w:sz w:val="18"/>
          <w:szCs w:val="18"/>
          <w:lang w:eastAsia="en-US"/>
        </w:rPr>
        <w:t xml:space="preserve"> prvků ÚSES</w:t>
      </w:r>
    </w:p>
    <w:tbl>
      <w:tblPr>
        <w:tblW w:w="5111" w:type="pct"/>
        <w:tblInd w:w="-72"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4A0" w:firstRow="1" w:lastRow="0" w:firstColumn="1" w:lastColumn="0" w:noHBand="0" w:noVBand="1"/>
      </w:tblPr>
      <w:tblGrid>
        <w:gridCol w:w="1258"/>
        <w:gridCol w:w="1475"/>
        <w:gridCol w:w="1117"/>
        <w:gridCol w:w="1399"/>
        <w:gridCol w:w="1535"/>
        <w:gridCol w:w="3264"/>
      </w:tblGrid>
      <w:tr w:rsidR="002A263B" w:rsidRPr="006C0F23" w14:paraId="6760CBA8" w14:textId="77777777" w:rsidTr="00317671">
        <w:trPr>
          <w:trHeight w:val="283"/>
          <w:tblHeader/>
        </w:trPr>
        <w:tc>
          <w:tcPr>
            <w:tcW w:w="626" w:type="pct"/>
            <w:shd w:val="clear" w:color="auto" w:fill="EAF1DD" w:themeFill="accent3" w:themeFillTint="33"/>
            <w:vAlign w:val="center"/>
            <w:hideMark/>
          </w:tcPr>
          <w:p w14:paraId="055A5B79" w14:textId="77777777" w:rsidR="002A263B" w:rsidRPr="00317671" w:rsidRDefault="002A263B" w:rsidP="002A263B">
            <w:pPr>
              <w:spacing w:line="276" w:lineRule="auto"/>
              <w:jc w:val="center"/>
              <w:rPr>
                <w:rFonts w:cs="Arial"/>
                <w:b/>
                <w:sz w:val="18"/>
                <w:szCs w:val="18"/>
              </w:rPr>
            </w:pPr>
            <w:r w:rsidRPr="00317671">
              <w:rPr>
                <w:rFonts w:cs="Arial"/>
                <w:b/>
                <w:sz w:val="18"/>
                <w:szCs w:val="18"/>
              </w:rPr>
              <w:t>Označení</w:t>
            </w:r>
          </w:p>
        </w:tc>
        <w:tc>
          <w:tcPr>
            <w:tcW w:w="734" w:type="pct"/>
            <w:shd w:val="clear" w:color="auto" w:fill="EAF1DD" w:themeFill="accent3" w:themeFillTint="33"/>
            <w:vAlign w:val="center"/>
          </w:tcPr>
          <w:p w14:paraId="7673D2E6" w14:textId="77777777" w:rsidR="002A263B" w:rsidRPr="00317671" w:rsidRDefault="002A263B" w:rsidP="002A263B">
            <w:pPr>
              <w:spacing w:line="276" w:lineRule="auto"/>
              <w:jc w:val="center"/>
              <w:rPr>
                <w:rFonts w:cs="Arial"/>
                <w:b/>
                <w:sz w:val="18"/>
                <w:szCs w:val="18"/>
              </w:rPr>
            </w:pPr>
            <w:r w:rsidRPr="00317671">
              <w:rPr>
                <w:rFonts w:cs="Arial"/>
                <w:b/>
                <w:sz w:val="18"/>
                <w:szCs w:val="18"/>
              </w:rPr>
              <w:t>Název</w:t>
            </w:r>
          </w:p>
        </w:tc>
        <w:tc>
          <w:tcPr>
            <w:tcW w:w="556" w:type="pct"/>
            <w:shd w:val="clear" w:color="auto" w:fill="EAF1DD" w:themeFill="accent3" w:themeFillTint="33"/>
            <w:vAlign w:val="center"/>
            <w:hideMark/>
          </w:tcPr>
          <w:p w14:paraId="546EA642" w14:textId="77777777" w:rsidR="002A263B" w:rsidRPr="00317671" w:rsidRDefault="002A263B" w:rsidP="002A263B">
            <w:pPr>
              <w:spacing w:line="276" w:lineRule="auto"/>
              <w:jc w:val="center"/>
              <w:rPr>
                <w:rFonts w:cs="Arial"/>
                <w:b/>
                <w:sz w:val="18"/>
                <w:szCs w:val="18"/>
              </w:rPr>
            </w:pPr>
            <w:r w:rsidRPr="00317671">
              <w:rPr>
                <w:rFonts w:cs="Arial"/>
                <w:b/>
                <w:sz w:val="18"/>
                <w:szCs w:val="18"/>
              </w:rPr>
              <w:t>Délka (m) v obvodu PÚ</w:t>
            </w:r>
          </w:p>
        </w:tc>
        <w:tc>
          <w:tcPr>
            <w:tcW w:w="696" w:type="pct"/>
            <w:shd w:val="clear" w:color="auto" w:fill="EAF1DD" w:themeFill="accent3" w:themeFillTint="33"/>
            <w:vAlign w:val="center"/>
          </w:tcPr>
          <w:p w14:paraId="33ED109D" w14:textId="77777777" w:rsidR="002A263B" w:rsidRPr="00317671" w:rsidRDefault="002A263B" w:rsidP="002A263B">
            <w:pPr>
              <w:spacing w:line="276" w:lineRule="auto"/>
              <w:jc w:val="center"/>
              <w:rPr>
                <w:rFonts w:cs="Arial"/>
                <w:b/>
                <w:sz w:val="18"/>
                <w:szCs w:val="18"/>
              </w:rPr>
            </w:pPr>
            <w:r w:rsidRPr="00317671">
              <w:rPr>
                <w:rFonts w:cs="Arial"/>
                <w:b/>
                <w:sz w:val="18"/>
                <w:szCs w:val="18"/>
              </w:rPr>
              <w:t>Výměra (m</w:t>
            </w:r>
            <w:r w:rsidRPr="00317671">
              <w:rPr>
                <w:rFonts w:cs="Arial"/>
                <w:b/>
                <w:sz w:val="18"/>
                <w:szCs w:val="18"/>
                <w:vertAlign w:val="superscript"/>
              </w:rPr>
              <w:t>2</w:t>
            </w:r>
            <w:r w:rsidRPr="00317671">
              <w:rPr>
                <w:rFonts w:cs="Arial"/>
                <w:b/>
                <w:sz w:val="18"/>
                <w:szCs w:val="18"/>
              </w:rPr>
              <w:t>) v obvodu PÚ</w:t>
            </w:r>
          </w:p>
        </w:tc>
        <w:tc>
          <w:tcPr>
            <w:tcW w:w="764" w:type="pct"/>
            <w:shd w:val="clear" w:color="auto" w:fill="EAF1DD" w:themeFill="accent3" w:themeFillTint="33"/>
            <w:vAlign w:val="center"/>
          </w:tcPr>
          <w:p w14:paraId="28A31A53" w14:textId="77777777" w:rsidR="002A263B" w:rsidRPr="00317671" w:rsidRDefault="002A263B" w:rsidP="002A263B">
            <w:pPr>
              <w:spacing w:line="276" w:lineRule="auto"/>
              <w:jc w:val="center"/>
              <w:rPr>
                <w:rFonts w:cs="Arial"/>
                <w:b/>
                <w:sz w:val="18"/>
                <w:szCs w:val="18"/>
              </w:rPr>
            </w:pPr>
            <w:r w:rsidRPr="00317671">
              <w:rPr>
                <w:rFonts w:cs="Arial"/>
                <w:b/>
                <w:sz w:val="18"/>
                <w:szCs w:val="18"/>
              </w:rPr>
              <w:t>Náklady</w:t>
            </w:r>
          </w:p>
        </w:tc>
        <w:tc>
          <w:tcPr>
            <w:tcW w:w="1624" w:type="pct"/>
            <w:shd w:val="clear" w:color="auto" w:fill="EAF1DD" w:themeFill="accent3" w:themeFillTint="33"/>
            <w:vAlign w:val="center"/>
          </w:tcPr>
          <w:p w14:paraId="143599FA" w14:textId="77777777" w:rsidR="002A263B" w:rsidRPr="00317671" w:rsidRDefault="002A263B" w:rsidP="002A263B">
            <w:pPr>
              <w:spacing w:line="276" w:lineRule="auto"/>
              <w:jc w:val="center"/>
              <w:rPr>
                <w:rFonts w:cs="Arial"/>
                <w:b/>
                <w:sz w:val="18"/>
                <w:szCs w:val="18"/>
              </w:rPr>
            </w:pPr>
            <w:r w:rsidRPr="00317671">
              <w:rPr>
                <w:rFonts w:cs="Arial"/>
                <w:b/>
                <w:sz w:val="18"/>
                <w:szCs w:val="18"/>
              </w:rPr>
              <w:t>Poznámka</w:t>
            </w:r>
          </w:p>
        </w:tc>
      </w:tr>
      <w:tr w:rsidR="00317671" w:rsidRPr="003B5DA6" w14:paraId="371C1B82" w14:textId="77777777" w:rsidTr="00D22A01">
        <w:trPr>
          <w:trHeight w:val="283"/>
        </w:trPr>
        <w:tc>
          <w:tcPr>
            <w:tcW w:w="5000" w:type="pct"/>
            <w:gridSpan w:val="6"/>
            <w:shd w:val="clear" w:color="auto" w:fill="F2F2F2" w:themeFill="background1" w:themeFillShade="F2"/>
            <w:noWrap/>
            <w:vAlign w:val="center"/>
            <w:hideMark/>
          </w:tcPr>
          <w:p w14:paraId="0771E2F2" w14:textId="77777777" w:rsidR="00317671" w:rsidRPr="00D22A01" w:rsidRDefault="00317671" w:rsidP="00D22A01">
            <w:pPr>
              <w:widowControl/>
              <w:spacing w:line="240" w:lineRule="auto"/>
              <w:jc w:val="left"/>
              <w:rPr>
                <w:rFonts w:cs="Arial"/>
                <w:sz w:val="16"/>
                <w:szCs w:val="16"/>
              </w:rPr>
            </w:pPr>
            <w:r w:rsidRPr="00D22A01">
              <w:rPr>
                <w:rFonts w:cs="Arial"/>
                <w:sz w:val="16"/>
                <w:szCs w:val="16"/>
              </w:rPr>
              <w:t>Biocentra</w:t>
            </w:r>
          </w:p>
        </w:tc>
      </w:tr>
      <w:tr w:rsidR="00E95009" w:rsidRPr="003B5DA6" w14:paraId="53DFA73A" w14:textId="77777777" w:rsidTr="001D7371">
        <w:trPr>
          <w:trHeight w:val="283"/>
        </w:trPr>
        <w:tc>
          <w:tcPr>
            <w:tcW w:w="626" w:type="pct"/>
            <w:shd w:val="clear" w:color="auto" w:fill="auto"/>
            <w:noWrap/>
            <w:vAlign w:val="center"/>
            <w:hideMark/>
          </w:tcPr>
          <w:p w14:paraId="4C58098A" w14:textId="77777777" w:rsidR="00E95009" w:rsidRPr="00D22A01" w:rsidRDefault="00E95009" w:rsidP="00D22A01">
            <w:pPr>
              <w:spacing w:line="240" w:lineRule="auto"/>
              <w:jc w:val="left"/>
              <w:rPr>
                <w:rFonts w:cs="Arial"/>
                <w:sz w:val="16"/>
                <w:szCs w:val="16"/>
              </w:rPr>
            </w:pPr>
            <w:r w:rsidRPr="00D22A01">
              <w:rPr>
                <w:rFonts w:cs="Arial"/>
                <w:sz w:val="16"/>
                <w:szCs w:val="16"/>
              </w:rPr>
              <w:lastRenderedPageBreak/>
              <w:t>RBC JM43</w:t>
            </w:r>
          </w:p>
        </w:tc>
        <w:tc>
          <w:tcPr>
            <w:tcW w:w="734" w:type="pct"/>
            <w:vAlign w:val="center"/>
          </w:tcPr>
          <w:p w14:paraId="6872DFA0"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Za Hrabalem</w:t>
            </w:r>
          </w:p>
        </w:tc>
        <w:tc>
          <w:tcPr>
            <w:tcW w:w="556" w:type="pct"/>
            <w:shd w:val="clear" w:color="auto" w:fill="auto"/>
            <w:vAlign w:val="center"/>
            <w:hideMark/>
          </w:tcPr>
          <w:p w14:paraId="19F9FDEE" w14:textId="77777777" w:rsidR="00E95009" w:rsidRPr="00D22A01" w:rsidRDefault="00E95009" w:rsidP="00D22A01">
            <w:pPr>
              <w:spacing w:line="240" w:lineRule="auto"/>
              <w:jc w:val="left"/>
              <w:rPr>
                <w:rFonts w:cs="Arial"/>
                <w:sz w:val="16"/>
                <w:szCs w:val="16"/>
              </w:rPr>
            </w:pPr>
            <w:r w:rsidRPr="00D22A01">
              <w:rPr>
                <w:rFonts w:cs="Arial"/>
                <w:sz w:val="16"/>
                <w:szCs w:val="16"/>
              </w:rPr>
              <w:t>x</w:t>
            </w:r>
          </w:p>
        </w:tc>
        <w:tc>
          <w:tcPr>
            <w:tcW w:w="696" w:type="pct"/>
            <w:vAlign w:val="center"/>
          </w:tcPr>
          <w:p w14:paraId="268F5028" w14:textId="77777777" w:rsidR="00E95009" w:rsidRPr="00F409A7" w:rsidRDefault="00E95009" w:rsidP="00F409A7">
            <w:pPr>
              <w:widowControl/>
              <w:spacing w:line="240" w:lineRule="auto"/>
              <w:jc w:val="left"/>
              <w:rPr>
                <w:rFonts w:cs="Arial"/>
                <w:sz w:val="16"/>
                <w:szCs w:val="16"/>
              </w:rPr>
            </w:pPr>
            <w:r w:rsidRPr="00F409A7">
              <w:rPr>
                <w:rFonts w:cs="Arial"/>
                <w:sz w:val="16"/>
                <w:szCs w:val="16"/>
              </w:rPr>
              <w:t>111 695</w:t>
            </w:r>
          </w:p>
        </w:tc>
        <w:tc>
          <w:tcPr>
            <w:tcW w:w="764" w:type="pct"/>
            <w:vAlign w:val="center"/>
          </w:tcPr>
          <w:p w14:paraId="6302C6F3"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17 871 200</w:t>
            </w:r>
          </w:p>
        </w:tc>
        <w:tc>
          <w:tcPr>
            <w:tcW w:w="1624" w:type="pct"/>
          </w:tcPr>
          <w:p w14:paraId="7C974FDC" w14:textId="77777777" w:rsidR="00E95009" w:rsidRPr="00F409A7" w:rsidRDefault="00E95009" w:rsidP="00F409A7">
            <w:pPr>
              <w:widowControl/>
              <w:spacing w:line="240" w:lineRule="auto"/>
              <w:jc w:val="left"/>
              <w:rPr>
                <w:rFonts w:cs="Arial"/>
                <w:sz w:val="16"/>
                <w:szCs w:val="16"/>
              </w:rPr>
            </w:pPr>
            <w:r w:rsidRPr="00F409A7">
              <w:rPr>
                <w:rFonts w:cs="Arial"/>
                <w:sz w:val="16"/>
                <w:szCs w:val="16"/>
              </w:rPr>
              <w:t>nově navržené regionální biocentrum</w:t>
            </w:r>
          </w:p>
        </w:tc>
      </w:tr>
      <w:tr w:rsidR="007D595A" w:rsidRPr="003B5DA6" w14:paraId="2CFDB72F" w14:textId="77777777" w:rsidTr="001D7371">
        <w:trPr>
          <w:trHeight w:val="283"/>
        </w:trPr>
        <w:tc>
          <w:tcPr>
            <w:tcW w:w="626" w:type="pct"/>
            <w:shd w:val="clear" w:color="auto" w:fill="auto"/>
            <w:noWrap/>
            <w:vAlign w:val="center"/>
            <w:hideMark/>
          </w:tcPr>
          <w:p w14:paraId="461F4319" w14:textId="77777777" w:rsidR="007D595A" w:rsidRPr="00D22A01" w:rsidRDefault="007D595A" w:rsidP="00D22A01">
            <w:pPr>
              <w:spacing w:line="240" w:lineRule="auto"/>
              <w:jc w:val="left"/>
              <w:rPr>
                <w:rFonts w:cs="Arial"/>
                <w:sz w:val="16"/>
                <w:szCs w:val="16"/>
              </w:rPr>
            </w:pPr>
            <w:r w:rsidRPr="00D22A01">
              <w:rPr>
                <w:rFonts w:cs="Arial"/>
                <w:sz w:val="16"/>
                <w:szCs w:val="16"/>
              </w:rPr>
              <w:t>RK 111A/LBC 1</w:t>
            </w:r>
          </w:p>
        </w:tc>
        <w:tc>
          <w:tcPr>
            <w:tcW w:w="734" w:type="pct"/>
            <w:vAlign w:val="center"/>
          </w:tcPr>
          <w:p w14:paraId="385DE68E" w14:textId="77777777" w:rsidR="007D595A" w:rsidRPr="00D22A01" w:rsidRDefault="007D595A" w:rsidP="00D22A01">
            <w:pPr>
              <w:widowControl/>
              <w:spacing w:line="240" w:lineRule="auto"/>
              <w:jc w:val="left"/>
              <w:rPr>
                <w:rFonts w:cs="Arial"/>
                <w:sz w:val="16"/>
                <w:szCs w:val="16"/>
              </w:rPr>
            </w:pPr>
            <w:r w:rsidRPr="00D22A01">
              <w:rPr>
                <w:rFonts w:cs="Arial"/>
                <w:sz w:val="16"/>
                <w:szCs w:val="16"/>
              </w:rPr>
              <w:t>K Loděnicí</w:t>
            </w:r>
            <w:r>
              <w:rPr>
                <w:rFonts w:cs="Arial"/>
                <w:sz w:val="16"/>
                <w:szCs w:val="16"/>
              </w:rPr>
              <w:t>m</w:t>
            </w:r>
          </w:p>
        </w:tc>
        <w:tc>
          <w:tcPr>
            <w:tcW w:w="556" w:type="pct"/>
            <w:shd w:val="clear" w:color="auto" w:fill="auto"/>
            <w:vAlign w:val="center"/>
            <w:hideMark/>
          </w:tcPr>
          <w:p w14:paraId="0562B293" w14:textId="77777777" w:rsidR="007D595A" w:rsidRPr="00D22A01" w:rsidRDefault="007D595A" w:rsidP="00D22A01">
            <w:pPr>
              <w:spacing w:line="240" w:lineRule="auto"/>
              <w:jc w:val="left"/>
              <w:rPr>
                <w:rFonts w:cs="Arial"/>
                <w:sz w:val="16"/>
                <w:szCs w:val="16"/>
              </w:rPr>
            </w:pPr>
            <w:r w:rsidRPr="00D22A01">
              <w:rPr>
                <w:rFonts w:cs="Arial"/>
                <w:sz w:val="16"/>
                <w:szCs w:val="16"/>
              </w:rPr>
              <w:t>x</w:t>
            </w:r>
          </w:p>
        </w:tc>
        <w:tc>
          <w:tcPr>
            <w:tcW w:w="696" w:type="pct"/>
            <w:vAlign w:val="center"/>
          </w:tcPr>
          <w:p w14:paraId="366974D7" w14:textId="77777777" w:rsidR="007D595A" w:rsidRPr="007D595A" w:rsidRDefault="007D595A" w:rsidP="007D595A">
            <w:pPr>
              <w:widowControl/>
              <w:spacing w:line="240" w:lineRule="auto"/>
              <w:jc w:val="left"/>
              <w:rPr>
                <w:rFonts w:cs="Arial"/>
                <w:sz w:val="16"/>
                <w:szCs w:val="16"/>
              </w:rPr>
            </w:pPr>
            <w:r w:rsidRPr="007D595A">
              <w:rPr>
                <w:rFonts w:cs="Arial"/>
                <w:sz w:val="16"/>
                <w:szCs w:val="16"/>
              </w:rPr>
              <w:t>59 118</w:t>
            </w:r>
          </w:p>
        </w:tc>
        <w:tc>
          <w:tcPr>
            <w:tcW w:w="764" w:type="pct"/>
            <w:vAlign w:val="center"/>
          </w:tcPr>
          <w:p w14:paraId="06B421DE" w14:textId="77777777" w:rsidR="007D595A" w:rsidRPr="007D595A" w:rsidRDefault="007D595A" w:rsidP="007D595A">
            <w:pPr>
              <w:widowControl/>
              <w:spacing w:line="240" w:lineRule="auto"/>
              <w:jc w:val="left"/>
              <w:rPr>
                <w:rFonts w:cs="Arial"/>
                <w:sz w:val="16"/>
                <w:szCs w:val="16"/>
              </w:rPr>
            </w:pPr>
            <w:r w:rsidRPr="007D595A">
              <w:rPr>
                <w:rFonts w:cs="Arial"/>
                <w:sz w:val="16"/>
                <w:szCs w:val="16"/>
              </w:rPr>
              <w:t>9 458 880</w:t>
            </w:r>
          </w:p>
        </w:tc>
        <w:tc>
          <w:tcPr>
            <w:tcW w:w="1624" w:type="pct"/>
          </w:tcPr>
          <w:p w14:paraId="4783F93F" w14:textId="77777777" w:rsidR="007D595A" w:rsidRPr="00F409A7" w:rsidRDefault="007D595A" w:rsidP="00F409A7">
            <w:pPr>
              <w:widowControl/>
              <w:spacing w:line="240" w:lineRule="auto"/>
              <w:jc w:val="left"/>
              <w:rPr>
                <w:rFonts w:cs="Arial"/>
                <w:sz w:val="16"/>
                <w:szCs w:val="16"/>
              </w:rPr>
            </w:pPr>
            <w:r w:rsidRPr="00F409A7">
              <w:rPr>
                <w:rFonts w:cs="Arial"/>
                <w:sz w:val="16"/>
                <w:szCs w:val="16"/>
              </w:rPr>
              <w:t xml:space="preserve">nově navržené biocentrum rozdělující RK111A;  </w:t>
            </w:r>
            <w:r w:rsidRPr="00F409A7">
              <w:rPr>
                <w:rFonts w:cs="Arial"/>
                <w:sz w:val="16"/>
                <w:szCs w:val="16"/>
              </w:rPr>
              <w:br/>
            </w:r>
            <w:r w:rsidRPr="007D595A">
              <w:rPr>
                <w:rFonts w:cs="Arial"/>
                <w:sz w:val="16"/>
                <w:szCs w:val="16"/>
              </w:rPr>
              <w:t>součástí je TEO1-R větrolam, část A</w:t>
            </w:r>
          </w:p>
        </w:tc>
      </w:tr>
      <w:tr w:rsidR="007D595A" w:rsidRPr="003B5DA6" w14:paraId="12F04C6F" w14:textId="77777777" w:rsidTr="001D7371">
        <w:trPr>
          <w:trHeight w:val="283"/>
        </w:trPr>
        <w:tc>
          <w:tcPr>
            <w:tcW w:w="626" w:type="pct"/>
            <w:shd w:val="clear" w:color="auto" w:fill="auto"/>
            <w:noWrap/>
            <w:vAlign w:val="center"/>
            <w:hideMark/>
          </w:tcPr>
          <w:p w14:paraId="1C6962FD" w14:textId="77777777" w:rsidR="007D595A" w:rsidRPr="00D22A01" w:rsidRDefault="007D595A" w:rsidP="00D22A01">
            <w:pPr>
              <w:spacing w:line="240" w:lineRule="auto"/>
              <w:jc w:val="left"/>
              <w:rPr>
                <w:rFonts w:cs="Arial"/>
                <w:sz w:val="16"/>
                <w:szCs w:val="16"/>
              </w:rPr>
            </w:pPr>
            <w:r w:rsidRPr="00D22A01">
              <w:rPr>
                <w:rFonts w:cs="Arial"/>
                <w:sz w:val="16"/>
                <w:szCs w:val="16"/>
              </w:rPr>
              <w:t>RK 111A/LBC 2</w:t>
            </w:r>
          </w:p>
        </w:tc>
        <w:tc>
          <w:tcPr>
            <w:tcW w:w="734" w:type="pct"/>
            <w:vAlign w:val="center"/>
          </w:tcPr>
          <w:p w14:paraId="12074061" w14:textId="77777777" w:rsidR="007D595A" w:rsidRPr="00D22A01" w:rsidRDefault="007D595A" w:rsidP="00D22A01">
            <w:pPr>
              <w:widowControl/>
              <w:spacing w:line="240" w:lineRule="auto"/>
              <w:jc w:val="left"/>
              <w:rPr>
                <w:rFonts w:cs="Arial"/>
                <w:sz w:val="16"/>
                <w:szCs w:val="16"/>
              </w:rPr>
            </w:pPr>
            <w:r w:rsidRPr="00D22A01">
              <w:rPr>
                <w:rFonts w:cs="Arial"/>
                <w:sz w:val="16"/>
                <w:szCs w:val="16"/>
              </w:rPr>
              <w:t>Mezi poli</w:t>
            </w:r>
          </w:p>
        </w:tc>
        <w:tc>
          <w:tcPr>
            <w:tcW w:w="556" w:type="pct"/>
            <w:shd w:val="clear" w:color="auto" w:fill="auto"/>
            <w:vAlign w:val="center"/>
            <w:hideMark/>
          </w:tcPr>
          <w:p w14:paraId="3B3D931E" w14:textId="77777777" w:rsidR="007D595A" w:rsidRPr="00D22A01" w:rsidRDefault="007D595A" w:rsidP="00D22A01">
            <w:pPr>
              <w:spacing w:line="240" w:lineRule="auto"/>
              <w:jc w:val="left"/>
              <w:rPr>
                <w:rFonts w:cs="Arial"/>
                <w:sz w:val="16"/>
                <w:szCs w:val="16"/>
              </w:rPr>
            </w:pPr>
            <w:r w:rsidRPr="00D22A01">
              <w:rPr>
                <w:rFonts w:cs="Arial"/>
                <w:sz w:val="16"/>
                <w:szCs w:val="16"/>
              </w:rPr>
              <w:t>x</w:t>
            </w:r>
          </w:p>
        </w:tc>
        <w:tc>
          <w:tcPr>
            <w:tcW w:w="696" w:type="pct"/>
            <w:vAlign w:val="center"/>
          </w:tcPr>
          <w:p w14:paraId="4441C37C" w14:textId="77777777" w:rsidR="007D595A" w:rsidRPr="007D595A" w:rsidRDefault="007D595A" w:rsidP="007D595A">
            <w:pPr>
              <w:widowControl/>
              <w:spacing w:line="240" w:lineRule="auto"/>
              <w:jc w:val="left"/>
              <w:rPr>
                <w:rFonts w:cs="Arial"/>
                <w:sz w:val="16"/>
                <w:szCs w:val="16"/>
              </w:rPr>
            </w:pPr>
            <w:r w:rsidRPr="007D595A">
              <w:rPr>
                <w:rFonts w:cs="Arial"/>
                <w:sz w:val="16"/>
                <w:szCs w:val="16"/>
              </w:rPr>
              <w:t>46 739</w:t>
            </w:r>
          </w:p>
        </w:tc>
        <w:tc>
          <w:tcPr>
            <w:tcW w:w="764" w:type="pct"/>
            <w:vAlign w:val="center"/>
          </w:tcPr>
          <w:p w14:paraId="29F540DE" w14:textId="77777777" w:rsidR="007D595A" w:rsidRPr="007D595A" w:rsidRDefault="007D595A" w:rsidP="007D595A">
            <w:pPr>
              <w:widowControl/>
              <w:spacing w:line="240" w:lineRule="auto"/>
              <w:jc w:val="left"/>
              <w:rPr>
                <w:rFonts w:cs="Arial"/>
                <w:sz w:val="16"/>
                <w:szCs w:val="16"/>
              </w:rPr>
            </w:pPr>
            <w:r w:rsidRPr="007D595A">
              <w:rPr>
                <w:rFonts w:cs="Arial"/>
                <w:sz w:val="16"/>
                <w:szCs w:val="16"/>
              </w:rPr>
              <w:t>7 478 240</w:t>
            </w:r>
          </w:p>
        </w:tc>
        <w:tc>
          <w:tcPr>
            <w:tcW w:w="1624" w:type="pct"/>
          </w:tcPr>
          <w:p w14:paraId="40C64FCD" w14:textId="77777777" w:rsidR="007D595A" w:rsidRPr="00F409A7" w:rsidRDefault="007D595A" w:rsidP="00F409A7">
            <w:pPr>
              <w:widowControl/>
              <w:spacing w:line="240" w:lineRule="auto"/>
              <w:jc w:val="left"/>
              <w:rPr>
                <w:rFonts w:cs="Arial"/>
                <w:sz w:val="16"/>
                <w:szCs w:val="16"/>
              </w:rPr>
            </w:pPr>
            <w:r w:rsidRPr="00F409A7">
              <w:rPr>
                <w:rFonts w:cs="Arial"/>
                <w:sz w:val="16"/>
                <w:szCs w:val="16"/>
              </w:rPr>
              <w:t>nově navržené biocentrum rozdělující RK</w:t>
            </w:r>
            <w:r>
              <w:rPr>
                <w:rFonts w:cs="Arial"/>
                <w:sz w:val="16"/>
                <w:szCs w:val="16"/>
              </w:rPr>
              <w:t xml:space="preserve"> </w:t>
            </w:r>
            <w:r w:rsidRPr="00F409A7">
              <w:rPr>
                <w:rFonts w:cs="Arial"/>
                <w:sz w:val="16"/>
                <w:szCs w:val="16"/>
              </w:rPr>
              <w:t xml:space="preserve">111A;  </w:t>
            </w:r>
            <w:r w:rsidRPr="00F409A7">
              <w:rPr>
                <w:rFonts w:cs="Arial"/>
                <w:sz w:val="16"/>
                <w:szCs w:val="16"/>
              </w:rPr>
              <w:br/>
            </w:r>
            <w:r w:rsidRPr="007D595A">
              <w:rPr>
                <w:rFonts w:cs="Arial"/>
                <w:sz w:val="16"/>
                <w:szCs w:val="16"/>
              </w:rPr>
              <w:t>součástí je TEO1-R větrolam, část B</w:t>
            </w:r>
          </w:p>
        </w:tc>
      </w:tr>
      <w:tr w:rsidR="00E95009" w:rsidRPr="003B5DA6" w14:paraId="5FDAB8A9" w14:textId="77777777" w:rsidTr="001D7371">
        <w:trPr>
          <w:trHeight w:val="283"/>
        </w:trPr>
        <w:tc>
          <w:tcPr>
            <w:tcW w:w="626" w:type="pct"/>
            <w:shd w:val="clear" w:color="auto" w:fill="auto"/>
            <w:noWrap/>
            <w:vAlign w:val="center"/>
            <w:hideMark/>
          </w:tcPr>
          <w:p w14:paraId="27B0F373" w14:textId="77777777" w:rsidR="00E95009" w:rsidRPr="00D22A01" w:rsidRDefault="00E95009" w:rsidP="00D22A01">
            <w:pPr>
              <w:spacing w:line="240" w:lineRule="auto"/>
              <w:jc w:val="left"/>
              <w:rPr>
                <w:rFonts w:cs="Arial"/>
                <w:sz w:val="16"/>
                <w:szCs w:val="16"/>
              </w:rPr>
            </w:pPr>
            <w:r w:rsidRPr="00D22A01">
              <w:rPr>
                <w:rFonts w:cs="Arial"/>
                <w:sz w:val="16"/>
                <w:szCs w:val="16"/>
              </w:rPr>
              <w:t>RK 111A/LBC 3</w:t>
            </w:r>
            <w:r>
              <w:rPr>
                <w:rFonts w:cs="Arial"/>
                <w:sz w:val="16"/>
                <w:szCs w:val="16"/>
              </w:rPr>
              <w:t>a</w:t>
            </w:r>
          </w:p>
        </w:tc>
        <w:tc>
          <w:tcPr>
            <w:tcW w:w="734" w:type="pct"/>
            <w:vAlign w:val="center"/>
          </w:tcPr>
          <w:p w14:paraId="4A78544D"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Meruňkové</w:t>
            </w:r>
          </w:p>
        </w:tc>
        <w:tc>
          <w:tcPr>
            <w:tcW w:w="556" w:type="pct"/>
            <w:shd w:val="clear" w:color="auto" w:fill="auto"/>
            <w:vAlign w:val="center"/>
            <w:hideMark/>
          </w:tcPr>
          <w:p w14:paraId="0546D96E" w14:textId="77777777" w:rsidR="00E95009" w:rsidRPr="00D22A01" w:rsidRDefault="00E95009" w:rsidP="00D22A01">
            <w:pPr>
              <w:spacing w:line="240" w:lineRule="auto"/>
              <w:jc w:val="left"/>
              <w:rPr>
                <w:rFonts w:cs="Arial"/>
                <w:sz w:val="16"/>
                <w:szCs w:val="16"/>
              </w:rPr>
            </w:pPr>
            <w:r w:rsidRPr="00D22A01">
              <w:rPr>
                <w:rFonts w:cs="Arial"/>
                <w:sz w:val="16"/>
                <w:szCs w:val="16"/>
              </w:rPr>
              <w:t>x</w:t>
            </w:r>
          </w:p>
        </w:tc>
        <w:tc>
          <w:tcPr>
            <w:tcW w:w="696" w:type="pct"/>
            <w:vAlign w:val="center"/>
          </w:tcPr>
          <w:p w14:paraId="0A100112" w14:textId="77777777" w:rsidR="00E95009" w:rsidRPr="00F409A7" w:rsidRDefault="00E95009" w:rsidP="00F409A7">
            <w:pPr>
              <w:widowControl/>
              <w:spacing w:line="240" w:lineRule="auto"/>
              <w:jc w:val="left"/>
              <w:rPr>
                <w:rFonts w:cs="Arial"/>
                <w:sz w:val="16"/>
                <w:szCs w:val="16"/>
              </w:rPr>
            </w:pPr>
            <w:r w:rsidRPr="00F409A7">
              <w:rPr>
                <w:rFonts w:cs="Arial"/>
                <w:sz w:val="16"/>
                <w:szCs w:val="16"/>
              </w:rPr>
              <w:t>25 593</w:t>
            </w:r>
          </w:p>
        </w:tc>
        <w:tc>
          <w:tcPr>
            <w:tcW w:w="764" w:type="pct"/>
            <w:vAlign w:val="center"/>
          </w:tcPr>
          <w:p w14:paraId="2305B42E"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4 094 880</w:t>
            </w:r>
          </w:p>
        </w:tc>
        <w:tc>
          <w:tcPr>
            <w:tcW w:w="1624" w:type="pct"/>
          </w:tcPr>
          <w:p w14:paraId="2CDE1BBC" w14:textId="77777777" w:rsidR="00E95009" w:rsidRPr="00F409A7" w:rsidRDefault="00E95009" w:rsidP="00F409A7">
            <w:pPr>
              <w:widowControl/>
              <w:spacing w:line="240" w:lineRule="auto"/>
              <w:jc w:val="left"/>
              <w:rPr>
                <w:rFonts w:cs="Arial"/>
                <w:sz w:val="16"/>
                <w:szCs w:val="16"/>
              </w:rPr>
            </w:pPr>
            <w:r w:rsidRPr="00F409A7">
              <w:rPr>
                <w:rFonts w:cs="Arial"/>
                <w:sz w:val="16"/>
                <w:szCs w:val="16"/>
              </w:rPr>
              <w:t>nově navržené biocentrum rozdělující RK</w:t>
            </w:r>
            <w:r>
              <w:rPr>
                <w:rFonts w:cs="Arial"/>
                <w:sz w:val="16"/>
                <w:szCs w:val="16"/>
              </w:rPr>
              <w:t xml:space="preserve"> 111A</w:t>
            </w:r>
          </w:p>
        </w:tc>
      </w:tr>
      <w:tr w:rsidR="00E95009" w:rsidRPr="003B5DA6" w14:paraId="7FE4C77E" w14:textId="77777777" w:rsidTr="001D7371">
        <w:trPr>
          <w:trHeight w:val="283"/>
        </w:trPr>
        <w:tc>
          <w:tcPr>
            <w:tcW w:w="626" w:type="pct"/>
            <w:shd w:val="clear" w:color="auto" w:fill="auto"/>
            <w:noWrap/>
            <w:vAlign w:val="center"/>
            <w:hideMark/>
          </w:tcPr>
          <w:p w14:paraId="64EB2287" w14:textId="77777777" w:rsidR="00E95009" w:rsidRPr="00D22A01" w:rsidRDefault="00E95009" w:rsidP="00D22A01">
            <w:pPr>
              <w:spacing w:line="240" w:lineRule="auto"/>
              <w:jc w:val="left"/>
              <w:rPr>
                <w:rFonts w:cs="Arial"/>
                <w:sz w:val="16"/>
                <w:szCs w:val="16"/>
              </w:rPr>
            </w:pPr>
            <w:r w:rsidRPr="00D22A01">
              <w:rPr>
                <w:rFonts w:cs="Arial"/>
                <w:sz w:val="16"/>
                <w:szCs w:val="16"/>
              </w:rPr>
              <w:t>RK 111A/LBC 3</w:t>
            </w:r>
            <w:r>
              <w:rPr>
                <w:rFonts w:cs="Arial"/>
                <w:sz w:val="16"/>
                <w:szCs w:val="16"/>
              </w:rPr>
              <w:t>b</w:t>
            </w:r>
          </w:p>
        </w:tc>
        <w:tc>
          <w:tcPr>
            <w:tcW w:w="734" w:type="pct"/>
            <w:vAlign w:val="center"/>
          </w:tcPr>
          <w:p w14:paraId="2B988DE7"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Meruňkové</w:t>
            </w:r>
          </w:p>
        </w:tc>
        <w:tc>
          <w:tcPr>
            <w:tcW w:w="556" w:type="pct"/>
            <w:shd w:val="clear" w:color="auto" w:fill="auto"/>
            <w:vAlign w:val="center"/>
            <w:hideMark/>
          </w:tcPr>
          <w:p w14:paraId="1688B03C" w14:textId="77777777" w:rsidR="00E95009" w:rsidRPr="00D22A01" w:rsidRDefault="00E95009" w:rsidP="00D22A01">
            <w:pPr>
              <w:spacing w:line="240" w:lineRule="auto"/>
              <w:jc w:val="left"/>
              <w:rPr>
                <w:rFonts w:cs="Arial"/>
                <w:sz w:val="16"/>
                <w:szCs w:val="16"/>
              </w:rPr>
            </w:pPr>
            <w:r>
              <w:rPr>
                <w:rFonts w:cs="Arial"/>
                <w:sz w:val="16"/>
                <w:szCs w:val="16"/>
              </w:rPr>
              <w:t>x</w:t>
            </w:r>
          </w:p>
        </w:tc>
        <w:tc>
          <w:tcPr>
            <w:tcW w:w="696" w:type="pct"/>
            <w:vAlign w:val="center"/>
          </w:tcPr>
          <w:p w14:paraId="14DDB50F" w14:textId="77777777" w:rsidR="00E95009" w:rsidRPr="00F409A7" w:rsidRDefault="00E95009" w:rsidP="00F409A7">
            <w:pPr>
              <w:widowControl/>
              <w:spacing w:line="240" w:lineRule="auto"/>
              <w:jc w:val="left"/>
              <w:rPr>
                <w:rFonts w:cs="Arial"/>
                <w:sz w:val="16"/>
                <w:szCs w:val="16"/>
              </w:rPr>
            </w:pPr>
            <w:r w:rsidRPr="00F409A7">
              <w:rPr>
                <w:rFonts w:cs="Arial"/>
                <w:sz w:val="16"/>
                <w:szCs w:val="16"/>
              </w:rPr>
              <w:t>30 913</w:t>
            </w:r>
          </w:p>
        </w:tc>
        <w:tc>
          <w:tcPr>
            <w:tcW w:w="764" w:type="pct"/>
            <w:vAlign w:val="center"/>
          </w:tcPr>
          <w:p w14:paraId="1877A9F6"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4 946 080</w:t>
            </w:r>
          </w:p>
        </w:tc>
        <w:tc>
          <w:tcPr>
            <w:tcW w:w="1624" w:type="pct"/>
          </w:tcPr>
          <w:p w14:paraId="41C00DF8" w14:textId="77777777" w:rsidR="00E95009" w:rsidRPr="00F409A7" w:rsidRDefault="00E95009" w:rsidP="00F409A7">
            <w:pPr>
              <w:widowControl/>
              <w:spacing w:line="240" w:lineRule="auto"/>
              <w:jc w:val="left"/>
              <w:rPr>
                <w:rFonts w:cs="Arial"/>
                <w:sz w:val="16"/>
                <w:szCs w:val="16"/>
              </w:rPr>
            </w:pPr>
            <w:r w:rsidRPr="00F409A7">
              <w:rPr>
                <w:rFonts w:cs="Arial"/>
                <w:sz w:val="16"/>
                <w:szCs w:val="16"/>
              </w:rPr>
              <w:t>nově navržené biocentrum rozdělující RK</w:t>
            </w:r>
            <w:r>
              <w:rPr>
                <w:rFonts w:cs="Arial"/>
                <w:sz w:val="16"/>
                <w:szCs w:val="16"/>
              </w:rPr>
              <w:t xml:space="preserve"> 111A</w:t>
            </w:r>
          </w:p>
        </w:tc>
      </w:tr>
      <w:tr w:rsidR="00E95009" w:rsidRPr="003B5DA6" w14:paraId="53228F7B" w14:textId="77777777" w:rsidTr="001D7371">
        <w:trPr>
          <w:trHeight w:val="283"/>
        </w:trPr>
        <w:tc>
          <w:tcPr>
            <w:tcW w:w="626" w:type="pct"/>
            <w:shd w:val="clear" w:color="auto" w:fill="auto"/>
            <w:noWrap/>
            <w:vAlign w:val="center"/>
            <w:hideMark/>
          </w:tcPr>
          <w:p w14:paraId="06C63C44" w14:textId="77777777" w:rsidR="00E95009" w:rsidRPr="00D22A01" w:rsidRDefault="00E95009" w:rsidP="00D22A01">
            <w:pPr>
              <w:spacing w:line="240" w:lineRule="auto"/>
              <w:jc w:val="left"/>
              <w:rPr>
                <w:rFonts w:cs="Arial"/>
                <w:sz w:val="16"/>
                <w:szCs w:val="16"/>
              </w:rPr>
            </w:pPr>
            <w:r w:rsidRPr="00D22A01">
              <w:rPr>
                <w:rFonts w:cs="Arial"/>
                <w:sz w:val="16"/>
                <w:szCs w:val="16"/>
              </w:rPr>
              <w:t>RK 111A/LBC 4</w:t>
            </w:r>
          </w:p>
        </w:tc>
        <w:tc>
          <w:tcPr>
            <w:tcW w:w="734" w:type="pct"/>
            <w:vAlign w:val="center"/>
          </w:tcPr>
          <w:p w14:paraId="7E02AA2E"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Na Potůčku 1</w:t>
            </w:r>
          </w:p>
        </w:tc>
        <w:tc>
          <w:tcPr>
            <w:tcW w:w="556" w:type="pct"/>
            <w:shd w:val="clear" w:color="auto" w:fill="auto"/>
            <w:vAlign w:val="center"/>
            <w:hideMark/>
          </w:tcPr>
          <w:p w14:paraId="4747B0BB" w14:textId="77777777" w:rsidR="00E95009" w:rsidRPr="00D22A01" w:rsidRDefault="00E95009" w:rsidP="00D22A01">
            <w:pPr>
              <w:spacing w:line="240" w:lineRule="auto"/>
              <w:jc w:val="left"/>
              <w:rPr>
                <w:rFonts w:cs="Arial"/>
                <w:sz w:val="16"/>
                <w:szCs w:val="16"/>
              </w:rPr>
            </w:pPr>
            <w:r w:rsidRPr="00D22A01">
              <w:rPr>
                <w:rFonts w:cs="Arial"/>
                <w:sz w:val="16"/>
                <w:szCs w:val="16"/>
              </w:rPr>
              <w:t>x</w:t>
            </w:r>
          </w:p>
        </w:tc>
        <w:tc>
          <w:tcPr>
            <w:tcW w:w="696" w:type="pct"/>
            <w:vAlign w:val="center"/>
          </w:tcPr>
          <w:p w14:paraId="2453BFE4" w14:textId="77777777" w:rsidR="00E95009" w:rsidRPr="00777577" w:rsidRDefault="00777577" w:rsidP="00777577">
            <w:pPr>
              <w:widowControl/>
              <w:spacing w:line="240" w:lineRule="auto"/>
              <w:jc w:val="left"/>
              <w:rPr>
                <w:rFonts w:cs="Arial"/>
                <w:sz w:val="18"/>
                <w:szCs w:val="18"/>
              </w:rPr>
            </w:pPr>
            <w:r w:rsidRPr="00777577">
              <w:rPr>
                <w:rFonts w:cs="Arial"/>
                <w:sz w:val="16"/>
                <w:szCs w:val="16"/>
              </w:rPr>
              <w:t>41 768</w:t>
            </w:r>
          </w:p>
        </w:tc>
        <w:tc>
          <w:tcPr>
            <w:tcW w:w="764" w:type="pct"/>
            <w:vAlign w:val="center"/>
          </w:tcPr>
          <w:p w14:paraId="3BF54C05"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6 692 640</w:t>
            </w:r>
          </w:p>
        </w:tc>
        <w:tc>
          <w:tcPr>
            <w:tcW w:w="1624" w:type="pct"/>
          </w:tcPr>
          <w:p w14:paraId="4C722C84" w14:textId="77777777" w:rsidR="00E95009" w:rsidRPr="00F409A7" w:rsidRDefault="00E95009" w:rsidP="00F409A7">
            <w:pPr>
              <w:widowControl/>
              <w:spacing w:line="240" w:lineRule="auto"/>
              <w:jc w:val="left"/>
              <w:rPr>
                <w:rFonts w:cs="Arial"/>
                <w:sz w:val="16"/>
                <w:szCs w:val="16"/>
              </w:rPr>
            </w:pPr>
            <w:r w:rsidRPr="00F409A7">
              <w:rPr>
                <w:rFonts w:cs="Arial"/>
                <w:sz w:val="16"/>
                <w:szCs w:val="16"/>
              </w:rPr>
              <w:t>nově navržené biocentrum rozdělující RK</w:t>
            </w:r>
            <w:r>
              <w:rPr>
                <w:rFonts w:cs="Arial"/>
                <w:sz w:val="16"/>
                <w:szCs w:val="16"/>
              </w:rPr>
              <w:t xml:space="preserve"> </w:t>
            </w:r>
            <w:r w:rsidRPr="00F409A7">
              <w:rPr>
                <w:rFonts w:cs="Arial"/>
                <w:sz w:val="16"/>
                <w:szCs w:val="16"/>
              </w:rPr>
              <w:t>111A</w:t>
            </w:r>
          </w:p>
        </w:tc>
      </w:tr>
      <w:tr w:rsidR="00E95009" w:rsidRPr="003B5DA6" w14:paraId="4F886E7C" w14:textId="77777777" w:rsidTr="001D7371">
        <w:trPr>
          <w:trHeight w:val="283"/>
        </w:trPr>
        <w:tc>
          <w:tcPr>
            <w:tcW w:w="626" w:type="pct"/>
            <w:shd w:val="clear" w:color="auto" w:fill="auto"/>
            <w:noWrap/>
            <w:vAlign w:val="center"/>
            <w:hideMark/>
          </w:tcPr>
          <w:p w14:paraId="6FE73F1E" w14:textId="77777777" w:rsidR="00E95009" w:rsidRPr="00D22A01" w:rsidRDefault="00E95009" w:rsidP="00D22A01">
            <w:pPr>
              <w:spacing w:line="240" w:lineRule="auto"/>
              <w:jc w:val="left"/>
              <w:rPr>
                <w:rFonts w:cs="Arial"/>
                <w:sz w:val="16"/>
                <w:szCs w:val="16"/>
              </w:rPr>
            </w:pPr>
            <w:r w:rsidRPr="00D22A01">
              <w:rPr>
                <w:rFonts w:cs="Arial"/>
                <w:sz w:val="16"/>
                <w:szCs w:val="16"/>
              </w:rPr>
              <w:t>RK 111A/LBC 5</w:t>
            </w:r>
          </w:p>
        </w:tc>
        <w:tc>
          <w:tcPr>
            <w:tcW w:w="734" w:type="pct"/>
            <w:vAlign w:val="center"/>
          </w:tcPr>
          <w:p w14:paraId="156D4F26"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 xml:space="preserve">Ke </w:t>
            </w:r>
            <w:proofErr w:type="spellStart"/>
            <w:r w:rsidRPr="00D22A01">
              <w:rPr>
                <w:rFonts w:cs="Arial"/>
                <w:sz w:val="16"/>
                <w:szCs w:val="16"/>
              </w:rPr>
              <w:t>Smolínu</w:t>
            </w:r>
            <w:proofErr w:type="spellEnd"/>
          </w:p>
        </w:tc>
        <w:tc>
          <w:tcPr>
            <w:tcW w:w="556" w:type="pct"/>
            <w:shd w:val="clear" w:color="auto" w:fill="auto"/>
            <w:vAlign w:val="center"/>
            <w:hideMark/>
          </w:tcPr>
          <w:p w14:paraId="1D8211FD" w14:textId="77777777" w:rsidR="00E95009" w:rsidRPr="00D22A01" w:rsidRDefault="00E95009" w:rsidP="00D22A01">
            <w:pPr>
              <w:spacing w:line="240" w:lineRule="auto"/>
              <w:jc w:val="left"/>
              <w:rPr>
                <w:rFonts w:cs="Arial"/>
                <w:sz w:val="16"/>
                <w:szCs w:val="16"/>
              </w:rPr>
            </w:pPr>
            <w:r w:rsidRPr="00D22A01">
              <w:rPr>
                <w:rFonts w:cs="Arial"/>
                <w:sz w:val="16"/>
                <w:szCs w:val="16"/>
              </w:rPr>
              <w:t>x</w:t>
            </w:r>
          </w:p>
        </w:tc>
        <w:tc>
          <w:tcPr>
            <w:tcW w:w="696" w:type="pct"/>
            <w:vAlign w:val="center"/>
          </w:tcPr>
          <w:p w14:paraId="21F8DEB2" w14:textId="77777777" w:rsidR="00E95009" w:rsidRPr="00F409A7" w:rsidRDefault="00E95009" w:rsidP="00F409A7">
            <w:pPr>
              <w:widowControl/>
              <w:spacing w:line="240" w:lineRule="auto"/>
              <w:jc w:val="left"/>
              <w:rPr>
                <w:rFonts w:cs="Arial"/>
                <w:sz w:val="16"/>
                <w:szCs w:val="16"/>
              </w:rPr>
            </w:pPr>
            <w:r w:rsidRPr="00F409A7">
              <w:rPr>
                <w:rFonts w:cs="Arial"/>
                <w:sz w:val="16"/>
                <w:szCs w:val="16"/>
              </w:rPr>
              <w:t>31 587</w:t>
            </w:r>
          </w:p>
        </w:tc>
        <w:tc>
          <w:tcPr>
            <w:tcW w:w="764" w:type="pct"/>
            <w:vAlign w:val="center"/>
          </w:tcPr>
          <w:p w14:paraId="63840696"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5 053 920</w:t>
            </w:r>
          </w:p>
        </w:tc>
        <w:tc>
          <w:tcPr>
            <w:tcW w:w="1624" w:type="pct"/>
          </w:tcPr>
          <w:p w14:paraId="5AFDA3F9" w14:textId="77777777" w:rsidR="00E95009" w:rsidRPr="00F409A7" w:rsidRDefault="00E95009" w:rsidP="00F409A7">
            <w:pPr>
              <w:widowControl/>
              <w:spacing w:line="240" w:lineRule="auto"/>
              <w:jc w:val="left"/>
              <w:rPr>
                <w:rFonts w:cs="Arial"/>
                <w:sz w:val="16"/>
                <w:szCs w:val="16"/>
              </w:rPr>
            </w:pPr>
            <w:r w:rsidRPr="00F409A7">
              <w:rPr>
                <w:rFonts w:cs="Arial"/>
                <w:sz w:val="16"/>
                <w:szCs w:val="16"/>
              </w:rPr>
              <w:t>nově navržené biocentrum rozdělující RK</w:t>
            </w:r>
            <w:r>
              <w:rPr>
                <w:rFonts w:cs="Arial"/>
                <w:sz w:val="16"/>
                <w:szCs w:val="16"/>
              </w:rPr>
              <w:t xml:space="preserve"> </w:t>
            </w:r>
            <w:r w:rsidRPr="00F409A7">
              <w:rPr>
                <w:rFonts w:cs="Arial"/>
                <w:sz w:val="16"/>
                <w:szCs w:val="16"/>
              </w:rPr>
              <w:t>111A</w:t>
            </w:r>
          </w:p>
        </w:tc>
      </w:tr>
      <w:tr w:rsidR="00E95009" w:rsidRPr="003B5DA6" w14:paraId="5136C8DE" w14:textId="77777777" w:rsidTr="001D7371">
        <w:trPr>
          <w:trHeight w:val="283"/>
        </w:trPr>
        <w:tc>
          <w:tcPr>
            <w:tcW w:w="626" w:type="pct"/>
            <w:shd w:val="clear" w:color="auto" w:fill="auto"/>
            <w:noWrap/>
            <w:vAlign w:val="center"/>
            <w:hideMark/>
          </w:tcPr>
          <w:p w14:paraId="40035B85" w14:textId="77777777" w:rsidR="00E95009" w:rsidRPr="00D22A01" w:rsidRDefault="00E95009" w:rsidP="00D22A01">
            <w:pPr>
              <w:spacing w:line="240" w:lineRule="auto"/>
              <w:jc w:val="left"/>
              <w:rPr>
                <w:rFonts w:cs="Arial"/>
                <w:sz w:val="16"/>
                <w:szCs w:val="16"/>
              </w:rPr>
            </w:pPr>
            <w:r w:rsidRPr="00D22A01">
              <w:rPr>
                <w:rFonts w:cs="Arial"/>
                <w:sz w:val="16"/>
                <w:szCs w:val="16"/>
              </w:rPr>
              <w:t>LBC 1</w:t>
            </w:r>
          </w:p>
        </w:tc>
        <w:tc>
          <w:tcPr>
            <w:tcW w:w="734" w:type="pct"/>
            <w:vAlign w:val="center"/>
          </w:tcPr>
          <w:p w14:paraId="5BDADA4D"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Na Potůčku II</w:t>
            </w:r>
          </w:p>
        </w:tc>
        <w:tc>
          <w:tcPr>
            <w:tcW w:w="556" w:type="pct"/>
            <w:shd w:val="clear" w:color="auto" w:fill="auto"/>
            <w:vAlign w:val="center"/>
            <w:hideMark/>
          </w:tcPr>
          <w:p w14:paraId="75F5A5C5" w14:textId="77777777" w:rsidR="00E95009" w:rsidRPr="00D22A01" w:rsidRDefault="00E95009" w:rsidP="00D22A01">
            <w:pPr>
              <w:spacing w:line="240" w:lineRule="auto"/>
              <w:jc w:val="left"/>
              <w:rPr>
                <w:rFonts w:cs="Arial"/>
                <w:sz w:val="16"/>
                <w:szCs w:val="16"/>
              </w:rPr>
            </w:pPr>
            <w:r w:rsidRPr="00D22A01">
              <w:rPr>
                <w:rFonts w:cs="Arial"/>
                <w:sz w:val="16"/>
                <w:szCs w:val="16"/>
              </w:rPr>
              <w:t>x</w:t>
            </w:r>
          </w:p>
        </w:tc>
        <w:tc>
          <w:tcPr>
            <w:tcW w:w="696" w:type="pct"/>
            <w:vAlign w:val="center"/>
          </w:tcPr>
          <w:p w14:paraId="6BE562B0" w14:textId="77777777" w:rsidR="00E95009" w:rsidRPr="00F409A7" w:rsidRDefault="00777577" w:rsidP="00F409A7">
            <w:pPr>
              <w:widowControl/>
              <w:spacing w:line="240" w:lineRule="auto"/>
              <w:jc w:val="left"/>
              <w:rPr>
                <w:rFonts w:cs="Arial"/>
                <w:sz w:val="16"/>
                <w:szCs w:val="16"/>
              </w:rPr>
            </w:pPr>
            <w:r>
              <w:rPr>
                <w:rFonts w:cs="Arial"/>
                <w:sz w:val="16"/>
                <w:szCs w:val="16"/>
              </w:rPr>
              <w:t>22 38</w:t>
            </w:r>
            <w:r w:rsidR="00E95009" w:rsidRPr="00F409A7">
              <w:rPr>
                <w:rFonts w:cs="Arial"/>
                <w:sz w:val="16"/>
                <w:szCs w:val="16"/>
              </w:rPr>
              <w:t>0</w:t>
            </w:r>
          </w:p>
        </w:tc>
        <w:tc>
          <w:tcPr>
            <w:tcW w:w="764" w:type="pct"/>
            <w:vAlign w:val="center"/>
          </w:tcPr>
          <w:p w14:paraId="5A07D7F9"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2 245 000</w:t>
            </w:r>
          </w:p>
        </w:tc>
        <w:tc>
          <w:tcPr>
            <w:tcW w:w="1624" w:type="pct"/>
          </w:tcPr>
          <w:p w14:paraId="79F543CB" w14:textId="77777777" w:rsidR="00E95009" w:rsidRPr="00F409A7" w:rsidRDefault="00E95009" w:rsidP="00F409A7">
            <w:pPr>
              <w:widowControl/>
              <w:spacing w:line="240" w:lineRule="auto"/>
              <w:jc w:val="left"/>
              <w:rPr>
                <w:rFonts w:cs="Arial"/>
                <w:sz w:val="16"/>
                <w:szCs w:val="16"/>
              </w:rPr>
            </w:pPr>
            <w:r w:rsidRPr="00F409A7">
              <w:rPr>
                <w:rFonts w:cs="Arial"/>
                <w:sz w:val="16"/>
                <w:szCs w:val="16"/>
              </w:rPr>
              <w:t xml:space="preserve">nově vymezené biocentrum, do plochy BC přidána ostatní nevyužitá </w:t>
            </w:r>
            <w:r>
              <w:rPr>
                <w:rFonts w:cs="Arial"/>
                <w:sz w:val="16"/>
                <w:szCs w:val="16"/>
              </w:rPr>
              <w:t>plocha na obou březích Potůčku</w:t>
            </w:r>
            <w:r w:rsidRPr="00F409A7">
              <w:rPr>
                <w:rFonts w:cs="Arial"/>
                <w:sz w:val="16"/>
                <w:szCs w:val="16"/>
              </w:rPr>
              <w:t xml:space="preserve"> </w:t>
            </w:r>
          </w:p>
        </w:tc>
      </w:tr>
      <w:tr w:rsidR="00317671" w:rsidRPr="003B5DA6" w14:paraId="41CE71C5" w14:textId="77777777" w:rsidTr="00D22A01">
        <w:trPr>
          <w:trHeight w:val="283"/>
        </w:trPr>
        <w:tc>
          <w:tcPr>
            <w:tcW w:w="5000" w:type="pct"/>
            <w:gridSpan w:val="6"/>
            <w:shd w:val="clear" w:color="auto" w:fill="F2F2F2" w:themeFill="background1" w:themeFillShade="F2"/>
            <w:noWrap/>
            <w:vAlign w:val="center"/>
            <w:hideMark/>
          </w:tcPr>
          <w:p w14:paraId="3DC4CBE2" w14:textId="77777777" w:rsidR="00317671" w:rsidRPr="00D22A01" w:rsidRDefault="00317671" w:rsidP="00D22A01">
            <w:pPr>
              <w:widowControl/>
              <w:spacing w:line="240" w:lineRule="auto"/>
              <w:jc w:val="left"/>
              <w:rPr>
                <w:rFonts w:cs="Arial"/>
                <w:sz w:val="16"/>
                <w:szCs w:val="16"/>
                <w:highlight w:val="yellow"/>
              </w:rPr>
            </w:pPr>
            <w:r w:rsidRPr="00D22A01">
              <w:rPr>
                <w:rFonts w:cs="Arial"/>
                <w:sz w:val="16"/>
                <w:szCs w:val="16"/>
              </w:rPr>
              <w:t>Biokoridory</w:t>
            </w:r>
          </w:p>
        </w:tc>
      </w:tr>
      <w:tr w:rsidR="007D595A" w:rsidRPr="003B5DA6" w14:paraId="4CDAB27B" w14:textId="77777777" w:rsidTr="001D7371">
        <w:trPr>
          <w:trHeight w:val="283"/>
        </w:trPr>
        <w:tc>
          <w:tcPr>
            <w:tcW w:w="626" w:type="pct"/>
            <w:shd w:val="clear" w:color="auto" w:fill="auto"/>
            <w:noWrap/>
            <w:vAlign w:val="center"/>
            <w:hideMark/>
          </w:tcPr>
          <w:p w14:paraId="27EF7626" w14:textId="77777777" w:rsidR="007D595A" w:rsidRPr="00D22A01" w:rsidRDefault="007D595A" w:rsidP="00D22A01">
            <w:pPr>
              <w:spacing w:line="240" w:lineRule="auto"/>
              <w:jc w:val="left"/>
              <w:rPr>
                <w:rFonts w:cs="Arial"/>
                <w:sz w:val="16"/>
                <w:szCs w:val="16"/>
              </w:rPr>
            </w:pPr>
            <w:r w:rsidRPr="00D22A01">
              <w:rPr>
                <w:rFonts w:cs="Arial"/>
                <w:sz w:val="16"/>
                <w:szCs w:val="16"/>
              </w:rPr>
              <w:t>RK 111A/RBK 1</w:t>
            </w:r>
          </w:p>
        </w:tc>
        <w:tc>
          <w:tcPr>
            <w:tcW w:w="734" w:type="pct"/>
            <w:vAlign w:val="center"/>
          </w:tcPr>
          <w:p w14:paraId="289452A4" w14:textId="77777777" w:rsidR="007D595A" w:rsidRPr="00D22A01" w:rsidRDefault="007D595A" w:rsidP="00D22A01">
            <w:pPr>
              <w:widowControl/>
              <w:spacing w:line="240" w:lineRule="auto"/>
              <w:jc w:val="left"/>
              <w:rPr>
                <w:rFonts w:cs="Arial"/>
                <w:sz w:val="16"/>
                <w:szCs w:val="16"/>
              </w:rPr>
            </w:pPr>
            <w:r w:rsidRPr="00D22A01">
              <w:rPr>
                <w:rFonts w:cs="Arial"/>
                <w:sz w:val="16"/>
                <w:szCs w:val="16"/>
              </w:rPr>
              <w:t>x</w:t>
            </w:r>
          </w:p>
        </w:tc>
        <w:tc>
          <w:tcPr>
            <w:tcW w:w="556" w:type="pct"/>
            <w:shd w:val="clear" w:color="auto" w:fill="auto"/>
            <w:vAlign w:val="center"/>
            <w:hideMark/>
          </w:tcPr>
          <w:p w14:paraId="5D333851" w14:textId="77777777" w:rsidR="007D595A" w:rsidRPr="001D7371" w:rsidRDefault="007D595A" w:rsidP="001D7371">
            <w:pPr>
              <w:widowControl/>
              <w:spacing w:line="240" w:lineRule="auto"/>
              <w:jc w:val="left"/>
              <w:rPr>
                <w:rFonts w:cs="Arial"/>
                <w:sz w:val="16"/>
                <w:szCs w:val="16"/>
              </w:rPr>
            </w:pPr>
            <w:r w:rsidRPr="001D7371">
              <w:rPr>
                <w:rFonts w:cs="Arial"/>
                <w:sz w:val="16"/>
                <w:szCs w:val="16"/>
              </w:rPr>
              <w:t>665</w:t>
            </w:r>
          </w:p>
        </w:tc>
        <w:tc>
          <w:tcPr>
            <w:tcW w:w="696" w:type="pct"/>
            <w:vAlign w:val="center"/>
          </w:tcPr>
          <w:p w14:paraId="110453FF" w14:textId="77777777" w:rsidR="007D595A" w:rsidRPr="007D595A" w:rsidRDefault="007D595A" w:rsidP="007D595A">
            <w:pPr>
              <w:widowControl/>
              <w:spacing w:line="240" w:lineRule="auto"/>
              <w:jc w:val="left"/>
              <w:rPr>
                <w:rFonts w:cs="Arial"/>
                <w:sz w:val="16"/>
                <w:szCs w:val="16"/>
              </w:rPr>
            </w:pPr>
            <w:r w:rsidRPr="007D595A">
              <w:rPr>
                <w:rFonts w:cs="Arial"/>
                <w:sz w:val="16"/>
                <w:szCs w:val="16"/>
              </w:rPr>
              <w:t>18 984</w:t>
            </w:r>
          </w:p>
        </w:tc>
        <w:tc>
          <w:tcPr>
            <w:tcW w:w="764" w:type="pct"/>
            <w:vAlign w:val="center"/>
          </w:tcPr>
          <w:p w14:paraId="6E170592" w14:textId="77777777" w:rsidR="007D595A" w:rsidRPr="007D595A" w:rsidRDefault="007D595A" w:rsidP="007D595A">
            <w:pPr>
              <w:widowControl/>
              <w:spacing w:line="240" w:lineRule="auto"/>
              <w:jc w:val="left"/>
              <w:rPr>
                <w:rFonts w:cs="Arial"/>
                <w:sz w:val="16"/>
                <w:szCs w:val="16"/>
              </w:rPr>
            </w:pPr>
            <w:r w:rsidRPr="007D595A">
              <w:rPr>
                <w:rFonts w:cs="Arial"/>
                <w:sz w:val="16"/>
                <w:szCs w:val="16"/>
              </w:rPr>
              <w:t>3 037 440</w:t>
            </w:r>
          </w:p>
        </w:tc>
        <w:tc>
          <w:tcPr>
            <w:tcW w:w="1624" w:type="pct"/>
          </w:tcPr>
          <w:p w14:paraId="043DAB21" w14:textId="77777777" w:rsidR="007D595A" w:rsidRPr="001D7371" w:rsidRDefault="007D595A" w:rsidP="001D7371">
            <w:pPr>
              <w:widowControl/>
              <w:spacing w:line="240" w:lineRule="auto"/>
              <w:jc w:val="left"/>
              <w:rPr>
                <w:rFonts w:cs="Arial"/>
                <w:sz w:val="16"/>
                <w:szCs w:val="16"/>
              </w:rPr>
            </w:pPr>
            <w:r w:rsidRPr="001D7371">
              <w:rPr>
                <w:rFonts w:cs="Arial"/>
                <w:sz w:val="16"/>
                <w:szCs w:val="16"/>
              </w:rPr>
              <w:t xml:space="preserve">nově navržená část biokoridoru v rámci RK 111A;  </w:t>
            </w:r>
            <w:r w:rsidRPr="001D7371">
              <w:rPr>
                <w:rFonts w:cs="Arial"/>
                <w:sz w:val="16"/>
                <w:szCs w:val="16"/>
              </w:rPr>
              <w:br/>
            </w:r>
            <w:r w:rsidRPr="007D595A">
              <w:rPr>
                <w:rFonts w:cs="Arial"/>
                <w:sz w:val="16"/>
                <w:szCs w:val="16"/>
              </w:rPr>
              <w:t>součástí je TEO1-R větrolam, část B</w:t>
            </w:r>
          </w:p>
        </w:tc>
      </w:tr>
      <w:tr w:rsidR="007D595A" w:rsidRPr="003B5DA6" w14:paraId="1CF1BE25" w14:textId="77777777" w:rsidTr="001D7371">
        <w:trPr>
          <w:trHeight w:val="283"/>
        </w:trPr>
        <w:tc>
          <w:tcPr>
            <w:tcW w:w="626" w:type="pct"/>
            <w:shd w:val="clear" w:color="auto" w:fill="auto"/>
            <w:noWrap/>
            <w:vAlign w:val="center"/>
            <w:hideMark/>
          </w:tcPr>
          <w:p w14:paraId="7CFDF9F0" w14:textId="77777777" w:rsidR="007D595A" w:rsidRPr="00D22A01" w:rsidRDefault="007D595A" w:rsidP="00D22A01">
            <w:pPr>
              <w:spacing w:line="240" w:lineRule="auto"/>
              <w:jc w:val="left"/>
              <w:rPr>
                <w:rFonts w:cs="Arial"/>
                <w:sz w:val="16"/>
                <w:szCs w:val="16"/>
              </w:rPr>
            </w:pPr>
            <w:r w:rsidRPr="00D22A01">
              <w:rPr>
                <w:rFonts w:cs="Arial"/>
                <w:sz w:val="16"/>
                <w:szCs w:val="16"/>
              </w:rPr>
              <w:t>RK 111A/RBK 2</w:t>
            </w:r>
          </w:p>
        </w:tc>
        <w:tc>
          <w:tcPr>
            <w:tcW w:w="734" w:type="pct"/>
            <w:vAlign w:val="center"/>
          </w:tcPr>
          <w:p w14:paraId="366A638D" w14:textId="77777777" w:rsidR="007D595A" w:rsidRPr="00D22A01" w:rsidRDefault="007D595A" w:rsidP="00D22A01">
            <w:pPr>
              <w:widowControl/>
              <w:spacing w:line="240" w:lineRule="auto"/>
              <w:jc w:val="left"/>
              <w:rPr>
                <w:rFonts w:cs="Arial"/>
                <w:sz w:val="16"/>
                <w:szCs w:val="16"/>
              </w:rPr>
            </w:pPr>
            <w:r w:rsidRPr="00D22A01">
              <w:rPr>
                <w:rFonts w:cs="Arial"/>
                <w:sz w:val="16"/>
                <w:szCs w:val="16"/>
              </w:rPr>
              <w:t>x</w:t>
            </w:r>
          </w:p>
        </w:tc>
        <w:tc>
          <w:tcPr>
            <w:tcW w:w="556" w:type="pct"/>
            <w:shd w:val="clear" w:color="auto" w:fill="auto"/>
            <w:vAlign w:val="center"/>
            <w:hideMark/>
          </w:tcPr>
          <w:p w14:paraId="2A79D956" w14:textId="77777777" w:rsidR="007D595A" w:rsidRPr="001D7371" w:rsidRDefault="007D595A" w:rsidP="001D7371">
            <w:pPr>
              <w:widowControl/>
              <w:spacing w:line="240" w:lineRule="auto"/>
              <w:jc w:val="left"/>
              <w:rPr>
                <w:rFonts w:cs="Arial"/>
                <w:sz w:val="16"/>
                <w:szCs w:val="16"/>
              </w:rPr>
            </w:pPr>
            <w:r w:rsidRPr="001D7371">
              <w:rPr>
                <w:rFonts w:cs="Arial"/>
                <w:sz w:val="16"/>
                <w:szCs w:val="16"/>
              </w:rPr>
              <w:t>700</w:t>
            </w:r>
          </w:p>
        </w:tc>
        <w:tc>
          <w:tcPr>
            <w:tcW w:w="696" w:type="pct"/>
            <w:vAlign w:val="center"/>
          </w:tcPr>
          <w:p w14:paraId="1F938C2A" w14:textId="77777777" w:rsidR="007D595A" w:rsidRPr="007D595A" w:rsidRDefault="007D595A" w:rsidP="007D595A">
            <w:pPr>
              <w:widowControl/>
              <w:spacing w:line="240" w:lineRule="auto"/>
              <w:jc w:val="left"/>
              <w:rPr>
                <w:rFonts w:cs="Arial"/>
                <w:sz w:val="16"/>
                <w:szCs w:val="16"/>
              </w:rPr>
            </w:pPr>
            <w:r w:rsidRPr="007D595A">
              <w:rPr>
                <w:rFonts w:cs="Arial"/>
                <w:sz w:val="16"/>
                <w:szCs w:val="16"/>
              </w:rPr>
              <w:t>27 937</w:t>
            </w:r>
          </w:p>
        </w:tc>
        <w:tc>
          <w:tcPr>
            <w:tcW w:w="764" w:type="pct"/>
            <w:vAlign w:val="center"/>
          </w:tcPr>
          <w:p w14:paraId="7A74EB84" w14:textId="77777777" w:rsidR="007D595A" w:rsidRPr="007D595A" w:rsidRDefault="007D595A" w:rsidP="007D595A">
            <w:pPr>
              <w:widowControl/>
              <w:spacing w:line="240" w:lineRule="auto"/>
              <w:jc w:val="left"/>
              <w:rPr>
                <w:rFonts w:cs="Arial"/>
                <w:sz w:val="16"/>
                <w:szCs w:val="16"/>
              </w:rPr>
            </w:pPr>
            <w:r w:rsidRPr="007D595A">
              <w:rPr>
                <w:rFonts w:cs="Arial"/>
                <w:sz w:val="16"/>
                <w:szCs w:val="16"/>
              </w:rPr>
              <w:t>4 469 920</w:t>
            </w:r>
          </w:p>
        </w:tc>
        <w:tc>
          <w:tcPr>
            <w:tcW w:w="1624" w:type="pct"/>
          </w:tcPr>
          <w:p w14:paraId="727C12FF" w14:textId="77777777" w:rsidR="007D595A" w:rsidRPr="001D7371" w:rsidRDefault="007D595A" w:rsidP="001D7371">
            <w:pPr>
              <w:widowControl/>
              <w:spacing w:line="240" w:lineRule="auto"/>
              <w:jc w:val="left"/>
              <w:rPr>
                <w:rFonts w:cs="Arial"/>
                <w:sz w:val="16"/>
                <w:szCs w:val="16"/>
              </w:rPr>
            </w:pPr>
            <w:r w:rsidRPr="001D7371">
              <w:rPr>
                <w:rFonts w:cs="Arial"/>
                <w:sz w:val="16"/>
                <w:szCs w:val="16"/>
              </w:rPr>
              <w:t xml:space="preserve">nově navržená část biokoridoru v rámci RK 111A;  </w:t>
            </w:r>
            <w:r w:rsidRPr="001D7371">
              <w:rPr>
                <w:rFonts w:cs="Arial"/>
                <w:sz w:val="16"/>
                <w:szCs w:val="16"/>
              </w:rPr>
              <w:br/>
            </w:r>
            <w:r w:rsidRPr="007D595A">
              <w:rPr>
                <w:rFonts w:cs="Arial"/>
                <w:sz w:val="16"/>
                <w:szCs w:val="16"/>
              </w:rPr>
              <w:t>součástí je TEO1-R větrolam, část B</w:t>
            </w:r>
          </w:p>
        </w:tc>
      </w:tr>
      <w:tr w:rsidR="00E95009" w:rsidRPr="003B5DA6" w14:paraId="1EC6A926" w14:textId="77777777" w:rsidTr="001D7371">
        <w:trPr>
          <w:trHeight w:val="283"/>
        </w:trPr>
        <w:tc>
          <w:tcPr>
            <w:tcW w:w="626" w:type="pct"/>
            <w:shd w:val="clear" w:color="auto" w:fill="auto"/>
            <w:noWrap/>
            <w:vAlign w:val="center"/>
            <w:hideMark/>
          </w:tcPr>
          <w:p w14:paraId="01184E83" w14:textId="77777777" w:rsidR="00E95009" w:rsidRPr="00D22A01" w:rsidRDefault="00E95009" w:rsidP="00D22A01">
            <w:pPr>
              <w:spacing w:line="240" w:lineRule="auto"/>
              <w:jc w:val="left"/>
              <w:rPr>
                <w:rFonts w:cs="Arial"/>
                <w:sz w:val="16"/>
                <w:szCs w:val="16"/>
              </w:rPr>
            </w:pPr>
            <w:r w:rsidRPr="00D22A01">
              <w:rPr>
                <w:rFonts w:cs="Arial"/>
                <w:sz w:val="16"/>
                <w:szCs w:val="16"/>
              </w:rPr>
              <w:t>RK 111A/RBK 3</w:t>
            </w:r>
            <w:r>
              <w:rPr>
                <w:rFonts w:cs="Arial"/>
                <w:sz w:val="16"/>
                <w:szCs w:val="16"/>
              </w:rPr>
              <w:t>a</w:t>
            </w:r>
          </w:p>
        </w:tc>
        <w:tc>
          <w:tcPr>
            <w:tcW w:w="734" w:type="pct"/>
            <w:vAlign w:val="center"/>
          </w:tcPr>
          <w:p w14:paraId="1C88AC7E"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shd w:val="clear" w:color="auto" w:fill="auto"/>
            <w:vAlign w:val="center"/>
            <w:hideMark/>
          </w:tcPr>
          <w:p w14:paraId="424E1A64"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240</w:t>
            </w:r>
          </w:p>
        </w:tc>
        <w:tc>
          <w:tcPr>
            <w:tcW w:w="696" w:type="pct"/>
            <w:vAlign w:val="center"/>
          </w:tcPr>
          <w:p w14:paraId="495751A5"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10 353</w:t>
            </w:r>
          </w:p>
        </w:tc>
        <w:tc>
          <w:tcPr>
            <w:tcW w:w="764" w:type="pct"/>
            <w:vAlign w:val="center"/>
          </w:tcPr>
          <w:p w14:paraId="35E40AE6"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1 656 480</w:t>
            </w:r>
          </w:p>
        </w:tc>
        <w:tc>
          <w:tcPr>
            <w:tcW w:w="1624" w:type="pct"/>
          </w:tcPr>
          <w:p w14:paraId="0882D8DF"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nově navržená část biokoridoru v rámci RK 111A;</w:t>
            </w:r>
            <w:r w:rsidRPr="001D7371">
              <w:rPr>
                <w:rFonts w:cs="Arial"/>
                <w:sz w:val="16"/>
                <w:szCs w:val="16"/>
              </w:rPr>
              <w:br/>
              <w:t>v místě, kde plynovody VTL kříží RBK je nutné vysadit výsadbu min. 2 m od půdorysu plynovodu, volná místa je nutné zatravnit</w:t>
            </w:r>
          </w:p>
        </w:tc>
      </w:tr>
      <w:tr w:rsidR="00E95009" w:rsidRPr="003B5DA6" w14:paraId="6E6A4A83" w14:textId="77777777" w:rsidTr="001D7371">
        <w:trPr>
          <w:trHeight w:val="283"/>
        </w:trPr>
        <w:tc>
          <w:tcPr>
            <w:tcW w:w="626" w:type="pct"/>
            <w:shd w:val="clear" w:color="auto" w:fill="auto"/>
            <w:noWrap/>
            <w:vAlign w:val="center"/>
            <w:hideMark/>
          </w:tcPr>
          <w:p w14:paraId="4653CAE1" w14:textId="77777777" w:rsidR="00E95009" w:rsidRPr="00D22A01" w:rsidRDefault="00E95009" w:rsidP="00D22A01">
            <w:pPr>
              <w:spacing w:line="240" w:lineRule="auto"/>
              <w:jc w:val="left"/>
              <w:rPr>
                <w:rFonts w:cs="Arial"/>
                <w:sz w:val="16"/>
                <w:szCs w:val="16"/>
              </w:rPr>
            </w:pPr>
            <w:r w:rsidRPr="00D22A01">
              <w:rPr>
                <w:rFonts w:cs="Arial"/>
                <w:sz w:val="16"/>
                <w:szCs w:val="16"/>
              </w:rPr>
              <w:t>RK 111A/RBK 3</w:t>
            </w:r>
            <w:r>
              <w:rPr>
                <w:rFonts w:cs="Arial"/>
                <w:sz w:val="16"/>
                <w:szCs w:val="16"/>
              </w:rPr>
              <w:t>b</w:t>
            </w:r>
          </w:p>
        </w:tc>
        <w:tc>
          <w:tcPr>
            <w:tcW w:w="734" w:type="pct"/>
            <w:vAlign w:val="center"/>
          </w:tcPr>
          <w:p w14:paraId="179AFCCC" w14:textId="77777777" w:rsidR="00E95009" w:rsidRPr="00D22A01" w:rsidRDefault="00E95009" w:rsidP="00D22A01">
            <w:pPr>
              <w:widowControl/>
              <w:spacing w:line="240" w:lineRule="auto"/>
              <w:jc w:val="left"/>
              <w:rPr>
                <w:rFonts w:cs="Arial"/>
                <w:sz w:val="16"/>
                <w:szCs w:val="16"/>
              </w:rPr>
            </w:pPr>
            <w:r>
              <w:rPr>
                <w:rFonts w:cs="Arial"/>
                <w:sz w:val="16"/>
                <w:szCs w:val="16"/>
              </w:rPr>
              <w:t>x</w:t>
            </w:r>
          </w:p>
        </w:tc>
        <w:tc>
          <w:tcPr>
            <w:tcW w:w="556" w:type="pct"/>
            <w:shd w:val="clear" w:color="auto" w:fill="auto"/>
            <w:vAlign w:val="center"/>
            <w:hideMark/>
          </w:tcPr>
          <w:p w14:paraId="2FE0D688"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450</w:t>
            </w:r>
          </w:p>
        </w:tc>
        <w:tc>
          <w:tcPr>
            <w:tcW w:w="696" w:type="pct"/>
            <w:vAlign w:val="center"/>
          </w:tcPr>
          <w:p w14:paraId="5F92F0A0"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20 472</w:t>
            </w:r>
          </w:p>
        </w:tc>
        <w:tc>
          <w:tcPr>
            <w:tcW w:w="764" w:type="pct"/>
            <w:vAlign w:val="center"/>
          </w:tcPr>
          <w:p w14:paraId="2326266F"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3 275 520</w:t>
            </w:r>
          </w:p>
        </w:tc>
        <w:tc>
          <w:tcPr>
            <w:tcW w:w="1624" w:type="pct"/>
          </w:tcPr>
          <w:p w14:paraId="099D30EB"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nově navržená část biokoridoru v rámci RK 111A;</w:t>
            </w:r>
            <w:r w:rsidRPr="001D7371">
              <w:rPr>
                <w:rFonts w:cs="Arial"/>
                <w:sz w:val="16"/>
                <w:szCs w:val="16"/>
              </w:rPr>
              <w:br/>
              <w:t>v místě, kde plynovody VTL kříží RBK je nutné vysadit výsadbu min. 2 m od půdorysu plynovodu, volná místa je nutné zatravnit</w:t>
            </w:r>
          </w:p>
        </w:tc>
      </w:tr>
      <w:tr w:rsidR="00E95009" w:rsidRPr="003B5DA6" w14:paraId="037A2E58" w14:textId="77777777" w:rsidTr="001D7371">
        <w:trPr>
          <w:trHeight w:val="283"/>
        </w:trPr>
        <w:tc>
          <w:tcPr>
            <w:tcW w:w="626" w:type="pct"/>
            <w:shd w:val="clear" w:color="auto" w:fill="auto"/>
            <w:noWrap/>
            <w:vAlign w:val="center"/>
            <w:hideMark/>
          </w:tcPr>
          <w:p w14:paraId="7EB964B2" w14:textId="77777777" w:rsidR="00E95009" w:rsidRPr="00D22A01" w:rsidRDefault="00E95009" w:rsidP="00D22A01">
            <w:pPr>
              <w:spacing w:line="240" w:lineRule="auto"/>
              <w:jc w:val="left"/>
              <w:rPr>
                <w:rFonts w:cs="Arial"/>
                <w:sz w:val="16"/>
                <w:szCs w:val="16"/>
              </w:rPr>
            </w:pPr>
            <w:r w:rsidRPr="00D22A01">
              <w:rPr>
                <w:rFonts w:cs="Arial"/>
                <w:sz w:val="16"/>
                <w:szCs w:val="16"/>
              </w:rPr>
              <w:t>RK 111A/RBK 4</w:t>
            </w:r>
          </w:p>
        </w:tc>
        <w:tc>
          <w:tcPr>
            <w:tcW w:w="734" w:type="pct"/>
            <w:vAlign w:val="center"/>
          </w:tcPr>
          <w:p w14:paraId="2958EA17"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shd w:val="clear" w:color="auto" w:fill="auto"/>
            <w:vAlign w:val="center"/>
            <w:hideMark/>
          </w:tcPr>
          <w:p w14:paraId="53193DB6"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285</w:t>
            </w:r>
          </w:p>
        </w:tc>
        <w:tc>
          <w:tcPr>
            <w:tcW w:w="696" w:type="pct"/>
            <w:vAlign w:val="center"/>
          </w:tcPr>
          <w:p w14:paraId="0A61424B"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12 270</w:t>
            </w:r>
          </w:p>
        </w:tc>
        <w:tc>
          <w:tcPr>
            <w:tcW w:w="764" w:type="pct"/>
            <w:vAlign w:val="center"/>
          </w:tcPr>
          <w:p w14:paraId="5038DC2F"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1 963 200</w:t>
            </w:r>
          </w:p>
        </w:tc>
        <w:tc>
          <w:tcPr>
            <w:tcW w:w="1624" w:type="pct"/>
          </w:tcPr>
          <w:p w14:paraId="3063E5F8"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 xml:space="preserve">nově navržená část biokoridoru v rámci RK 111A;  </w:t>
            </w:r>
          </w:p>
        </w:tc>
      </w:tr>
      <w:tr w:rsidR="00E95009" w:rsidRPr="003B5DA6" w14:paraId="04A97BF9" w14:textId="77777777" w:rsidTr="00D22A01">
        <w:trPr>
          <w:trHeight w:val="283"/>
        </w:trPr>
        <w:tc>
          <w:tcPr>
            <w:tcW w:w="626" w:type="pct"/>
            <w:shd w:val="clear" w:color="auto" w:fill="auto"/>
            <w:noWrap/>
            <w:vAlign w:val="center"/>
            <w:hideMark/>
          </w:tcPr>
          <w:p w14:paraId="015091E2" w14:textId="77777777" w:rsidR="00E95009" w:rsidRPr="00D22A01" w:rsidRDefault="00E95009" w:rsidP="00D22A01">
            <w:pPr>
              <w:spacing w:line="240" w:lineRule="auto"/>
              <w:jc w:val="left"/>
              <w:rPr>
                <w:rFonts w:cs="Arial"/>
                <w:sz w:val="16"/>
                <w:szCs w:val="16"/>
              </w:rPr>
            </w:pPr>
            <w:r w:rsidRPr="00D22A01">
              <w:rPr>
                <w:rFonts w:cs="Arial"/>
                <w:sz w:val="16"/>
                <w:szCs w:val="16"/>
              </w:rPr>
              <w:t>LBK 1</w:t>
            </w:r>
            <w:r>
              <w:rPr>
                <w:rFonts w:cs="Arial"/>
                <w:sz w:val="16"/>
                <w:szCs w:val="16"/>
              </w:rPr>
              <w:t>a</w:t>
            </w:r>
          </w:p>
        </w:tc>
        <w:tc>
          <w:tcPr>
            <w:tcW w:w="734" w:type="pct"/>
            <w:vAlign w:val="center"/>
          </w:tcPr>
          <w:p w14:paraId="0AF92927"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shd w:val="clear" w:color="auto" w:fill="auto"/>
            <w:vAlign w:val="center"/>
            <w:hideMark/>
          </w:tcPr>
          <w:p w14:paraId="13AC6A6E"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554</w:t>
            </w:r>
          </w:p>
        </w:tc>
        <w:tc>
          <w:tcPr>
            <w:tcW w:w="696" w:type="pct"/>
            <w:vAlign w:val="center"/>
          </w:tcPr>
          <w:p w14:paraId="587BB1D9"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9 940</w:t>
            </w:r>
          </w:p>
        </w:tc>
        <w:tc>
          <w:tcPr>
            <w:tcW w:w="764" w:type="pct"/>
            <w:vAlign w:val="center"/>
          </w:tcPr>
          <w:p w14:paraId="1C62B6A7"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1 590 400</w:t>
            </w:r>
          </w:p>
        </w:tc>
        <w:tc>
          <w:tcPr>
            <w:tcW w:w="1624" w:type="pct"/>
            <w:vAlign w:val="center"/>
          </w:tcPr>
          <w:p w14:paraId="1205D42D" w14:textId="77777777" w:rsidR="00E95009" w:rsidRPr="001D7371" w:rsidRDefault="005D5BBD" w:rsidP="001D7371">
            <w:pPr>
              <w:widowControl/>
              <w:spacing w:line="240" w:lineRule="auto"/>
              <w:jc w:val="left"/>
              <w:rPr>
                <w:rFonts w:cs="Arial"/>
                <w:sz w:val="16"/>
                <w:szCs w:val="16"/>
              </w:rPr>
            </w:pPr>
            <w:r>
              <w:rPr>
                <w:rFonts w:cs="Arial"/>
                <w:sz w:val="16"/>
                <w:szCs w:val="16"/>
              </w:rPr>
              <w:t xml:space="preserve">nově navržený biokoridor; </w:t>
            </w:r>
            <w:r w:rsidR="00E95009" w:rsidRPr="001D7371">
              <w:rPr>
                <w:rFonts w:cs="Arial"/>
                <w:sz w:val="16"/>
                <w:szCs w:val="16"/>
              </w:rPr>
              <w:br/>
              <w:t xml:space="preserve">doplňková </w:t>
            </w:r>
            <w:proofErr w:type="spellStart"/>
            <w:r w:rsidR="00E95009" w:rsidRPr="001D7371">
              <w:rPr>
                <w:rFonts w:cs="Arial"/>
                <w:sz w:val="16"/>
                <w:szCs w:val="16"/>
              </w:rPr>
              <w:t>fce</w:t>
            </w:r>
            <w:proofErr w:type="spellEnd"/>
            <w:r w:rsidR="00E95009" w:rsidRPr="001D7371">
              <w:rPr>
                <w:rFonts w:cs="Arial"/>
                <w:sz w:val="16"/>
                <w:szCs w:val="16"/>
              </w:rPr>
              <w:t>: protierozní, ochranný lesní pás – větrolam (šířka 15 m)</w:t>
            </w:r>
          </w:p>
        </w:tc>
      </w:tr>
      <w:tr w:rsidR="00E95009" w:rsidRPr="003B5DA6" w14:paraId="50A57FFB" w14:textId="77777777" w:rsidTr="00D22A01">
        <w:trPr>
          <w:trHeight w:val="283"/>
        </w:trPr>
        <w:tc>
          <w:tcPr>
            <w:tcW w:w="626" w:type="pct"/>
            <w:shd w:val="clear" w:color="auto" w:fill="auto"/>
            <w:noWrap/>
            <w:vAlign w:val="center"/>
            <w:hideMark/>
          </w:tcPr>
          <w:p w14:paraId="7505A6B7" w14:textId="77777777" w:rsidR="00E95009" w:rsidRPr="00D22A01" w:rsidRDefault="00E95009" w:rsidP="00D22A01">
            <w:pPr>
              <w:spacing w:line="240" w:lineRule="auto"/>
              <w:jc w:val="left"/>
              <w:rPr>
                <w:rFonts w:cs="Arial"/>
                <w:sz w:val="16"/>
                <w:szCs w:val="16"/>
              </w:rPr>
            </w:pPr>
            <w:r w:rsidRPr="00D22A01">
              <w:rPr>
                <w:rFonts w:cs="Arial"/>
                <w:sz w:val="16"/>
                <w:szCs w:val="16"/>
              </w:rPr>
              <w:t>LBK 1</w:t>
            </w:r>
            <w:r>
              <w:rPr>
                <w:rFonts w:cs="Arial"/>
                <w:sz w:val="16"/>
                <w:szCs w:val="16"/>
              </w:rPr>
              <w:t>b</w:t>
            </w:r>
          </w:p>
        </w:tc>
        <w:tc>
          <w:tcPr>
            <w:tcW w:w="734" w:type="pct"/>
            <w:vAlign w:val="center"/>
          </w:tcPr>
          <w:p w14:paraId="74D9C193" w14:textId="77777777" w:rsidR="00E95009" w:rsidRPr="00D22A01" w:rsidRDefault="00E95009" w:rsidP="00D22A01">
            <w:pPr>
              <w:widowControl/>
              <w:spacing w:line="240" w:lineRule="auto"/>
              <w:jc w:val="left"/>
              <w:rPr>
                <w:rFonts w:cs="Arial"/>
                <w:sz w:val="16"/>
                <w:szCs w:val="16"/>
              </w:rPr>
            </w:pPr>
            <w:r>
              <w:rPr>
                <w:rFonts w:cs="Arial"/>
                <w:sz w:val="16"/>
                <w:szCs w:val="16"/>
              </w:rPr>
              <w:t>x</w:t>
            </w:r>
          </w:p>
        </w:tc>
        <w:tc>
          <w:tcPr>
            <w:tcW w:w="556" w:type="pct"/>
            <w:shd w:val="clear" w:color="auto" w:fill="auto"/>
            <w:vAlign w:val="center"/>
            <w:hideMark/>
          </w:tcPr>
          <w:p w14:paraId="60E4116C"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365</w:t>
            </w:r>
          </w:p>
        </w:tc>
        <w:tc>
          <w:tcPr>
            <w:tcW w:w="696" w:type="pct"/>
            <w:vAlign w:val="center"/>
          </w:tcPr>
          <w:p w14:paraId="287D412A"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6 525</w:t>
            </w:r>
          </w:p>
        </w:tc>
        <w:tc>
          <w:tcPr>
            <w:tcW w:w="764" w:type="pct"/>
            <w:vAlign w:val="center"/>
          </w:tcPr>
          <w:p w14:paraId="6839B56F"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1 044 000</w:t>
            </w:r>
          </w:p>
        </w:tc>
        <w:tc>
          <w:tcPr>
            <w:tcW w:w="1624" w:type="pct"/>
            <w:vAlign w:val="center"/>
          </w:tcPr>
          <w:p w14:paraId="08F2409D" w14:textId="77777777" w:rsidR="00E95009" w:rsidRPr="001D7371" w:rsidRDefault="005D5BBD" w:rsidP="001D7371">
            <w:pPr>
              <w:widowControl/>
              <w:spacing w:line="240" w:lineRule="auto"/>
              <w:jc w:val="left"/>
              <w:rPr>
                <w:rFonts w:cs="Arial"/>
                <w:sz w:val="16"/>
                <w:szCs w:val="16"/>
              </w:rPr>
            </w:pPr>
            <w:r>
              <w:rPr>
                <w:rFonts w:cs="Arial"/>
                <w:sz w:val="16"/>
                <w:szCs w:val="16"/>
              </w:rPr>
              <w:t>nově navržený biokoridor;</w:t>
            </w:r>
            <w:r w:rsidR="00E95009" w:rsidRPr="001D7371">
              <w:rPr>
                <w:rFonts w:cs="Arial"/>
                <w:sz w:val="16"/>
                <w:szCs w:val="16"/>
              </w:rPr>
              <w:br/>
              <w:t xml:space="preserve">doplňková </w:t>
            </w:r>
            <w:proofErr w:type="spellStart"/>
            <w:r w:rsidR="00E95009" w:rsidRPr="001D7371">
              <w:rPr>
                <w:rFonts w:cs="Arial"/>
                <w:sz w:val="16"/>
                <w:szCs w:val="16"/>
              </w:rPr>
              <w:t>fce</w:t>
            </w:r>
            <w:proofErr w:type="spellEnd"/>
            <w:r w:rsidR="00E95009" w:rsidRPr="001D7371">
              <w:rPr>
                <w:rFonts w:cs="Arial"/>
                <w:sz w:val="16"/>
                <w:szCs w:val="16"/>
              </w:rPr>
              <w:t>: protierozní, ochranný lesní pás – větrolam (šířka 15 m)</w:t>
            </w:r>
          </w:p>
        </w:tc>
      </w:tr>
      <w:tr w:rsidR="00E95009" w:rsidRPr="003B5DA6" w14:paraId="3D5065DE" w14:textId="77777777" w:rsidTr="001D7371">
        <w:trPr>
          <w:trHeight w:val="283"/>
        </w:trPr>
        <w:tc>
          <w:tcPr>
            <w:tcW w:w="626" w:type="pct"/>
            <w:shd w:val="clear" w:color="auto" w:fill="auto"/>
            <w:noWrap/>
            <w:vAlign w:val="center"/>
            <w:hideMark/>
          </w:tcPr>
          <w:p w14:paraId="782B9BD1" w14:textId="77777777" w:rsidR="00E95009" w:rsidRPr="00D22A01" w:rsidRDefault="00E95009" w:rsidP="00D22A01">
            <w:pPr>
              <w:spacing w:line="240" w:lineRule="auto"/>
              <w:jc w:val="left"/>
              <w:rPr>
                <w:rFonts w:cs="Arial"/>
                <w:sz w:val="16"/>
                <w:szCs w:val="16"/>
              </w:rPr>
            </w:pPr>
            <w:r w:rsidRPr="00D22A01">
              <w:rPr>
                <w:rFonts w:cs="Arial"/>
                <w:sz w:val="16"/>
                <w:szCs w:val="16"/>
              </w:rPr>
              <w:t>LBK 2</w:t>
            </w:r>
          </w:p>
        </w:tc>
        <w:tc>
          <w:tcPr>
            <w:tcW w:w="734" w:type="pct"/>
            <w:vAlign w:val="center"/>
          </w:tcPr>
          <w:p w14:paraId="3C05A6C0"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shd w:val="clear" w:color="auto" w:fill="auto"/>
            <w:vAlign w:val="center"/>
            <w:hideMark/>
          </w:tcPr>
          <w:p w14:paraId="3FDAD71C"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270</w:t>
            </w:r>
          </w:p>
        </w:tc>
        <w:tc>
          <w:tcPr>
            <w:tcW w:w="696" w:type="pct"/>
            <w:vAlign w:val="center"/>
          </w:tcPr>
          <w:p w14:paraId="497B3253"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7 963</w:t>
            </w:r>
          </w:p>
        </w:tc>
        <w:tc>
          <w:tcPr>
            <w:tcW w:w="764" w:type="pct"/>
            <w:vAlign w:val="center"/>
          </w:tcPr>
          <w:p w14:paraId="16467C3D"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0</w:t>
            </w:r>
          </w:p>
        </w:tc>
        <w:tc>
          <w:tcPr>
            <w:tcW w:w="1624" w:type="pct"/>
          </w:tcPr>
          <w:p w14:paraId="2918DAB9" w14:textId="77777777" w:rsidR="00E95009" w:rsidRDefault="00E95009" w:rsidP="001D7371">
            <w:pPr>
              <w:widowControl/>
              <w:spacing w:line="240" w:lineRule="auto"/>
              <w:jc w:val="left"/>
              <w:rPr>
                <w:rFonts w:cs="Arial"/>
                <w:sz w:val="16"/>
                <w:szCs w:val="16"/>
              </w:rPr>
            </w:pPr>
            <w:r w:rsidRPr="001D7371">
              <w:rPr>
                <w:rFonts w:cs="Arial"/>
                <w:sz w:val="16"/>
                <w:szCs w:val="16"/>
              </w:rPr>
              <w:t>stávající biokoridor</w:t>
            </w:r>
          </w:p>
          <w:p w14:paraId="398BA547" w14:textId="77777777" w:rsidR="00A40EDD" w:rsidRPr="001D7371" w:rsidRDefault="00A40EDD" w:rsidP="001D7371">
            <w:pPr>
              <w:widowControl/>
              <w:spacing w:line="240" w:lineRule="auto"/>
              <w:jc w:val="left"/>
              <w:rPr>
                <w:rFonts w:cs="Arial"/>
                <w:sz w:val="16"/>
                <w:szCs w:val="16"/>
              </w:rPr>
            </w:pPr>
            <w:r>
              <w:rPr>
                <w:rFonts w:cs="Arial"/>
                <w:sz w:val="16"/>
                <w:szCs w:val="16"/>
              </w:rPr>
              <w:t>bez nutných opatření</w:t>
            </w:r>
          </w:p>
        </w:tc>
      </w:tr>
      <w:tr w:rsidR="00E95009" w:rsidRPr="003B5DA6" w14:paraId="4CD601F6" w14:textId="77777777" w:rsidTr="001D7371">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5060BDA7" w14:textId="77777777" w:rsidR="00E95009" w:rsidRPr="00D22A01" w:rsidRDefault="00E95009" w:rsidP="00D22A01">
            <w:pPr>
              <w:spacing w:line="240" w:lineRule="auto"/>
              <w:jc w:val="left"/>
              <w:rPr>
                <w:rFonts w:cs="Arial"/>
                <w:sz w:val="16"/>
                <w:szCs w:val="16"/>
              </w:rPr>
            </w:pPr>
            <w:r w:rsidRPr="00D22A01">
              <w:rPr>
                <w:rFonts w:cs="Arial"/>
                <w:sz w:val="16"/>
                <w:szCs w:val="16"/>
              </w:rPr>
              <w:t>LBK 3</w:t>
            </w:r>
          </w:p>
        </w:tc>
        <w:tc>
          <w:tcPr>
            <w:tcW w:w="734" w:type="pct"/>
            <w:tcBorders>
              <w:top w:val="dotted" w:sz="2" w:space="0" w:color="auto"/>
              <w:left w:val="dotted" w:sz="2" w:space="0" w:color="auto"/>
              <w:bottom w:val="dotted" w:sz="2" w:space="0" w:color="auto"/>
              <w:right w:val="dotted" w:sz="2" w:space="0" w:color="auto"/>
            </w:tcBorders>
            <w:vAlign w:val="center"/>
          </w:tcPr>
          <w:p w14:paraId="2A589EDD"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24D34D0B" w14:textId="77777777" w:rsidR="00E95009" w:rsidRPr="001D7371" w:rsidRDefault="00E95009" w:rsidP="001D7371">
            <w:pPr>
              <w:widowControl/>
              <w:spacing w:line="240" w:lineRule="auto"/>
              <w:jc w:val="left"/>
              <w:rPr>
                <w:rFonts w:cs="Arial"/>
                <w:sz w:val="16"/>
                <w:szCs w:val="16"/>
              </w:rPr>
            </w:pPr>
            <w:r w:rsidRPr="001D7371">
              <w:rPr>
                <w:rFonts w:cs="Arial"/>
                <w:sz w:val="16"/>
                <w:szCs w:val="16"/>
              </w:rPr>
              <w:t>1 050</w:t>
            </w:r>
          </w:p>
        </w:tc>
        <w:tc>
          <w:tcPr>
            <w:tcW w:w="696" w:type="pct"/>
            <w:tcBorders>
              <w:top w:val="dotted" w:sz="2" w:space="0" w:color="auto"/>
              <w:left w:val="dotted" w:sz="2" w:space="0" w:color="auto"/>
              <w:bottom w:val="dotted" w:sz="2" w:space="0" w:color="auto"/>
              <w:right w:val="dotted" w:sz="2" w:space="0" w:color="auto"/>
            </w:tcBorders>
            <w:vAlign w:val="center"/>
          </w:tcPr>
          <w:p w14:paraId="593F60C8" w14:textId="77777777" w:rsidR="00E95009" w:rsidRPr="001D7371" w:rsidRDefault="00777577" w:rsidP="001D7371">
            <w:pPr>
              <w:widowControl/>
              <w:spacing w:line="240" w:lineRule="auto"/>
              <w:jc w:val="left"/>
              <w:rPr>
                <w:rFonts w:cs="Arial"/>
                <w:sz w:val="16"/>
                <w:szCs w:val="16"/>
              </w:rPr>
            </w:pPr>
            <w:r>
              <w:rPr>
                <w:rFonts w:cs="Arial"/>
                <w:sz w:val="16"/>
                <w:szCs w:val="16"/>
              </w:rPr>
              <w:t>26 716</w:t>
            </w:r>
          </w:p>
        </w:tc>
        <w:tc>
          <w:tcPr>
            <w:tcW w:w="764" w:type="pct"/>
            <w:tcBorders>
              <w:top w:val="dotted" w:sz="2" w:space="0" w:color="auto"/>
              <w:left w:val="dotted" w:sz="2" w:space="0" w:color="auto"/>
              <w:bottom w:val="dotted" w:sz="2" w:space="0" w:color="auto"/>
              <w:right w:val="dotted" w:sz="2" w:space="0" w:color="auto"/>
            </w:tcBorders>
            <w:vAlign w:val="center"/>
          </w:tcPr>
          <w:p w14:paraId="6F70C4ED"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0</w:t>
            </w:r>
          </w:p>
        </w:tc>
        <w:tc>
          <w:tcPr>
            <w:tcW w:w="1624" w:type="pct"/>
            <w:tcBorders>
              <w:top w:val="dotted" w:sz="2" w:space="0" w:color="auto"/>
              <w:left w:val="dotted" w:sz="2" w:space="0" w:color="auto"/>
              <w:bottom w:val="dotted" w:sz="2" w:space="0" w:color="auto"/>
              <w:right w:val="dotted" w:sz="2" w:space="0" w:color="auto"/>
            </w:tcBorders>
          </w:tcPr>
          <w:p w14:paraId="543FA3FE" w14:textId="77777777" w:rsidR="00E95009" w:rsidRDefault="00E95009" w:rsidP="001D7371">
            <w:pPr>
              <w:widowControl/>
              <w:spacing w:line="240" w:lineRule="auto"/>
              <w:jc w:val="left"/>
              <w:rPr>
                <w:rFonts w:cs="Arial"/>
                <w:sz w:val="16"/>
                <w:szCs w:val="16"/>
              </w:rPr>
            </w:pPr>
            <w:r w:rsidRPr="001D7371">
              <w:rPr>
                <w:rFonts w:cs="Arial"/>
                <w:sz w:val="16"/>
                <w:szCs w:val="16"/>
              </w:rPr>
              <w:t>stávající biokoridor</w:t>
            </w:r>
          </w:p>
          <w:p w14:paraId="288336B2" w14:textId="77777777" w:rsidR="00A40EDD" w:rsidRPr="001D7371" w:rsidRDefault="00A40EDD" w:rsidP="001D7371">
            <w:pPr>
              <w:widowControl/>
              <w:spacing w:line="240" w:lineRule="auto"/>
              <w:jc w:val="left"/>
              <w:rPr>
                <w:rFonts w:cs="Arial"/>
                <w:sz w:val="16"/>
                <w:szCs w:val="16"/>
              </w:rPr>
            </w:pPr>
            <w:r>
              <w:rPr>
                <w:rFonts w:cs="Arial"/>
                <w:sz w:val="16"/>
                <w:szCs w:val="16"/>
              </w:rPr>
              <w:t>bez nutných opatření</w:t>
            </w:r>
          </w:p>
        </w:tc>
      </w:tr>
      <w:tr w:rsidR="00317671" w:rsidRPr="003B5DA6" w14:paraId="6F5CC390" w14:textId="77777777" w:rsidTr="00D22A01">
        <w:trPr>
          <w:trHeight w:val="283"/>
        </w:trPr>
        <w:tc>
          <w:tcPr>
            <w:tcW w:w="5000" w:type="pct"/>
            <w:gridSpan w:val="6"/>
            <w:tcBorders>
              <w:top w:val="dotted" w:sz="2" w:space="0" w:color="auto"/>
              <w:left w:val="dotted" w:sz="2" w:space="0" w:color="auto"/>
              <w:bottom w:val="dotted" w:sz="2" w:space="0" w:color="auto"/>
              <w:right w:val="dotted" w:sz="2" w:space="0" w:color="auto"/>
            </w:tcBorders>
            <w:shd w:val="clear" w:color="auto" w:fill="F2F2F2" w:themeFill="background1" w:themeFillShade="F2"/>
            <w:noWrap/>
            <w:vAlign w:val="center"/>
            <w:hideMark/>
          </w:tcPr>
          <w:p w14:paraId="49161627" w14:textId="77777777" w:rsidR="00317671" w:rsidRPr="00D22A01" w:rsidRDefault="00317671" w:rsidP="00D22A01">
            <w:pPr>
              <w:widowControl/>
              <w:spacing w:line="240" w:lineRule="auto"/>
              <w:jc w:val="left"/>
              <w:rPr>
                <w:rFonts w:cs="Arial"/>
                <w:sz w:val="16"/>
                <w:szCs w:val="16"/>
              </w:rPr>
            </w:pPr>
            <w:r w:rsidRPr="00D22A01">
              <w:rPr>
                <w:rFonts w:cs="Arial"/>
                <w:sz w:val="16"/>
                <w:szCs w:val="16"/>
              </w:rPr>
              <w:t>Interakční prvky</w:t>
            </w:r>
          </w:p>
        </w:tc>
      </w:tr>
      <w:tr w:rsidR="00E95009" w:rsidRPr="003B5DA6" w14:paraId="2E1BD5DB"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54C74CA5" w14:textId="77777777" w:rsidR="00E95009" w:rsidRPr="00D22A01" w:rsidRDefault="00E95009" w:rsidP="00D22A01">
            <w:pPr>
              <w:spacing w:line="240" w:lineRule="auto"/>
              <w:jc w:val="left"/>
              <w:rPr>
                <w:rFonts w:cs="Arial"/>
                <w:sz w:val="16"/>
                <w:szCs w:val="16"/>
              </w:rPr>
            </w:pPr>
            <w:r w:rsidRPr="00D22A01">
              <w:rPr>
                <w:rFonts w:cs="Arial"/>
                <w:sz w:val="16"/>
                <w:szCs w:val="16"/>
              </w:rPr>
              <w:t>IP1</w:t>
            </w:r>
            <w:r>
              <w:rPr>
                <w:rFonts w:cs="Arial"/>
                <w:sz w:val="16"/>
                <w:szCs w:val="16"/>
              </w:rPr>
              <w:t>a</w:t>
            </w:r>
          </w:p>
        </w:tc>
        <w:tc>
          <w:tcPr>
            <w:tcW w:w="734" w:type="pct"/>
            <w:tcBorders>
              <w:top w:val="dotted" w:sz="2" w:space="0" w:color="auto"/>
              <w:left w:val="dotted" w:sz="2" w:space="0" w:color="auto"/>
              <w:bottom w:val="dotted" w:sz="2" w:space="0" w:color="auto"/>
              <w:right w:val="dotted" w:sz="2" w:space="0" w:color="auto"/>
            </w:tcBorders>
            <w:vAlign w:val="center"/>
          </w:tcPr>
          <w:p w14:paraId="7CD42DFB"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72F4E06E"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 </w:t>
            </w:r>
          </w:p>
        </w:tc>
        <w:tc>
          <w:tcPr>
            <w:tcW w:w="696" w:type="pct"/>
            <w:tcBorders>
              <w:top w:val="dotted" w:sz="2" w:space="0" w:color="auto"/>
              <w:left w:val="dotted" w:sz="2" w:space="0" w:color="auto"/>
              <w:bottom w:val="dotted" w:sz="2" w:space="0" w:color="auto"/>
              <w:right w:val="dotted" w:sz="2" w:space="0" w:color="auto"/>
            </w:tcBorders>
            <w:vAlign w:val="center"/>
          </w:tcPr>
          <w:p w14:paraId="3752CBAE" w14:textId="77777777" w:rsidR="00E95009" w:rsidRPr="00CB6145" w:rsidRDefault="00E95009" w:rsidP="00E95009">
            <w:pPr>
              <w:rPr>
                <w:rFonts w:cs="Arial"/>
                <w:sz w:val="16"/>
                <w:szCs w:val="16"/>
              </w:rPr>
            </w:pPr>
            <w:r w:rsidRPr="00CB6145">
              <w:rPr>
                <w:rFonts w:cs="Arial"/>
                <w:sz w:val="16"/>
                <w:szCs w:val="16"/>
              </w:rPr>
              <w:t>3 235</w:t>
            </w:r>
          </w:p>
        </w:tc>
        <w:tc>
          <w:tcPr>
            <w:tcW w:w="764" w:type="pct"/>
            <w:tcBorders>
              <w:top w:val="dotted" w:sz="2" w:space="0" w:color="auto"/>
              <w:left w:val="dotted" w:sz="2" w:space="0" w:color="auto"/>
              <w:bottom w:val="dotted" w:sz="2" w:space="0" w:color="auto"/>
              <w:right w:val="dotted" w:sz="2" w:space="0" w:color="auto"/>
            </w:tcBorders>
            <w:vAlign w:val="center"/>
          </w:tcPr>
          <w:p w14:paraId="7E5CA574"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0</w:t>
            </w:r>
          </w:p>
        </w:tc>
        <w:tc>
          <w:tcPr>
            <w:tcW w:w="1624" w:type="pct"/>
            <w:tcBorders>
              <w:top w:val="dotted" w:sz="2" w:space="0" w:color="auto"/>
              <w:left w:val="dotted" w:sz="2" w:space="0" w:color="auto"/>
              <w:bottom w:val="dotted" w:sz="2" w:space="0" w:color="auto"/>
              <w:right w:val="dotted" w:sz="2" w:space="0" w:color="auto"/>
            </w:tcBorders>
          </w:tcPr>
          <w:p w14:paraId="43444BC6"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stávající interakční prvek plošný,</w:t>
            </w:r>
            <w:r w:rsidRPr="00CB6145">
              <w:rPr>
                <w:rFonts w:cs="Arial"/>
                <w:sz w:val="16"/>
                <w:szCs w:val="16"/>
              </w:rPr>
              <w:br/>
              <w:t>bez nutných opatření</w:t>
            </w:r>
          </w:p>
        </w:tc>
      </w:tr>
      <w:tr w:rsidR="00E95009" w:rsidRPr="003B5DA6" w14:paraId="0406F668"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7CE7EDC0" w14:textId="77777777" w:rsidR="00E95009" w:rsidRPr="00D22A01" w:rsidRDefault="00E95009" w:rsidP="00D22A01">
            <w:pPr>
              <w:spacing w:line="240" w:lineRule="auto"/>
              <w:jc w:val="left"/>
              <w:rPr>
                <w:rFonts w:cs="Arial"/>
                <w:sz w:val="16"/>
                <w:szCs w:val="16"/>
              </w:rPr>
            </w:pPr>
            <w:r w:rsidRPr="00D22A01">
              <w:rPr>
                <w:rFonts w:cs="Arial"/>
                <w:sz w:val="16"/>
                <w:szCs w:val="16"/>
              </w:rPr>
              <w:t>IP1</w:t>
            </w:r>
            <w:r>
              <w:rPr>
                <w:rFonts w:cs="Arial"/>
                <w:sz w:val="16"/>
                <w:szCs w:val="16"/>
              </w:rPr>
              <w:t>b</w:t>
            </w:r>
          </w:p>
        </w:tc>
        <w:tc>
          <w:tcPr>
            <w:tcW w:w="734" w:type="pct"/>
            <w:tcBorders>
              <w:top w:val="dotted" w:sz="2" w:space="0" w:color="auto"/>
              <w:left w:val="dotted" w:sz="2" w:space="0" w:color="auto"/>
              <w:bottom w:val="dotted" w:sz="2" w:space="0" w:color="auto"/>
              <w:right w:val="dotted" w:sz="2" w:space="0" w:color="auto"/>
            </w:tcBorders>
            <w:vAlign w:val="center"/>
          </w:tcPr>
          <w:p w14:paraId="6898CB9E" w14:textId="77777777" w:rsidR="00E95009" w:rsidRPr="00D22A01" w:rsidRDefault="00E95009" w:rsidP="00D22A01">
            <w:pPr>
              <w:widowControl/>
              <w:spacing w:line="240" w:lineRule="auto"/>
              <w:jc w:val="left"/>
              <w:rPr>
                <w:rFonts w:cs="Arial"/>
                <w:sz w:val="16"/>
                <w:szCs w:val="16"/>
              </w:rPr>
            </w:pPr>
            <w:r>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48C869C1"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 </w:t>
            </w:r>
          </w:p>
        </w:tc>
        <w:tc>
          <w:tcPr>
            <w:tcW w:w="696" w:type="pct"/>
            <w:tcBorders>
              <w:top w:val="dotted" w:sz="2" w:space="0" w:color="auto"/>
              <w:left w:val="dotted" w:sz="2" w:space="0" w:color="auto"/>
              <w:bottom w:val="dotted" w:sz="2" w:space="0" w:color="auto"/>
              <w:right w:val="dotted" w:sz="2" w:space="0" w:color="auto"/>
            </w:tcBorders>
            <w:vAlign w:val="center"/>
          </w:tcPr>
          <w:p w14:paraId="4B8DE688"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2 112</w:t>
            </w:r>
          </w:p>
        </w:tc>
        <w:tc>
          <w:tcPr>
            <w:tcW w:w="764" w:type="pct"/>
            <w:tcBorders>
              <w:top w:val="dotted" w:sz="2" w:space="0" w:color="auto"/>
              <w:left w:val="dotted" w:sz="2" w:space="0" w:color="auto"/>
              <w:bottom w:val="dotted" w:sz="2" w:space="0" w:color="auto"/>
              <w:right w:val="dotted" w:sz="2" w:space="0" w:color="auto"/>
            </w:tcBorders>
            <w:vAlign w:val="center"/>
          </w:tcPr>
          <w:p w14:paraId="1DD1CBF2"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0</w:t>
            </w:r>
          </w:p>
        </w:tc>
        <w:tc>
          <w:tcPr>
            <w:tcW w:w="1624" w:type="pct"/>
            <w:tcBorders>
              <w:top w:val="dotted" w:sz="2" w:space="0" w:color="auto"/>
              <w:left w:val="dotted" w:sz="2" w:space="0" w:color="auto"/>
              <w:bottom w:val="dotted" w:sz="2" w:space="0" w:color="auto"/>
              <w:right w:val="dotted" w:sz="2" w:space="0" w:color="auto"/>
            </w:tcBorders>
          </w:tcPr>
          <w:p w14:paraId="1489C2E8"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stávající interakční prvek plošný,</w:t>
            </w:r>
            <w:r w:rsidRPr="00CB6145">
              <w:rPr>
                <w:rFonts w:cs="Arial"/>
                <w:sz w:val="16"/>
                <w:szCs w:val="16"/>
              </w:rPr>
              <w:br/>
              <w:t>bez nutných opatření</w:t>
            </w:r>
          </w:p>
        </w:tc>
      </w:tr>
      <w:tr w:rsidR="00E95009" w:rsidRPr="003B5DA6" w14:paraId="68C7CBD9"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1A27A922" w14:textId="77777777" w:rsidR="00E95009" w:rsidRPr="00D22A01" w:rsidRDefault="00E95009" w:rsidP="00D22A01">
            <w:pPr>
              <w:spacing w:line="240" w:lineRule="auto"/>
              <w:jc w:val="left"/>
              <w:rPr>
                <w:rFonts w:cs="Arial"/>
                <w:sz w:val="16"/>
                <w:szCs w:val="16"/>
              </w:rPr>
            </w:pPr>
            <w:r w:rsidRPr="00D22A01">
              <w:rPr>
                <w:rFonts w:cs="Arial"/>
                <w:sz w:val="16"/>
                <w:szCs w:val="16"/>
              </w:rPr>
              <w:t>IP2</w:t>
            </w:r>
          </w:p>
        </w:tc>
        <w:tc>
          <w:tcPr>
            <w:tcW w:w="734" w:type="pct"/>
            <w:tcBorders>
              <w:top w:val="dotted" w:sz="2" w:space="0" w:color="auto"/>
              <w:left w:val="dotted" w:sz="2" w:space="0" w:color="auto"/>
              <w:bottom w:val="dotted" w:sz="2" w:space="0" w:color="auto"/>
              <w:right w:val="dotted" w:sz="2" w:space="0" w:color="auto"/>
            </w:tcBorders>
            <w:vAlign w:val="center"/>
          </w:tcPr>
          <w:p w14:paraId="7E903D69"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7E90F0F5"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 </w:t>
            </w:r>
          </w:p>
        </w:tc>
        <w:tc>
          <w:tcPr>
            <w:tcW w:w="696" w:type="pct"/>
            <w:tcBorders>
              <w:top w:val="dotted" w:sz="2" w:space="0" w:color="auto"/>
              <w:left w:val="dotted" w:sz="2" w:space="0" w:color="auto"/>
              <w:bottom w:val="dotted" w:sz="2" w:space="0" w:color="auto"/>
              <w:right w:val="dotted" w:sz="2" w:space="0" w:color="auto"/>
            </w:tcBorders>
            <w:vAlign w:val="center"/>
          </w:tcPr>
          <w:p w14:paraId="1978E51C"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9 926</w:t>
            </w:r>
          </w:p>
        </w:tc>
        <w:tc>
          <w:tcPr>
            <w:tcW w:w="764" w:type="pct"/>
            <w:tcBorders>
              <w:top w:val="dotted" w:sz="2" w:space="0" w:color="auto"/>
              <w:left w:val="dotted" w:sz="2" w:space="0" w:color="auto"/>
              <w:bottom w:val="dotted" w:sz="2" w:space="0" w:color="auto"/>
              <w:right w:val="dotted" w:sz="2" w:space="0" w:color="auto"/>
            </w:tcBorders>
            <w:vAlign w:val="center"/>
          </w:tcPr>
          <w:p w14:paraId="4DFA319F"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0</w:t>
            </w:r>
          </w:p>
        </w:tc>
        <w:tc>
          <w:tcPr>
            <w:tcW w:w="1624" w:type="pct"/>
            <w:tcBorders>
              <w:top w:val="dotted" w:sz="2" w:space="0" w:color="auto"/>
              <w:left w:val="dotted" w:sz="2" w:space="0" w:color="auto"/>
              <w:bottom w:val="dotted" w:sz="2" w:space="0" w:color="auto"/>
              <w:right w:val="dotted" w:sz="2" w:space="0" w:color="auto"/>
            </w:tcBorders>
          </w:tcPr>
          <w:p w14:paraId="124E816C"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stávající interakční prvek plošný,</w:t>
            </w:r>
            <w:r w:rsidRPr="00CB6145">
              <w:rPr>
                <w:rFonts w:cs="Arial"/>
                <w:sz w:val="16"/>
                <w:szCs w:val="16"/>
              </w:rPr>
              <w:br/>
              <w:t>bez nutných opatření</w:t>
            </w:r>
          </w:p>
        </w:tc>
      </w:tr>
      <w:tr w:rsidR="00E95009" w:rsidRPr="003B5DA6" w14:paraId="1E001F49"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53E425D6" w14:textId="77777777" w:rsidR="00E95009" w:rsidRPr="00D22A01" w:rsidRDefault="00E95009" w:rsidP="00D22A01">
            <w:pPr>
              <w:spacing w:line="240" w:lineRule="auto"/>
              <w:jc w:val="left"/>
              <w:rPr>
                <w:rFonts w:cs="Arial"/>
                <w:sz w:val="16"/>
                <w:szCs w:val="16"/>
              </w:rPr>
            </w:pPr>
            <w:r w:rsidRPr="00D22A01">
              <w:rPr>
                <w:rFonts w:cs="Arial"/>
                <w:sz w:val="16"/>
                <w:szCs w:val="16"/>
              </w:rPr>
              <w:t>IP3</w:t>
            </w:r>
          </w:p>
        </w:tc>
        <w:tc>
          <w:tcPr>
            <w:tcW w:w="734" w:type="pct"/>
            <w:tcBorders>
              <w:top w:val="dotted" w:sz="2" w:space="0" w:color="auto"/>
              <w:left w:val="dotted" w:sz="2" w:space="0" w:color="auto"/>
              <w:bottom w:val="dotted" w:sz="2" w:space="0" w:color="auto"/>
              <w:right w:val="dotted" w:sz="2" w:space="0" w:color="auto"/>
            </w:tcBorders>
            <w:vAlign w:val="center"/>
          </w:tcPr>
          <w:p w14:paraId="728C730F"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1126EB02"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 </w:t>
            </w:r>
          </w:p>
        </w:tc>
        <w:tc>
          <w:tcPr>
            <w:tcW w:w="696" w:type="pct"/>
            <w:tcBorders>
              <w:top w:val="dotted" w:sz="2" w:space="0" w:color="auto"/>
              <w:left w:val="dotted" w:sz="2" w:space="0" w:color="auto"/>
              <w:bottom w:val="dotted" w:sz="2" w:space="0" w:color="auto"/>
              <w:right w:val="dotted" w:sz="2" w:space="0" w:color="auto"/>
            </w:tcBorders>
            <w:vAlign w:val="center"/>
          </w:tcPr>
          <w:p w14:paraId="1D125637"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3 724</w:t>
            </w:r>
          </w:p>
        </w:tc>
        <w:tc>
          <w:tcPr>
            <w:tcW w:w="764" w:type="pct"/>
            <w:tcBorders>
              <w:top w:val="dotted" w:sz="2" w:space="0" w:color="auto"/>
              <w:left w:val="dotted" w:sz="2" w:space="0" w:color="auto"/>
              <w:bottom w:val="dotted" w:sz="2" w:space="0" w:color="auto"/>
              <w:right w:val="dotted" w:sz="2" w:space="0" w:color="auto"/>
            </w:tcBorders>
            <w:vAlign w:val="center"/>
          </w:tcPr>
          <w:p w14:paraId="63822F14"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0</w:t>
            </w:r>
          </w:p>
        </w:tc>
        <w:tc>
          <w:tcPr>
            <w:tcW w:w="1624" w:type="pct"/>
            <w:tcBorders>
              <w:top w:val="dotted" w:sz="2" w:space="0" w:color="auto"/>
              <w:left w:val="dotted" w:sz="2" w:space="0" w:color="auto"/>
              <w:bottom w:val="dotted" w:sz="2" w:space="0" w:color="auto"/>
              <w:right w:val="dotted" w:sz="2" w:space="0" w:color="auto"/>
            </w:tcBorders>
          </w:tcPr>
          <w:p w14:paraId="14550DD3"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stávající interakční prvek plošný,</w:t>
            </w:r>
            <w:r w:rsidRPr="00CB6145">
              <w:rPr>
                <w:rFonts w:cs="Arial"/>
                <w:sz w:val="16"/>
                <w:szCs w:val="16"/>
              </w:rPr>
              <w:br/>
              <w:t>bez nutných opatření</w:t>
            </w:r>
          </w:p>
        </w:tc>
      </w:tr>
      <w:tr w:rsidR="00E95009" w:rsidRPr="003B5DA6" w14:paraId="0C58FA6E"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05BCFFE0" w14:textId="77777777" w:rsidR="00E95009" w:rsidRPr="00D22A01" w:rsidRDefault="00E95009" w:rsidP="00D22A01">
            <w:pPr>
              <w:spacing w:line="240" w:lineRule="auto"/>
              <w:jc w:val="left"/>
              <w:rPr>
                <w:rFonts w:cs="Arial"/>
                <w:sz w:val="16"/>
                <w:szCs w:val="16"/>
              </w:rPr>
            </w:pPr>
            <w:r w:rsidRPr="00D22A01">
              <w:rPr>
                <w:rFonts w:cs="Arial"/>
                <w:sz w:val="16"/>
                <w:szCs w:val="16"/>
              </w:rPr>
              <w:t>IP4</w:t>
            </w:r>
          </w:p>
        </w:tc>
        <w:tc>
          <w:tcPr>
            <w:tcW w:w="734" w:type="pct"/>
            <w:tcBorders>
              <w:top w:val="dotted" w:sz="2" w:space="0" w:color="auto"/>
              <w:left w:val="dotted" w:sz="2" w:space="0" w:color="auto"/>
              <w:bottom w:val="dotted" w:sz="2" w:space="0" w:color="auto"/>
              <w:right w:val="dotted" w:sz="2" w:space="0" w:color="auto"/>
            </w:tcBorders>
            <w:vAlign w:val="center"/>
          </w:tcPr>
          <w:p w14:paraId="3EB0EB5F"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244281CA"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 </w:t>
            </w:r>
          </w:p>
        </w:tc>
        <w:tc>
          <w:tcPr>
            <w:tcW w:w="696" w:type="pct"/>
            <w:tcBorders>
              <w:top w:val="dotted" w:sz="2" w:space="0" w:color="auto"/>
              <w:left w:val="dotted" w:sz="2" w:space="0" w:color="auto"/>
              <w:bottom w:val="dotted" w:sz="2" w:space="0" w:color="auto"/>
              <w:right w:val="dotted" w:sz="2" w:space="0" w:color="auto"/>
            </w:tcBorders>
            <w:vAlign w:val="center"/>
          </w:tcPr>
          <w:p w14:paraId="2679F9E7"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1 326</w:t>
            </w:r>
          </w:p>
        </w:tc>
        <w:tc>
          <w:tcPr>
            <w:tcW w:w="764" w:type="pct"/>
            <w:tcBorders>
              <w:top w:val="dotted" w:sz="2" w:space="0" w:color="auto"/>
              <w:left w:val="dotted" w:sz="2" w:space="0" w:color="auto"/>
              <w:bottom w:val="dotted" w:sz="2" w:space="0" w:color="auto"/>
              <w:right w:val="dotted" w:sz="2" w:space="0" w:color="auto"/>
            </w:tcBorders>
            <w:vAlign w:val="center"/>
          </w:tcPr>
          <w:p w14:paraId="3074CC64"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0</w:t>
            </w:r>
          </w:p>
        </w:tc>
        <w:tc>
          <w:tcPr>
            <w:tcW w:w="1624" w:type="pct"/>
            <w:tcBorders>
              <w:top w:val="dotted" w:sz="2" w:space="0" w:color="auto"/>
              <w:left w:val="dotted" w:sz="2" w:space="0" w:color="auto"/>
              <w:bottom w:val="dotted" w:sz="2" w:space="0" w:color="auto"/>
              <w:right w:val="dotted" w:sz="2" w:space="0" w:color="auto"/>
            </w:tcBorders>
          </w:tcPr>
          <w:p w14:paraId="0BD1D805"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stávající interakční prvek plošný,</w:t>
            </w:r>
            <w:r w:rsidRPr="00CB6145">
              <w:rPr>
                <w:rFonts w:cs="Arial"/>
                <w:sz w:val="16"/>
                <w:szCs w:val="16"/>
              </w:rPr>
              <w:br/>
              <w:t>bez nutných opatření</w:t>
            </w:r>
          </w:p>
        </w:tc>
      </w:tr>
      <w:tr w:rsidR="00E95009" w:rsidRPr="003B5DA6" w14:paraId="30B61207"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4C8C13CB" w14:textId="77777777" w:rsidR="00E95009" w:rsidRPr="00D22A01" w:rsidRDefault="00E95009" w:rsidP="00D22A01">
            <w:pPr>
              <w:spacing w:line="240" w:lineRule="auto"/>
              <w:jc w:val="left"/>
              <w:rPr>
                <w:rFonts w:cs="Arial"/>
                <w:sz w:val="16"/>
                <w:szCs w:val="16"/>
              </w:rPr>
            </w:pPr>
            <w:r w:rsidRPr="00D22A01">
              <w:rPr>
                <w:rFonts w:cs="Arial"/>
                <w:sz w:val="16"/>
                <w:szCs w:val="16"/>
              </w:rPr>
              <w:t>IP5</w:t>
            </w:r>
          </w:p>
        </w:tc>
        <w:tc>
          <w:tcPr>
            <w:tcW w:w="734" w:type="pct"/>
            <w:tcBorders>
              <w:top w:val="dotted" w:sz="2" w:space="0" w:color="auto"/>
              <w:left w:val="dotted" w:sz="2" w:space="0" w:color="auto"/>
              <w:bottom w:val="dotted" w:sz="2" w:space="0" w:color="auto"/>
              <w:right w:val="dotted" w:sz="2" w:space="0" w:color="auto"/>
            </w:tcBorders>
            <w:vAlign w:val="center"/>
          </w:tcPr>
          <w:p w14:paraId="34E037AD"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18C4B507"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299</w:t>
            </w:r>
          </w:p>
        </w:tc>
        <w:tc>
          <w:tcPr>
            <w:tcW w:w="696" w:type="pct"/>
            <w:tcBorders>
              <w:top w:val="dotted" w:sz="2" w:space="0" w:color="auto"/>
              <w:left w:val="dotted" w:sz="2" w:space="0" w:color="auto"/>
              <w:bottom w:val="dotted" w:sz="2" w:space="0" w:color="auto"/>
              <w:right w:val="dotted" w:sz="2" w:space="0" w:color="auto"/>
            </w:tcBorders>
            <w:vAlign w:val="center"/>
          </w:tcPr>
          <w:p w14:paraId="4D618477"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700</w:t>
            </w:r>
          </w:p>
        </w:tc>
        <w:tc>
          <w:tcPr>
            <w:tcW w:w="764" w:type="pct"/>
            <w:tcBorders>
              <w:top w:val="dotted" w:sz="2" w:space="0" w:color="auto"/>
              <w:left w:val="dotted" w:sz="2" w:space="0" w:color="auto"/>
              <w:bottom w:val="dotted" w:sz="2" w:space="0" w:color="auto"/>
              <w:right w:val="dotted" w:sz="2" w:space="0" w:color="auto"/>
            </w:tcBorders>
            <w:vAlign w:val="center"/>
          </w:tcPr>
          <w:p w14:paraId="3123A88A"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0</w:t>
            </w:r>
          </w:p>
        </w:tc>
        <w:tc>
          <w:tcPr>
            <w:tcW w:w="1624" w:type="pct"/>
            <w:tcBorders>
              <w:top w:val="dotted" w:sz="2" w:space="0" w:color="auto"/>
              <w:left w:val="dotted" w:sz="2" w:space="0" w:color="auto"/>
              <w:bottom w:val="dotted" w:sz="2" w:space="0" w:color="auto"/>
              <w:right w:val="dotted" w:sz="2" w:space="0" w:color="auto"/>
            </w:tcBorders>
          </w:tcPr>
          <w:p w14:paraId="400591C5"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stávající interakční prvek liniový,</w:t>
            </w:r>
            <w:r w:rsidRPr="00CB6145">
              <w:rPr>
                <w:rFonts w:cs="Arial"/>
                <w:sz w:val="16"/>
                <w:szCs w:val="16"/>
              </w:rPr>
              <w:br/>
              <w:t>bez nutných opatření</w:t>
            </w:r>
          </w:p>
        </w:tc>
      </w:tr>
      <w:tr w:rsidR="00E95009" w:rsidRPr="003B5DA6" w14:paraId="604AF32B"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53DE59C1" w14:textId="77777777" w:rsidR="00E95009" w:rsidRPr="00D22A01" w:rsidRDefault="00E95009" w:rsidP="00D22A01">
            <w:pPr>
              <w:spacing w:line="240" w:lineRule="auto"/>
              <w:jc w:val="left"/>
              <w:rPr>
                <w:rFonts w:cs="Arial"/>
                <w:sz w:val="16"/>
                <w:szCs w:val="16"/>
              </w:rPr>
            </w:pPr>
            <w:r w:rsidRPr="00D22A01">
              <w:rPr>
                <w:rFonts w:cs="Arial"/>
                <w:sz w:val="16"/>
                <w:szCs w:val="16"/>
              </w:rPr>
              <w:t>IP6</w:t>
            </w:r>
          </w:p>
        </w:tc>
        <w:tc>
          <w:tcPr>
            <w:tcW w:w="734" w:type="pct"/>
            <w:tcBorders>
              <w:top w:val="dotted" w:sz="2" w:space="0" w:color="auto"/>
              <w:left w:val="dotted" w:sz="2" w:space="0" w:color="auto"/>
              <w:bottom w:val="dotted" w:sz="2" w:space="0" w:color="auto"/>
              <w:right w:val="dotted" w:sz="2" w:space="0" w:color="auto"/>
            </w:tcBorders>
            <w:vAlign w:val="center"/>
          </w:tcPr>
          <w:p w14:paraId="14261855"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148038D8"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 </w:t>
            </w:r>
          </w:p>
        </w:tc>
        <w:tc>
          <w:tcPr>
            <w:tcW w:w="696" w:type="pct"/>
            <w:tcBorders>
              <w:top w:val="dotted" w:sz="2" w:space="0" w:color="auto"/>
              <w:left w:val="dotted" w:sz="2" w:space="0" w:color="auto"/>
              <w:bottom w:val="dotted" w:sz="2" w:space="0" w:color="auto"/>
              <w:right w:val="dotted" w:sz="2" w:space="0" w:color="auto"/>
            </w:tcBorders>
            <w:vAlign w:val="center"/>
          </w:tcPr>
          <w:p w14:paraId="16116048"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8 420</w:t>
            </w:r>
          </w:p>
        </w:tc>
        <w:tc>
          <w:tcPr>
            <w:tcW w:w="764" w:type="pct"/>
            <w:tcBorders>
              <w:top w:val="dotted" w:sz="2" w:space="0" w:color="auto"/>
              <w:left w:val="dotted" w:sz="2" w:space="0" w:color="auto"/>
              <w:bottom w:val="dotted" w:sz="2" w:space="0" w:color="auto"/>
              <w:right w:val="dotted" w:sz="2" w:space="0" w:color="auto"/>
            </w:tcBorders>
            <w:vAlign w:val="center"/>
          </w:tcPr>
          <w:p w14:paraId="33A76B45"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1 347 200</w:t>
            </w:r>
          </w:p>
        </w:tc>
        <w:tc>
          <w:tcPr>
            <w:tcW w:w="1624" w:type="pct"/>
            <w:tcBorders>
              <w:top w:val="dotted" w:sz="2" w:space="0" w:color="auto"/>
              <w:left w:val="dotted" w:sz="2" w:space="0" w:color="auto"/>
              <w:bottom w:val="dotted" w:sz="2" w:space="0" w:color="auto"/>
              <w:right w:val="dotted" w:sz="2" w:space="0" w:color="auto"/>
            </w:tcBorders>
          </w:tcPr>
          <w:p w14:paraId="38CB09FD"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navržený interakční prvek plošný</w:t>
            </w:r>
          </w:p>
        </w:tc>
      </w:tr>
      <w:tr w:rsidR="00E95009" w:rsidRPr="003B5DA6" w14:paraId="162E5B0C"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365FA4AB" w14:textId="77777777" w:rsidR="00E95009" w:rsidRPr="00D22A01" w:rsidRDefault="00E95009" w:rsidP="00D22A01">
            <w:pPr>
              <w:spacing w:line="240" w:lineRule="auto"/>
              <w:jc w:val="left"/>
              <w:rPr>
                <w:rFonts w:cs="Arial"/>
                <w:sz w:val="16"/>
                <w:szCs w:val="16"/>
              </w:rPr>
            </w:pPr>
            <w:r w:rsidRPr="00D22A01">
              <w:rPr>
                <w:rFonts w:cs="Arial"/>
                <w:sz w:val="16"/>
                <w:szCs w:val="16"/>
              </w:rPr>
              <w:t>IP7</w:t>
            </w:r>
          </w:p>
        </w:tc>
        <w:tc>
          <w:tcPr>
            <w:tcW w:w="734" w:type="pct"/>
            <w:tcBorders>
              <w:top w:val="dotted" w:sz="2" w:space="0" w:color="auto"/>
              <w:left w:val="dotted" w:sz="2" w:space="0" w:color="auto"/>
              <w:bottom w:val="dotted" w:sz="2" w:space="0" w:color="auto"/>
              <w:right w:val="dotted" w:sz="2" w:space="0" w:color="auto"/>
            </w:tcBorders>
            <w:vAlign w:val="center"/>
          </w:tcPr>
          <w:p w14:paraId="0E3D0B1E"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56E02CF4"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 </w:t>
            </w:r>
          </w:p>
        </w:tc>
        <w:tc>
          <w:tcPr>
            <w:tcW w:w="696" w:type="pct"/>
            <w:tcBorders>
              <w:top w:val="dotted" w:sz="2" w:space="0" w:color="auto"/>
              <w:left w:val="dotted" w:sz="2" w:space="0" w:color="auto"/>
              <w:bottom w:val="dotted" w:sz="2" w:space="0" w:color="auto"/>
              <w:right w:val="dotted" w:sz="2" w:space="0" w:color="auto"/>
            </w:tcBorders>
            <w:vAlign w:val="center"/>
          </w:tcPr>
          <w:p w14:paraId="7129692D"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3 811</w:t>
            </w:r>
          </w:p>
        </w:tc>
        <w:tc>
          <w:tcPr>
            <w:tcW w:w="764" w:type="pct"/>
            <w:tcBorders>
              <w:top w:val="dotted" w:sz="2" w:space="0" w:color="auto"/>
              <w:left w:val="dotted" w:sz="2" w:space="0" w:color="auto"/>
              <w:bottom w:val="dotted" w:sz="2" w:space="0" w:color="auto"/>
              <w:right w:val="dotted" w:sz="2" w:space="0" w:color="auto"/>
            </w:tcBorders>
            <w:vAlign w:val="center"/>
          </w:tcPr>
          <w:p w14:paraId="5CB4C9B3"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609 760</w:t>
            </w:r>
          </w:p>
        </w:tc>
        <w:tc>
          <w:tcPr>
            <w:tcW w:w="1624" w:type="pct"/>
            <w:tcBorders>
              <w:top w:val="dotted" w:sz="2" w:space="0" w:color="auto"/>
              <w:left w:val="dotted" w:sz="2" w:space="0" w:color="auto"/>
              <w:bottom w:val="dotted" w:sz="2" w:space="0" w:color="auto"/>
              <w:right w:val="dotted" w:sz="2" w:space="0" w:color="auto"/>
            </w:tcBorders>
          </w:tcPr>
          <w:p w14:paraId="1EAAB6AA"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navržený interakční prvek plošný</w:t>
            </w:r>
          </w:p>
        </w:tc>
      </w:tr>
      <w:tr w:rsidR="00E95009" w:rsidRPr="003B5DA6" w14:paraId="696F17D4"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0B67932F" w14:textId="77777777" w:rsidR="00E95009" w:rsidRPr="00D22A01" w:rsidRDefault="00E95009" w:rsidP="00D22A01">
            <w:pPr>
              <w:spacing w:line="240" w:lineRule="auto"/>
              <w:jc w:val="left"/>
              <w:rPr>
                <w:rFonts w:cs="Arial"/>
                <w:sz w:val="16"/>
                <w:szCs w:val="16"/>
              </w:rPr>
            </w:pPr>
            <w:r w:rsidRPr="00D22A01">
              <w:rPr>
                <w:rFonts w:cs="Arial"/>
                <w:sz w:val="16"/>
                <w:szCs w:val="16"/>
              </w:rPr>
              <w:t>IP8</w:t>
            </w:r>
          </w:p>
        </w:tc>
        <w:tc>
          <w:tcPr>
            <w:tcW w:w="734" w:type="pct"/>
            <w:tcBorders>
              <w:top w:val="dotted" w:sz="2" w:space="0" w:color="auto"/>
              <w:left w:val="dotted" w:sz="2" w:space="0" w:color="auto"/>
              <w:bottom w:val="dotted" w:sz="2" w:space="0" w:color="auto"/>
              <w:right w:val="dotted" w:sz="2" w:space="0" w:color="auto"/>
            </w:tcBorders>
            <w:vAlign w:val="center"/>
          </w:tcPr>
          <w:p w14:paraId="1F8631EA"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7A35AE8D"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451</w:t>
            </w:r>
          </w:p>
        </w:tc>
        <w:tc>
          <w:tcPr>
            <w:tcW w:w="696" w:type="pct"/>
            <w:tcBorders>
              <w:top w:val="dotted" w:sz="2" w:space="0" w:color="auto"/>
              <w:left w:val="dotted" w:sz="2" w:space="0" w:color="auto"/>
              <w:bottom w:val="dotted" w:sz="2" w:space="0" w:color="auto"/>
              <w:right w:val="dotted" w:sz="2" w:space="0" w:color="auto"/>
            </w:tcBorders>
            <w:vAlign w:val="center"/>
          </w:tcPr>
          <w:p w14:paraId="7876618A"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4 061</w:t>
            </w:r>
          </w:p>
        </w:tc>
        <w:tc>
          <w:tcPr>
            <w:tcW w:w="764" w:type="pct"/>
            <w:tcBorders>
              <w:top w:val="dotted" w:sz="2" w:space="0" w:color="auto"/>
              <w:left w:val="dotted" w:sz="2" w:space="0" w:color="auto"/>
              <w:bottom w:val="dotted" w:sz="2" w:space="0" w:color="auto"/>
              <w:right w:val="dotted" w:sz="2" w:space="0" w:color="auto"/>
            </w:tcBorders>
            <w:vAlign w:val="center"/>
          </w:tcPr>
          <w:p w14:paraId="7088D0F5"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649 760</w:t>
            </w:r>
          </w:p>
        </w:tc>
        <w:tc>
          <w:tcPr>
            <w:tcW w:w="1624" w:type="pct"/>
            <w:tcBorders>
              <w:top w:val="dotted" w:sz="2" w:space="0" w:color="auto"/>
              <w:left w:val="dotted" w:sz="2" w:space="0" w:color="auto"/>
              <w:bottom w:val="dotted" w:sz="2" w:space="0" w:color="auto"/>
              <w:right w:val="dotted" w:sz="2" w:space="0" w:color="auto"/>
            </w:tcBorders>
          </w:tcPr>
          <w:p w14:paraId="4BC54183"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navržený interakční prvek liniový podél cesty HC8-R</w:t>
            </w:r>
            <w:r w:rsidRPr="00CB6145">
              <w:rPr>
                <w:rFonts w:cs="Arial"/>
                <w:sz w:val="16"/>
                <w:szCs w:val="16"/>
              </w:rPr>
              <w:br/>
              <w:t xml:space="preserve">doplňková </w:t>
            </w:r>
            <w:proofErr w:type="spellStart"/>
            <w:r w:rsidRPr="00CB6145">
              <w:rPr>
                <w:rFonts w:cs="Arial"/>
                <w:sz w:val="16"/>
                <w:szCs w:val="16"/>
              </w:rPr>
              <w:t>fce</w:t>
            </w:r>
            <w:proofErr w:type="spellEnd"/>
            <w:r w:rsidRPr="00CB6145">
              <w:rPr>
                <w:rFonts w:cs="Arial"/>
                <w:sz w:val="16"/>
                <w:szCs w:val="16"/>
              </w:rPr>
              <w:t>: protierozní, ochranný lesní pás – větrolam (šířka 6 m)</w:t>
            </w:r>
            <w:r w:rsidRPr="00CB6145">
              <w:rPr>
                <w:rFonts w:cs="Arial"/>
                <w:sz w:val="16"/>
                <w:szCs w:val="16"/>
              </w:rPr>
              <w:br/>
              <w:t xml:space="preserve">v místě, kde plynovody VTL kříží IP je nutné </w:t>
            </w:r>
            <w:r w:rsidRPr="00CB6145">
              <w:rPr>
                <w:rFonts w:cs="Arial"/>
                <w:sz w:val="16"/>
                <w:szCs w:val="16"/>
              </w:rPr>
              <w:lastRenderedPageBreak/>
              <w:t>vysadit výsadbu min. 2 m od půdorysu plynovodu, volná místa je nutné zatravnit</w:t>
            </w:r>
          </w:p>
        </w:tc>
      </w:tr>
      <w:tr w:rsidR="00855057" w:rsidRPr="003B5DA6" w14:paraId="4519B90B"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65F206AA" w14:textId="77777777" w:rsidR="00855057" w:rsidRPr="00D22A01" w:rsidRDefault="00855057" w:rsidP="00D22A01">
            <w:pPr>
              <w:spacing w:line="240" w:lineRule="auto"/>
              <w:jc w:val="left"/>
              <w:rPr>
                <w:rFonts w:cs="Arial"/>
                <w:sz w:val="16"/>
                <w:szCs w:val="16"/>
              </w:rPr>
            </w:pPr>
            <w:r w:rsidRPr="00D22A01">
              <w:rPr>
                <w:rFonts w:cs="Arial"/>
                <w:sz w:val="16"/>
                <w:szCs w:val="16"/>
              </w:rPr>
              <w:lastRenderedPageBreak/>
              <w:t>IP9</w:t>
            </w:r>
          </w:p>
        </w:tc>
        <w:tc>
          <w:tcPr>
            <w:tcW w:w="734" w:type="pct"/>
            <w:tcBorders>
              <w:top w:val="dotted" w:sz="2" w:space="0" w:color="auto"/>
              <w:left w:val="dotted" w:sz="2" w:space="0" w:color="auto"/>
              <w:bottom w:val="dotted" w:sz="2" w:space="0" w:color="auto"/>
              <w:right w:val="dotted" w:sz="2" w:space="0" w:color="auto"/>
            </w:tcBorders>
            <w:vAlign w:val="center"/>
          </w:tcPr>
          <w:p w14:paraId="10F6A21E" w14:textId="77777777" w:rsidR="00855057" w:rsidRPr="00D22A01" w:rsidRDefault="00855057"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60B62420" w14:textId="77777777" w:rsidR="00855057" w:rsidRPr="00855057" w:rsidRDefault="00855057" w:rsidP="00855057">
            <w:pPr>
              <w:widowControl/>
              <w:spacing w:line="240" w:lineRule="auto"/>
              <w:jc w:val="left"/>
              <w:rPr>
                <w:rFonts w:cs="Arial"/>
                <w:sz w:val="16"/>
                <w:szCs w:val="16"/>
              </w:rPr>
            </w:pPr>
            <w:r w:rsidRPr="00855057">
              <w:rPr>
                <w:rFonts w:cs="Arial"/>
                <w:sz w:val="16"/>
                <w:szCs w:val="16"/>
              </w:rPr>
              <w:t>397</w:t>
            </w:r>
          </w:p>
        </w:tc>
        <w:tc>
          <w:tcPr>
            <w:tcW w:w="696" w:type="pct"/>
            <w:tcBorders>
              <w:top w:val="dotted" w:sz="2" w:space="0" w:color="auto"/>
              <w:left w:val="dotted" w:sz="2" w:space="0" w:color="auto"/>
              <w:bottom w:val="dotted" w:sz="2" w:space="0" w:color="auto"/>
              <w:right w:val="dotted" w:sz="2" w:space="0" w:color="auto"/>
            </w:tcBorders>
            <w:vAlign w:val="center"/>
          </w:tcPr>
          <w:p w14:paraId="4694C78D" w14:textId="77777777" w:rsidR="00855057" w:rsidRPr="00855057" w:rsidRDefault="00855057" w:rsidP="00855057">
            <w:pPr>
              <w:widowControl/>
              <w:spacing w:line="240" w:lineRule="auto"/>
              <w:jc w:val="left"/>
              <w:rPr>
                <w:rFonts w:cs="Arial"/>
                <w:sz w:val="16"/>
                <w:szCs w:val="16"/>
              </w:rPr>
            </w:pPr>
            <w:r w:rsidRPr="00855057">
              <w:rPr>
                <w:rFonts w:cs="Arial"/>
                <w:sz w:val="16"/>
                <w:szCs w:val="16"/>
              </w:rPr>
              <w:t>3 581</w:t>
            </w:r>
          </w:p>
        </w:tc>
        <w:tc>
          <w:tcPr>
            <w:tcW w:w="764" w:type="pct"/>
            <w:tcBorders>
              <w:top w:val="dotted" w:sz="2" w:space="0" w:color="auto"/>
              <w:left w:val="dotted" w:sz="2" w:space="0" w:color="auto"/>
              <w:bottom w:val="dotted" w:sz="2" w:space="0" w:color="auto"/>
              <w:right w:val="dotted" w:sz="2" w:space="0" w:color="auto"/>
            </w:tcBorders>
            <w:vAlign w:val="center"/>
          </w:tcPr>
          <w:p w14:paraId="54B84397" w14:textId="77777777" w:rsidR="00855057" w:rsidRPr="00E95009" w:rsidRDefault="00855057" w:rsidP="00E95009">
            <w:pPr>
              <w:widowControl/>
              <w:spacing w:line="240" w:lineRule="auto"/>
              <w:jc w:val="left"/>
              <w:rPr>
                <w:rFonts w:cs="Arial"/>
                <w:sz w:val="16"/>
                <w:szCs w:val="16"/>
              </w:rPr>
            </w:pPr>
            <w:r w:rsidRPr="00E95009">
              <w:rPr>
                <w:rFonts w:cs="Arial"/>
                <w:sz w:val="16"/>
                <w:szCs w:val="16"/>
              </w:rPr>
              <w:t>546 080</w:t>
            </w:r>
          </w:p>
        </w:tc>
        <w:tc>
          <w:tcPr>
            <w:tcW w:w="1624" w:type="pct"/>
            <w:tcBorders>
              <w:top w:val="dotted" w:sz="2" w:space="0" w:color="auto"/>
              <w:left w:val="dotted" w:sz="2" w:space="0" w:color="auto"/>
              <w:bottom w:val="dotted" w:sz="2" w:space="0" w:color="auto"/>
              <w:right w:val="dotted" w:sz="2" w:space="0" w:color="auto"/>
            </w:tcBorders>
          </w:tcPr>
          <w:p w14:paraId="3C05C9C1" w14:textId="77777777" w:rsidR="00855057" w:rsidRPr="00CB6145" w:rsidRDefault="00855057" w:rsidP="00CB6145">
            <w:pPr>
              <w:widowControl/>
              <w:spacing w:line="240" w:lineRule="auto"/>
              <w:jc w:val="left"/>
              <w:rPr>
                <w:rFonts w:cs="Arial"/>
                <w:sz w:val="16"/>
                <w:szCs w:val="16"/>
              </w:rPr>
            </w:pPr>
            <w:r w:rsidRPr="00CB6145">
              <w:rPr>
                <w:rFonts w:cs="Arial"/>
                <w:sz w:val="16"/>
                <w:szCs w:val="16"/>
              </w:rPr>
              <w:t>navržený interakční prvek liniový podél cesty VC11-R</w:t>
            </w:r>
            <w:r w:rsidRPr="00CB6145">
              <w:rPr>
                <w:rFonts w:cs="Arial"/>
                <w:sz w:val="16"/>
                <w:szCs w:val="16"/>
              </w:rPr>
              <w:br/>
              <w:t xml:space="preserve">doplňková </w:t>
            </w:r>
            <w:proofErr w:type="spellStart"/>
            <w:r w:rsidRPr="00CB6145">
              <w:rPr>
                <w:rFonts w:cs="Arial"/>
                <w:sz w:val="16"/>
                <w:szCs w:val="16"/>
              </w:rPr>
              <w:t>fce</w:t>
            </w:r>
            <w:proofErr w:type="spellEnd"/>
            <w:r w:rsidRPr="00CB6145">
              <w:rPr>
                <w:rFonts w:cs="Arial"/>
                <w:sz w:val="16"/>
                <w:szCs w:val="16"/>
              </w:rPr>
              <w:t>: protierozní, ochranný lesní pás – větrolam (šířka 6 m)</w:t>
            </w:r>
            <w:r w:rsidRPr="00CB6145">
              <w:rPr>
                <w:rFonts w:cs="Arial"/>
                <w:sz w:val="16"/>
                <w:szCs w:val="16"/>
              </w:rPr>
              <w:br/>
              <w:t>v místě, kde plynovody VTL kříží IP je nutné vysadit výsadbu min. 2 m od půdorysu plynovodu, volná místa je nutné zatravnit</w:t>
            </w:r>
          </w:p>
        </w:tc>
      </w:tr>
      <w:tr w:rsidR="00E95009" w:rsidRPr="003B5DA6" w14:paraId="750F8EAB"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06DCC33A" w14:textId="77777777" w:rsidR="00E95009" w:rsidRPr="00D22A01" w:rsidRDefault="00E95009" w:rsidP="00D22A01">
            <w:pPr>
              <w:spacing w:line="240" w:lineRule="auto"/>
              <w:jc w:val="left"/>
              <w:rPr>
                <w:rFonts w:cs="Arial"/>
                <w:sz w:val="16"/>
                <w:szCs w:val="16"/>
              </w:rPr>
            </w:pPr>
            <w:r w:rsidRPr="00D22A01">
              <w:rPr>
                <w:rFonts w:cs="Arial"/>
                <w:sz w:val="16"/>
                <w:szCs w:val="16"/>
              </w:rPr>
              <w:t>IP10</w:t>
            </w:r>
          </w:p>
        </w:tc>
        <w:tc>
          <w:tcPr>
            <w:tcW w:w="734" w:type="pct"/>
            <w:tcBorders>
              <w:top w:val="dotted" w:sz="2" w:space="0" w:color="auto"/>
              <w:left w:val="dotted" w:sz="2" w:space="0" w:color="auto"/>
              <w:bottom w:val="dotted" w:sz="2" w:space="0" w:color="auto"/>
              <w:right w:val="dotted" w:sz="2" w:space="0" w:color="auto"/>
            </w:tcBorders>
            <w:vAlign w:val="center"/>
          </w:tcPr>
          <w:p w14:paraId="5E3A2E95"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7919F1E7"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179</w:t>
            </w:r>
          </w:p>
        </w:tc>
        <w:tc>
          <w:tcPr>
            <w:tcW w:w="696" w:type="pct"/>
            <w:tcBorders>
              <w:top w:val="dotted" w:sz="2" w:space="0" w:color="auto"/>
              <w:left w:val="dotted" w:sz="2" w:space="0" w:color="auto"/>
              <w:bottom w:val="dotted" w:sz="2" w:space="0" w:color="auto"/>
              <w:right w:val="dotted" w:sz="2" w:space="0" w:color="auto"/>
            </w:tcBorders>
            <w:vAlign w:val="center"/>
          </w:tcPr>
          <w:p w14:paraId="73621AB5"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812</w:t>
            </w:r>
          </w:p>
        </w:tc>
        <w:tc>
          <w:tcPr>
            <w:tcW w:w="764" w:type="pct"/>
            <w:tcBorders>
              <w:top w:val="dotted" w:sz="2" w:space="0" w:color="auto"/>
              <w:left w:val="dotted" w:sz="2" w:space="0" w:color="auto"/>
              <w:bottom w:val="dotted" w:sz="2" w:space="0" w:color="auto"/>
              <w:right w:val="dotted" w:sz="2" w:space="0" w:color="auto"/>
            </w:tcBorders>
            <w:vAlign w:val="center"/>
          </w:tcPr>
          <w:p w14:paraId="15A79242"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129 920</w:t>
            </w:r>
          </w:p>
        </w:tc>
        <w:tc>
          <w:tcPr>
            <w:tcW w:w="1624" w:type="pct"/>
            <w:tcBorders>
              <w:top w:val="dotted" w:sz="2" w:space="0" w:color="auto"/>
              <w:left w:val="dotted" w:sz="2" w:space="0" w:color="auto"/>
              <w:bottom w:val="dotted" w:sz="2" w:space="0" w:color="auto"/>
              <w:right w:val="dotted" w:sz="2" w:space="0" w:color="auto"/>
            </w:tcBorders>
          </w:tcPr>
          <w:p w14:paraId="58A2B53B"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navržený interakční prvek liniový (nutná dosadba dřevin okolo fotbalového hřiště)</w:t>
            </w:r>
          </w:p>
        </w:tc>
      </w:tr>
      <w:tr w:rsidR="00E95009" w:rsidRPr="003B5DA6" w14:paraId="00B44349"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70E12816" w14:textId="77777777" w:rsidR="00E95009" w:rsidRPr="00D22A01" w:rsidRDefault="00E95009" w:rsidP="00D22A01">
            <w:pPr>
              <w:spacing w:line="240" w:lineRule="auto"/>
              <w:jc w:val="left"/>
              <w:rPr>
                <w:rFonts w:cs="Arial"/>
                <w:sz w:val="16"/>
                <w:szCs w:val="16"/>
              </w:rPr>
            </w:pPr>
            <w:r w:rsidRPr="00D22A01">
              <w:rPr>
                <w:rFonts w:cs="Arial"/>
                <w:sz w:val="16"/>
                <w:szCs w:val="16"/>
              </w:rPr>
              <w:t>IP11</w:t>
            </w:r>
          </w:p>
        </w:tc>
        <w:tc>
          <w:tcPr>
            <w:tcW w:w="734" w:type="pct"/>
            <w:tcBorders>
              <w:top w:val="dotted" w:sz="2" w:space="0" w:color="auto"/>
              <w:left w:val="dotted" w:sz="2" w:space="0" w:color="auto"/>
              <w:bottom w:val="dotted" w:sz="2" w:space="0" w:color="auto"/>
              <w:right w:val="dotted" w:sz="2" w:space="0" w:color="auto"/>
            </w:tcBorders>
            <w:vAlign w:val="center"/>
          </w:tcPr>
          <w:p w14:paraId="08CBB87A"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0A70C3C4"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 </w:t>
            </w:r>
          </w:p>
        </w:tc>
        <w:tc>
          <w:tcPr>
            <w:tcW w:w="696" w:type="pct"/>
            <w:tcBorders>
              <w:top w:val="dotted" w:sz="2" w:space="0" w:color="auto"/>
              <w:left w:val="dotted" w:sz="2" w:space="0" w:color="auto"/>
              <w:bottom w:val="dotted" w:sz="2" w:space="0" w:color="auto"/>
              <w:right w:val="dotted" w:sz="2" w:space="0" w:color="auto"/>
            </w:tcBorders>
            <w:vAlign w:val="center"/>
          </w:tcPr>
          <w:p w14:paraId="2312E676"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20 808</w:t>
            </w:r>
          </w:p>
        </w:tc>
        <w:tc>
          <w:tcPr>
            <w:tcW w:w="764" w:type="pct"/>
            <w:tcBorders>
              <w:top w:val="dotted" w:sz="2" w:space="0" w:color="auto"/>
              <w:left w:val="dotted" w:sz="2" w:space="0" w:color="auto"/>
              <w:bottom w:val="dotted" w:sz="2" w:space="0" w:color="auto"/>
              <w:right w:val="dotted" w:sz="2" w:space="0" w:color="auto"/>
            </w:tcBorders>
            <w:vAlign w:val="center"/>
          </w:tcPr>
          <w:p w14:paraId="271FEF72"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3 329 280</w:t>
            </w:r>
          </w:p>
        </w:tc>
        <w:tc>
          <w:tcPr>
            <w:tcW w:w="1624" w:type="pct"/>
            <w:tcBorders>
              <w:top w:val="dotted" w:sz="2" w:space="0" w:color="auto"/>
              <w:left w:val="dotted" w:sz="2" w:space="0" w:color="auto"/>
              <w:bottom w:val="dotted" w:sz="2" w:space="0" w:color="auto"/>
              <w:right w:val="dotted" w:sz="2" w:space="0" w:color="auto"/>
            </w:tcBorders>
          </w:tcPr>
          <w:p w14:paraId="0F31B332"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navržený interakční prvek plošný</w:t>
            </w:r>
          </w:p>
        </w:tc>
      </w:tr>
      <w:tr w:rsidR="00E95009" w:rsidRPr="003B5DA6" w14:paraId="6F79B206"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1E85EAE3" w14:textId="77777777" w:rsidR="00E95009" w:rsidRPr="00D22A01" w:rsidRDefault="00E95009" w:rsidP="00D22A01">
            <w:pPr>
              <w:spacing w:line="240" w:lineRule="auto"/>
              <w:jc w:val="left"/>
              <w:rPr>
                <w:rFonts w:cs="Arial"/>
                <w:sz w:val="16"/>
                <w:szCs w:val="16"/>
              </w:rPr>
            </w:pPr>
            <w:r w:rsidRPr="00D22A01">
              <w:rPr>
                <w:rFonts w:cs="Arial"/>
                <w:sz w:val="16"/>
                <w:szCs w:val="16"/>
              </w:rPr>
              <w:t>IP12</w:t>
            </w:r>
          </w:p>
        </w:tc>
        <w:tc>
          <w:tcPr>
            <w:tcW w:w="734" w:type="pct"/>
            <w:tcBorders>
              <w:top w:val="dotted" w:sz="2" w:space="0" w:color="auto"/>
              <w:left w:val="dotted" w:sz="2" w:space="0" w:color="auto"/>
              <w:bottom w:val="dotted" w:sz="2" w:space="0" w:color="auto"/>
              <w:right w:val="dotted" w:sz="2" w:space="0" w:color="auto"/>
            </w:tcBorders>
            <w:vAlign w:val="center"/>
          </w:tcPr>
          <w:p w14:paraId="1290D61E" w14:textId="77777777" w:rsidR="00E95009" w:rsidRPr="00D22A01" w:rsidRDefault="00E95009" w:rsidP="00D22A01">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5972FF19"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 </w:t>
            </w:r>
          </w:p>
        </w:tc>
        <w:tc>
          <w:tcPr>
            <w:tcW w:w="696" w:type="pct"/>
            <w:tcBorders>
              <w:top w:val="dotted" w:sz="2" w:space="0" w:color="auto"/>
              <w:left w:val="dotted" w:sz="2" w:space="0" w:color="auto"/>
              <w:bottom w:val="dotted" w:sz="2" w:space="0" w:color="auto"/>
              <w:right w:val="dotted" w:sz="2" w:space="0" w:color="auto"/>
            </w:tcBorders>
            <w:vAlign w:val="center"/>
          </w:tcPr>
          <w:p w14:paraId="2BB13B23"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1 304</w:t>
            </w:r>
          </w:p>
        </w:tc>
        <w:tc>
          <w:tcPr>
            <w:tcW w:w="764" w:type="pct"/>
            <w:tcBorders>
              <w:top w:val="dotted" w:sz="2" w:space="0" w:color="auto"/>
              <w:left w:val="dotted" w:sz="2" w:space="0" w:color="auto"/>
              <w:bottom w:val="dotted" w:sz="2" w:space="0" w:color="auto"/>
              <w:right w:val="dotted" w:sz="2" w:space="0" w:color="auto"/>
            </w:tcBorders>
            <w:vAlign w:val="center"/>
          </w:tcPr>
          <w:p w14:paraId="49366FCD"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208 640</w:t>
            </w:r>
          </w:p>
        </w:tc>
        <w:tc>
          <w:tcPr>
            <w:tcW w:w="1624" w:type="pct"/>
            <w:tcBorders>
              <w:top w:val="dotted" w:sz="2" w:space="0" w:color="auto"/>
              <w:left w:val="dotted" w:sz="2" w:space="0" w:color="auto"/>
              <w:bottom w:val="dotted" w:sz="2" w:space="0" w:color="auto"/>
              <w:right w:val="dotted" w:sz="2" w:space="0" w:color="auto"/>
            </w:tcBorders>
          </w:tcPr>
          <w:p w14:paraId="486BED41"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navržený interakční prvek plošný</w:t>
            </w:r>
          </w:p>
        </w:tc>
      </w:tr>
      <w:tr w:rsidR="00E95009" w:rsidRPr="003B5DA6" w14:paraId="4B0EE536" w14:textId="77777777" w:rsidTr="0052117C">
        <w:trPr>
          <w:trHeight w:val="283"/>
        </w:trPr>
        <w:tc>
          <w:tcPr>
            <w:tcW w:w="626" w:type="pct"/>
            <w:tcBorders>
              <w:top w:val="dotted" w:sz="2" w:space="0" w:color="auto"/>
              <w:left w:val="dotted" w:sz="2" w:space="0" w:color="auto"/>
              <w:bottom w:val="dotted" w:sz="2" w:space="0" w:color="auto"/>
              <w:right w:val="dotted" w:sz="2" w:space="0" w:color="auto"/>
            </w:tcBorders>
            <w:shd w:val="clear" w:color="auto" w:fill="auto"/>
            <w:noWrap/>
            <w:vAlign w:val="center"/>
            <w:hideMark/>
          </w:tcPr>
          <w:p w14:paraId="2AAF8119" w14:textId="77777777" w:rsidR="00E95009" w:rsidRPr="00D22A01" w:rsidRDefault="00E95009" w:rsidP="0052117C">
            <w:pPr>
              <w:spacing w:line="240" w:lineRule="auto"/>
              <w:jc w:val="left"/>
              <w:rPr>
                <w:rFonts w:cs="Arial"/>
                <w:sz w:val="16"/>
                <w:szCs w:val="16"/>
              </w:rPr>
            </w:pPr>
            <w:r>
              <w:rPr>
                <w:rFonts w:cs="Arial"/>
                <w:sz w:val="16"/>
                <w:szCs w:val="16"/>
              </w:rPr>
              <w:t>IP13</w:t>
            </w:r>
          </w:p>
        </w:tc>
        <w:tc>
          <w:tcPr>
            <w:tcW w:w="734" w:type="pct"/>
            <w:tcBorders>
              <w:top w:val="dotted" w:sz="2" w:space="0" w:color="auto"/>
              <w:left w:val="dotted" w:sz="2" w:space="0" w:color="auto"/>
              <w:bottom w:val="dotted" w:sz="2" w:space="0" w:color="auto"/>
              <w:right w:val="dotted" w:sz="2" w:space="0" w:color="auto"/>
            </w:tcBorders>
            <w:vAlign w:val="center"/>
          </w:tcPr>
          <w:p w14:paraId="29F86BBC" w14:textId="77777777" w:rsidR="00E95009" w:rsidRPr="00D22A01" w:rsidRDefault="00E95009" w:rsidP="0052117C">
            <w:pPr>
              <w:widowControl/>
              <w:spacing w:line="240" w:lineRule="auto"/>
              <w:jc w:val="left"/>
              <w:rPr>
                <w:rFonts w:cs="Arial"/>
                <w:sz w:val="16"/>
                <w:szCs w:val="16"/>
              </w:rPr>
            </w:pPr>
            <w:r w:rsidRPr="00D22A01">
              <w:rPr>
                <w:rFonts w:cs="Arial"/>
                <w:sz w:val="16"/>
                <w:szCs w:val="16"/>
              </w:rPr>
              <w:t>x</w:t>
            </w:r>
          </w:p>
        </w:tc>
        <w:tc>
          <w:tcPr>
            <w:tcW w:w="556" w:type="pct"/>
            <w:tcBorders>
              <w:top w:val="dotted" w:sz="2" w:space="0" w:color="auto"/>
              <w:left w:val="dotted" w:sz="2" w:space="0" w:color="auto"/>
              <w:bottom w:val="dotted" w:sz="2" w:space="0" w:color="auto"/>
              <w:right w:val="dotted" w:sz="2" w:space="0" w:color="auto"/>
            </w:tcBorders>
            <w:shd w:val="clear" w:color="auto" w:fill="auto"/>
            <w:vAlign w:val="center"/>
            <w:hideMark/>
          </w:tcPr>
          <w:p w14:paraId="3A49C1FF"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830</w:t>
            </w:r>
          </w:p>
        </w:tc>
        <w:tc>
          <w:tcPr>
            <w:tcW w:w="696" w:type="pct"/>
            <w:tcBorders>
              <w:top w:val="dotted" w:sz="2" w:space="0" w:color="auto"/>
              <w:left w:val="dotted" w:sz="2" w:space="0" w:color="auto"/>
              <w:bottom w:val="dotted" w:sz="2" w:space="0" w:color="auto"/>
              <w:right w:val="dotted" w:sz="2" w:space="0" w:color="auto"/>
            </w:tcBorders>
            <w:vAlign w:val="center"/>
          </w:tcPr>
          <w:p w14:paraId="3AA41E0B"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4 151</w:t>
            </w:r>
          </w:p>
        </w:tc>
        <w:tc>
          <w:tcPr>
            <w:tcW w:w="764" w:type="pct"/>
            <w:tcBorders>
              <w:top w:val="dotted" w:sz="2" w:space="0" w:color="auto"/>
              <w:left w:val="dotted" w:sz="2" w:space="0" w:color="auto"/>
              <w:bottom w:val="dotted" w:sz="2" w:space="0" w:color="auto"/>
              <w:right w:val="dotted" w:sz="2" w:space="0" w:color="auto"/>
            </w:tcBorders>
            <w:vAlign w:val="center"/>
          </w:tcPr>
          <w:p w14:paraId="45214DA2" w14:textId="77777777" w:rsidR="00E95009" w:rsidRPr="00E95009" w:rsidRDefault="00E95009" w:rsidP="00E95009">
            <w:pPr>
              <w:widowControl/>
              <w:spacing w:line="240" w:lineRule="auto"/>
              <w:jc w:val="left"/>
              <w:rPr>
                <w:rFonts w:cs="Arial"/>
                <w:sz w:val="16"/>
                <w:szCs w:val="16"/>
              </w:rPr>
            </w:pPr>
            <w:r w:rsidRPr="00E95009">
              <w:rPr>
                <w:rFonts w:cs="Arial"/>
                <w:sz w:val="16"/>
                <w:szCs w:val="16"/>
              </w:rPr>
              <w:t>664 160</w:t>
            </w:r>
          </w:p>
        </w:tc>
        <w:tc>
          <w:tcPr>
            <w:tcW w:w="1624" w:type="pct"/>
            <w:tcBorders>
              <w:top w:val="dotted" w:sz="2" w:space="0" w:color="auto"/>
              <w:left w:val="dotted" w:sz="2" w:space="0" w:color="auto"/>
              <w:bottom w:val="dotted" w:sz="2" w:space="0" w:color="auto"/>
              <w:right w:val="dotted" w:sz="2" w:space="0" w:color="auto"/>
            </w:tcBorders>
          </w:tcPr>
          <w:p w14:paraId="29AC1E30" w14:textId="77777777" w:rsidR="00E95009" w:rsidRPr="00CB6145" w:rsidRDefault="00E95009" w:rsidP="00CB6145">
            <w:pPr>
              <w:widowControl/>
              <w:spacing w:line="240" w:lineRule="auto"/>
              <w:jc w:val="left"/>
              <w:rPr>
                <w:rFonts w:cs="Arial"/>
                <w:sz w:val="16"/>
                <w:szCs w:val="16"/>
              </w:rPr>
            </w:pPr>
            <w:r w:rsidRPr="00CB6145">
              <w:rPr>
                <w:rFonts w:cs="Arial"/>
                <w:sz w:val="16"/>
                <w:szCs w:val="16"/>
              </w:rPr>
              <w:t>navržený interakční prvek liniový</w:t>
            </w:r>
          </w:p>
        </w:tc>
      </w:tr>
    </w:tbl>
    <w:p w14:paraId="157C374A" w14:textId="77777777" w:rsidR="002A263B" w:rsidRPr="00E777E4" w:rsidRDefault="002A263B" w:rsidP="002A263B">
      <w:pPr>
        <w:spacing w:before="120"/>
      </w:pPr>
    </w:p>
    <w:p w14:paraId="5961D039" w14:textId="77777777" w:rsidR="00A31D2C" w:rsidRDefault="002A263B" w:rsidP="002A263B">
      <w:pPr>
        <w:spacing w:before="120"/>
        <w:rPr>
          <w:rFonts w:cs="Arial"/>
        </w:rPr>
      </w:pPr>
      <w:r w:rsidRPr="00E777E4">
        <w:rPr>
          <w:rFonts w:cs="Arial"/>
          <w:szCs w:val="20"/>
        </w:rPr>
        <w:t>Všechny uvedené skladebné části ÚSES jsou znázorněny v </w:t>
      </w:r>
      <w:r>
        <w:rPr>
          <w:rFonts w:cs="Arial"/>
          <w:szCs w:val="20"/>
        </w:rPr>
        <w:t xml:space="preserve">mapové </w:t>
      </w:r>
      <w:r w:rsidRPr="00E777E4">
        <w:rPr>
          <w:rFonts w:cs="Arial"/>
          <w:szCs w:val="20"/>
        </w:rPr>
        <w:t>přílo</w:t>
      </w:r>
      <w:r>
        <w:rPr>
          <w:rFonts w:cs="Arial"/>
          <w:szCs w:val="20"/>
        </w:rPr>
        <w:t>ze</w:t>
      </w:r>
      <w:r w:rsidRPr="00E777E4">
        <w:rPr>
          <w:rFonts w:cs="Arial"/>
          <w:szCs w:val="20"/>
        </w:rPr>
        <w:t xml:space="preserve"> </w:t>
      </w:r>
      <w:r w:rsidRPr="00E777E4">
        <w:rPr>
          <w:rFonts w:cs="Arial"/>
          <w:b/>
          <w:i/>
          <w:szCs w:val="20"/>
        </w:rPr>
        <w:t>1.10. Hlavní výkres PSZ</w:t>
      </w:r>
      <w:r w:rsidRPr="00E777E4">
        <w:t xml:space="preserve"> a popsány jsou podrobněji v</w:t>
      </w:r>
      <w:r w:rsidRPr="00E777E4">
        <w:rPr>
          <w:rFonts w:cs="Arial"/>
        </w:rPr>
        <w:t> </w:t>
      </w:r>
      <w:r>
        <w:rPr>
          <w:rFonts w:cs="Arial"/>
        </w:rPr>
        <w:t>tabulkové příloze</w:t>
      </w:r>
      <w:r w:rsidRPr="00E777E4">
        <w:rPr>
          <w:rFonts w:cs="Arial"/>
          <w:i/>
        </w:rPr>
        <w:t xml:space="preserve"> </w:t>
      </w:r>
      <w:r w:rsidRPr="00E777E4">
        <w:rPr>
          <w:rFonts w:cs="Arial"/>
          <w:b/>
          <w:i/>
        </w:rPr>
        <w:t>1.5. Opatření k ochraně a tvorbě životního prostředí.</w:t>
      </w:r>
      <w:r>
        <w:rPr>
          <w:rFonts w:cs="Arial"/>
          <w:b/>
          <w:i/>
        </w:rPr>
        <w:t xml:space="preserve"> </w:t>
      </w:r>
      <w:r w:rsidRPr="00E777E4">
        <w:rPr>
          <w:rFonts w:cs="Arial"/>
          <w:szCs w:val="20"/>
        </w:rPr>
        <w:t>Mapové znázornění zahrnuje vymezení jednotlivých prvků ÚSES a jejich jednoznačné kódové označení.</w:t>
      </w:r>
      <w:r>
        <w:rPr>
          <w:rFonts w:cs="Arial"/>
          <w:szCs w:val="20"/>
        </w:rPr>
        <w:t xml:space="preserve"> </w:t>
      </w:r>
      <w:r w:rsidRPr="00E777E4">
        <w:rPr>
          <w:rFonts w:cs="Arial"/>
        </w:rPr>
        <w:t>Tabulkové popisy prvků ÚSES obsahují jejich identifikační údaje (kódové označení, funkční typ, katastrální území a polohu), základní popis současného stavu, celkovou výměru prvku, požadované cílové ekosystémy a návrh základních opatření pro zajištění funkčnosti prvku ÚSES.</w:t>
      </w:r>
    </w:p>
    <w:p w14:paraId="187DF958" w14:textId="77777777" w:rsidR="00A31D2C" w:rsidRDefault="00A31D2C">
      <w:pPr>
        <w:widowControl/>
        <w:spacing w:line="240" w:lineRule="auto"/>
        <w:jc w:val="left"/>
        <w:rPr>
          <w:rFonts w:cs="Arial"/>
        </w:rPr>
      </w:pPr>
      <w:r>
        <w:rPr>
          <w:rFonts w:cs="Arial"/>
        </w:rPr>
        <w:br w:type="page"/>
      </w:r>
    </w:p>
    <w:p w14:paraId="33D36841" w14:textId="77777777" w:rsidR="001040BE" w:rsidRPr="00B13FD8" w:rsidRDefault="009B1067" w:rsidP="00BF585D">
      <w:pPr>
        <w:pStyle w:val="Nadpis1"/>
        <w:tabs>
          <w:tab w:val="num" w:pos="1134"/>
        </w:tabs>
        <w:ind w:left="1134" w:hanging="1134"/>
      </w:pPr>
      <w:bookmarkStart w:id="421" w:name="_Toc470169565"/>
      <w:bookmarkStart w:id="422" w:name="_Toc520716289"/>
      <w:r w:rsidRPr="00B13FD8">
        <w:lastRenderedPageBreak/>
        <w:t>přehled o výměře pozemků potřebné pro společná zařízení</w:t>
      </w:r>
      <w:bookmarkEnd w:id="421"/>
      <w:bookmarkEnd w:id="422"/>
    </w:p>
    <w:p w14:paraId="505363CC" w14:textId="77777777" w:rsidR="00A704F0" w:rsidRPr="00B13FD8" w:rsidRDefault="00A704F0" w:rsidP="00A704F0">
      <w:pPr>
        <w:spacing w:before="240"/>
        <w:rPr>
          <w:lang w:eastAsia="en-US"/>
        </w:rPr>
      </w:pPr>
      <w:bookmarkStart w:id="423" w:name="_Toc470169566"/>
      <w:r w:rsidRPr="00B13FD8">
        <w:rPr>
          <w:lang w:eastAsia="en-US"/>
        </w:rPr>
        <w:t xml:space="preserve">Kompletní přehled o výměře pozemků viz příloha této technické zprávy </w:t>
      </w:r>
      <w:r w:rsidRPr="00B13FD8">
        <w:rPr>
          <w:b/>
          <w:i/>
          <w:lang w:eastAsia="en-US"/>
        </w:rPr>
        <w:t>1.2. Přehled o výměře potřebné pro společná zařízení</w:t>
      </w:r>
      <w:r w:rsidRPr="00B13FD8">
        <w:rPr>
          <w:lang w:eastAsia="en-US"/>
        </w:rPr>
        <w:t xml:space="preserve">. </w:t>
      </w:r>
    </w:p>
    <w:p w14:paraId="2A286F50" w14:textId="77777777" w:rsidR="00C40B61" w:rsidRPr="00B13FD8" w:rsidRDefault="00C40B61" w:rsidP="00355CA7">
      <w:pPr>
        <w:rPr>
          <w:color w:val="FF0000"/>
        </w:rPr>
      </w:pPr>
    </w:p>
    <w:tbl>
      <w:tblPr>
        <w:tblW w:w="10040" w:type="dxa"/>
        <w:tblInd w:w="-89"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2560"/>
        <w:gridCol w:w="1440"/>
        <w:gridCol w:w="1440"/>
        <w:gridCol w:w="4600"/>
      </w:tblGrid>
      <w:tr w:rsidR="00B57534" w:rsidRPr="00B13FD8" w14:paraId="48BDB3F4" w14:textId="77777777" w:rsidTr="00B57534">
        <w:trPr>
          <w:trHeight w:val="270"/>
        </w:trPr>
        <w:tc>
          <w:tcPr>
            <w:tcW w:w="5440" w:type="dxa"/>
            <w:gridSpan w:val="3"/>
            <w:vMerge w:val="restart"/>
            <w:shd w:val="clear" w:color="000000" w:fill="EAF1DD"/>
            <w:vAlign w:val="center"/>
            <w:hideMark/>
          </w:tcPr>
          <w:p w14:paraId="6C43209C" w14:textId="77777777" w:rsidR="00B57534" w:rsidRPr="00B13FD8" w:rsidRDefault="00B57534" w:rsidP="00AA516E">
            <w:pPr>
              <w:widowControl/>
              <w:spacing w:line="276" w:lineRule="auto"/>
              <w:jc w:val="left"/>
              <w:rPr>
                <w:rFonts w:cs="Arial"/>
                <w:b/>
                <w:bCs/>
                <w:szCs w:val="20"/>
              </w:rPr>
            </w:pPr>
            <w:r w:rsidRPr="00B13FD8">
              <w:rPr>
                <w:rFonts w:cs="Arial"/>
                <w:b/>
                <w:bCs/>
                <w:szCs w:val="20"/>
              </w:rPr>
              <w:t>celkem potřebná výměra na pozemky PSZ</w:t>
            </w:r>
          </w:p>
        </w:tc>
        <w:tc>
          <w:tcPr>
            <w:tcW w:w="4600" w:type="dxa"/>
            <w:vMerge w:val="restart"/>
            <w:shd w:val="clear" w:color="000000" w:fill="EAF1DD"/>
            <w:vAlign w:val="center"/>
            <w:hideMark/>
          </w:tcPr>
          <w:p w14:paraId="6646E4A0" w14:textId="77777777" w:rsidR="00B57534" w:rsidRPr="00B13FD8" w:rsidRDefault="00B57534" w:rsidP="00AA516E">
            <w:pPr>
              <w:widowControl/>
              <w:spacing w:line="276" w:lineRule="auto"/>
              <w:jc w:val="left"/>
              <w:rPr>
                <w:rFonts w:cs="Arial"/>
                <w:szCs w:val="20"/>
              </w:rPr>
            </w:pPr>
            <w:r w:rsidRPr="00B13FD8">
              <w:rPr>
                <w:rFonts w:cs="Arial"/>
                <w:szCs w:val="20"/>
              </w:rPr>
              <w:t>výměra</w:t>
            </w:r>
          </w:p>
        </w:tc>
      </w:tr>
      <w:tr w:rsidR="00B57534" w:rsidRPr="00B13FD8" w14:paraId="01619BDF" w14:textId="77777777" w:rsidTr="00B57534">
        <w:trPr>
          <w:trHeight w:val="270"/>
        </w:trPr>
        <w:tc>
          <w:tcPr>
            <w:tcW w:w="5440" w:type="dxa"/>
            <w:gridSpan w:val="3"/>
            <w:vMerge/>
            <w:vAlign w:val="center"/>
            <w:hideMark/>
          </w:tcPr>
          <w:p w14:paraId="30AD6BB6" w14:textId="77777777" w:rsidR="00B57534" w:rsidRPr="00B13FD8" w:rsidRDefault="00B57534" w:rsidP="00B57534">
            <w:pPr>
              <w:widowControl/>
              <w:spacing w:line="276" w:lineRule="auto"/>
              <w:jc w:val="left"/>
              <w:rPr>
                <w:rFonts w:cs="Arial"/>
                <w:b/>
                <w:bCs/>
                <w:szCs w:val="20"/>
              </w:rPr>
            </w:pPr>
          </w:p>
        </w:tc>
        <w:tc>
          <w:tcPr>
            <w:tcW w:w="4600" w:type="dxa"/>
            <w:vMerge/>
            <w:vAlign w:val="center"/>
            <w:hideMark/>
          </w:tcPr>
          <w:p w14:paraId="0809F751" w14:textId="77777777" w:rsidR="00B57534" w:rsidRPr="00B13FD8" w:rsidRDefault="00B57534" w:rsidP="00B57534">
            <w:pPr>
              <w:widowControl/>
              <w:spacing w:line="276" w:lineRule="auto"/>
              <w:jc w:val="left"/>
              <w:rPr>
                <w:rFonts w:cs="Arial"/>
                <w:szCs w:val="20"/>
              </w:rPr>
            </w:pPr>
          </w:p>
        </w:tc>
      </w:tr>
      <w:tr w:rsidR="00B57534" w:rsidRPr="00B13FD8" w14:paraId="631C4394" w14:textId="77777777" w:rsidTr="00B57534">
        <w:trPr>
          <w:trHeight w:val="285"/>
        </w:trPr>
        <w:tc>
          <w:tcPr>
            <w:tcW w:w="5440" w:type="dxa"/>
            <w:gridSpan w:val="3"/>
            <w:vMerge/>
            <w:vAlign w:val="center"/>
            <w:hideMark/>
          </w:tcPr>
          <w:p w14:paraId="18A56B64" w14:textId="77777777" w:rsidR="00B57534" w:rsidRPr="00B13FD8" w:rsidRDefault="00B57534" w:rsidP="00B57534">
            <w:pPr>
              <w:widowControl/>
              <w:spacing w:line="276" w:lineRule="auto"/>
              <w:jc w:val="left"/>
              <w:rPr>
                <w:rFonts w:cs="Arial"/>
                <w:b/>
                <w:bCs/>
                <w:szCs w:val="20"/>
              </w:rPr>
            </w:pPr>
          </w:p>
        </w:tc>
        <w:tc>
          <w:tcPr>
            <w:tcW w:w="4600" w:type="dxa"/>
            <w:shd w:val="clear" w:color="000000" w:fill="EAF1DD"/>
            <w:vAlign w:val="center"/>
            <w:hideMark/>
          </w:tcPr>
          <w:p w14:paraId="1D15A9B5" w14:textId="77777777" w:rsidR="00B57534" w:rsidRPr="00B13FD8" w:rsidRDefault="00B57534" w:rsidP="00B57534">
            <w:pPr>
              <w:widowControl/>
              <w:spacing w:line="276" w:lineRule="auto"/>
              <w:ind w:firstLineChars="100" w:firstLine="200"/>
              <w:jc w:val="left"/>
              <w:rPr>
                <w:rFonts w:cs="Arial"/>
                <w:szCs w:val="20"/>
              </w:rPr>
            </w:pPr>
            <w:r w:rsidRPr="00B13FD8">
              <w:rPr>
                <w:rFonts w:cs="Arial"/>
                <w:szCs w:val="20"/>
              </w:rPr>
              <w:t>m</w:t>
            </w:r>
            <w:r w:rsidRPr="00B13FD8">
              <w:rPr>
                <w:rFonts w:cs="Arial"/>
                <w:szCs w:val="20"/>
                <w:vertAlign w:val="superscript"/>
              </w:rPr>
              <w:t>2</w:t>
            </w:r>
          </w:p>
        </w:tc>
      </w:tr>
      <w:tr w:rsidR="005F2DAF" w:rsidRPr="00B13FD8" w14:paraId="21F1738A" w14:textId="77777777" w:rsidTr="0051284E">
        <w:trPr>
          <w:trHeight w:val="534"/>
        </w:trPr>
        <w:tc>
          <w:tcPr>
            <w:tcW w:w="5440" w:type="dxa"/>
            <w:gridSpan w:val="3"/>
            <w:shd w:val="clear" w:color="auto" w:fill="auto"/>
            <w:noWrap/>
            <w:vAlign w:val="center"/>
            <w:hideMark/>
          </w:tcPr>
          <w:p w14:paraId="4E597D83" w14:textId="77777777" w:rsidR="005F2DAF" w:rsidRPr="00B13FD8" w:rsidRDefault="005F2DAF" w:rsidP="00DA1214">
            <w:pPr>
              <w:spacing w:line="240" w:lineRule="auto"/>
              <w:rPr>
                <w:rFonts w:cs="Arial"/>
                <w:szCs w:val="20"/>
              </w:rPr>
            </w:pPr>
            <w:r w:rsidRPr="00B13FD8">
              <w:rPr>
                <w:rFonts w:cs="Arial"/>
                <w:szCs w:val="20"/>
              </w:rPr>
              <w:t>opatření ke zpřístupnění pozemků +10% na doplňkové cesty</w:t>
            </w:r>
          </w:p>
        </w:tc>
        <w:tc>
          <w:tcPr>
            <w:tcW w:w="4600" w:type="dxa"/>
            <w:shd w:val="clear" w:color="auto" w:fill="auto"/>
            <w:vAlign w:val="center"/>
            <w:hideMark/>
          </w:tcPr>
          <w:p w14:paraId="5A30EC98" w14:textId="77777777" w:rsidR="005F2DAF" w:rsidRDefault="005F2DAF" w:rsidP="00F616E0">
            <w:pPr>
              <w:spacing w:line="240" w:lineRule="auto"/>
              <w:ind w:firstLineChars="100" w:firstLine="200"/>
              <w:jc w:val="right"/>
              <w:rPr>
                <w:rFonts w:cs="Arial"/>
                <w:szCs w:val="20"/>
              </w:rPr>
            </w:pPr>
            <w:r>
              <w:rPr>
                <w:rFonts w:cs="Arial"/>
                <w:szCs w:val="20"/>
              </w:rPr>
              <w:t xml:space="preserve">                                                           66 </w:t>
            </w:r>
            <w:r w:rsidR="00F616E0">
              <w:rPr>
                <w:rFonts w:cs="Arial"/>
                <w:szCs w:val="20"/>
              </w:rPr>
              <w:t>659</w:t>
            </w:r>
            <w:r>
              <w:rPr>
                <w:rFonts w:cs="Arial"/>
                <w:szCs w:val="20"/>
              </w:rPr>
              <w:t xml:space="preserve">    </w:t>
            </w:r>
          </w:p>
        </w:tc>
      </w:tr>
      <w:tr w:rsidR="005F2DAF" w:rsidRPr="00B13FD8" w14:paraId="5562C1B9" w14:textId="77777777" w:rsidTr="00B57534">
        <w:trPr>
          <w:trHeight w:val="255"/>
        </w:trPr>
        <w:tc>
          <w:tcPr>
            <w:tcW w:w="5440" w:type="dxa"/>
            <w:gridSpan w:val="3"/>
            <w:shd w:val="clear" w:color="auto" w:fill="auto"/>
            <w:noWrap/>
            <w:vAlign w:val="center"/>
            <w:hideMark/>
          </w:tcPr>
          <w:p w14:paraId="46EA3353" w14:textId="77777777" w:rsidR="005F2DAF" w:rsidRPr="00B13FD8" w:rsidRDefault="005F2DAF" w:rsidP="00DA1214">
            <w:pPr>
              <w:spacing w:line="240" w:lineRule="auto"/>
              <w:rPr>
                <w:rFonts w:cs="Arial"/>
                <w:szCs w:val="20"/>
              </w:rPr>
            </w:pPr>
            <w:r w:rsidRPr="00B13FD8">
              <w:rPr>
                <w:rFonts w:cs="Arial"/>
                <w:szCs w:val="20"/>
              </w:rPr>
              <w:t>protierozní opatření</w:t>
            </w:r>
          </w:p>
        </w:tc>
        <w:tc>
          <w:tcPr>
            <w:tcW w:w="4600" w:type="dxa"/>
            <w:shd w:val="clear" w:color="auto" w:fill="auto"/>
            <w:vAlign w:val="center"/>
            <w:hideMark/>
          </w:tcPr>
          <w:p w14:paraId="21BFC7DA" w14:textId="77777777" w:rsidR="005F2DAF" w:rsidRDefault="005F2DAF" w:rsidP="00F616E0">
            <w:pPr>
              <w:spacing w:line="240" w:lineRule="auto"/>
              <w:ind w:firstLineChars="100" w:firstLine="200"/>
              <w:jc w:val="right"/>
              <w:rPr>
                <w:rFonts w:cs="Arial"/>
                <w:szCs w:val="20"/>
              </w:rPr>
            </w:pPr>
            <w:r>
              <w:rPr>
                <w:rFonts w:cs="Arial"/>
                <w:szCs w:val="20"/>
              </w:rPr>
              <w:t xml:space="preserve">                                                           91 703    </w:t>
            </w:r>
          </w:p>
        </w:tc>
      </w:tr>
      <w:tr w:rsidR="005F2DAF" w:rsidRPr="00B13FD8" w14:paraId="211D7D0D" w14:textId="77777777" w:rsidTr="00B57534">
        <w:trPr>
          <w:trHeight w:val="255"/>
        </w:trPr>
        <w:tc>
          <w:tcPr>
            <w:tcW w:w="5440" w:type="dxa"/>
            <w:gridSpan w:val="3"/>
            <w:shd w:val="clear" w:color="auto" w:fill="auto"/>
            <w:noWrap/>
            <w:vAlign w:val="center"/>
            <w:hideMark/>
          </w:tcPr>
          <w:p w14:paraId="48AEB3A4" w14:textId="77777777" w:rsidR="005F2DAF" w:rsidRPr="00B13FD8" w:rsidRDefault="005F2DAF" w:rsidP="00DA1214">
            <w:pPr>
              <w:spacing w:line="240" w:lineRule="auto"/>
              <w:rPr>
                <w:rFonts w:cs="Arial"/>
                <w:szCs w:val="20"/>
              </w:rPr>
            </w:pPr>
            <w:r w:rsidRPr="00B13FD8">
              <w:rPr>
                <w:rFonts w:cs="Arial"/>
                <w:szCs w:val="20"/>
              </w:rPr>
              <w:t>vodohospodářská opatření</w:t>
            </w:r>
          </w:p>
        </w:tc>
        <w:tc>
          <w:tcPr>
            <w:tcW w:w="4600" w:type="dxa"/>
            <w:shd w:val="clear" w:color="auto" w:fill="auto"/>
            <w:vAlign w:val="center"/>
            <w:hideMark/>
          </w:tcPr>
          <w:p w14:paraId="712E87D2" w14:textId="77777777" w:rsidR="005F2DAF" w:rsidRDefault="005F2DAF" w:rsidP="00F616E0">
            <w:pPr>
              <w:spacing w:line="240" w:lineRule="auto"/>
              <w:ind w:firstLineChars="100" w:firstLine="200"/>
              <w:jc w:val="right"/>
              <w:rPr>
                <w:rFonts w:cs="Arial"/>
                <w:szCs w:val="20"/>
              </w:rPr>
            </w:pPr>
            <w:r>
              <w:rPr>
                <w:rFonts w:cs="Arial"/>
                <w:szCs w:val="20"/>
              </w:rPr>
              <w:t xml:space="preserve">                                                                  -      </w:t>
            </w:r>
          </w:p>
        </w:tc>
      </w:tr>
      <w:tr w:rsidR="005F2DAF" w:rsidRPr="00B13FD8" w14:paraId="25F8B585" w14:textId="77777777" w:rsidTr="00B57534">
        <w:trPr>
          <w:trHeight w:val="255"/>
        </w:trPr>
        <w:tc>
          <w:tcPr>
            <w:tcW w:w="5440" w:type="dxa"/>
            <w:gridSpan w:val="3"/>
            <w:shd w:val="clear" w:color="auto" w:fill="auto"/>
            <w:noWrap/>
            <w:vAlign w:val="center"/>
            <w:hideMark/>
          </w:tcPr>
          <w:p w14:paraId="035315A5" w14:textId="77777777" w:rsidR="005F2DAF" w:rsidRPr="00B13FD8" w:rsidRDefault="005F2DAF" w:rsidP="00DA1214">
            <w:pPr>
              <w:spacing w:line="240" w:lineRule="auto"/>
              <w:rPr>
                <w:rFonts w:cs="Arial"/>
                <w:szCs w:val="20"/>
              </w:rPr>
            </w:pPr>
            <w:r w:rsidRPr="00B13FD8">
              <w:rPr>
                <w:rFonts w:cs="Arial"/>
                <w:szCs w:val="20"/>
              </w:rPr>
              <w:t>opatření k ochraně a tvorbě ŽP</w:t>
            </w:r>
          </w:p>
        </w:tc>
        <w:tc>
          <w:tcPr>
            <w:tcW w:w="4600" w:type="dxa"/>
            <w:shd w:val="clear" w:color="auto" w:fill="auto"/>
            <w:vAlign w:val="center"/>
            <w:hideMark/>
          </w:tcPr>
          <w:p w14:paraId="25721E14" w14:textId="77777777" w:rsidR="005F2DAF" w:rsidRDefault="005F2DAF" w:rsidP="00F616E0">
            <w:pPr>
              <w:spacing w:line="240" w:lineRule="auto"/>
              <w:ind w:firstLineChars="100" w:firstLine="200"/>
              <w:jc w:val="right"/>
              <w:rPr>
                <w:rFonts w:cs="Arial"/>
                <w:szCs w:val="20"/>
              </w:rPr>
            </w:pPr>
            <w:r>
              <w:rPr>
                <w:rFonts w:cs="Arial"/>
                <w:szCs w:val="20"/>
              </w:rPr>
              <w:t xml:space="preserve">                                                         578 </w:t>
            </w:r>
            <w:r w:rsidR="00F616E0">
              <w:rPr>
                <w:rFonts w:cs="Arial"/>
                <w:szCs w:val="20"/>
              </w:rPr>
              <w:t>908</w:t>
            </w:r>
            <w:r>
              <w:rPr>
                <w:rFonts w:cs="Arial"/>
                <w:szCs w:val="20"/>
              </w:rPr>
              <w:t xml:space="preserve">    </w:t>
            </w:r>
          </w:p>
        </w:tc>
      </w:tr>
      <w:tr w:rsidR="005F2DAF" w:rsidRPr="00391739" w14:paraId="48DFF19B" w14:textId="77777777" w:rsidTr="00B57534">
        <w:trPr>
          <w:trHeight w:val="255"/>
        </w:trPr>
        <w:tc>
          <w:tcPr>
            <w:tcW w:w="5440" w:type="dxa"/>
            <w:gridSpan w:val="3"/>
            <w:tcBorders>
              <w:bottom w:val="dotted" w:sz="2" w:space="0" w:color="auto"/>
            </w:tcBorders>
            <w:shd w:val="clear" w:color="000000" w:fill="F2F2F2"/>
            <w:noWrap/>
            <w:vAlign w:val="center"/>
            <w:hideMark/>
          </w:tcPr>
          <w:p w14:paraId="51586809" w14:textId="77777777" w:rsidR="005F2DAF" w:rsidRPr="00B13FD8" w:rsidRDefault="005F2DAF" w:rsidP="00DA1214">
            <w:pPr>
              <w:spacing w:line="240" w:lineRule="auto"/>
              <w:rPr>
                <w:rFonts w:cs="Arial"/>
                <w:b/>
                <w:bCs/>
                <w:szCs w:val="20"/>
              </w:rPr>
            </w:pPr>
            <w:r w:rsidRPr="00B13FD8">
              <w:rPr>
                <w:rFonts w:cs="Arial"/>
                <w:b/>
                <w:bCs/>
                <w:szCs w:val="20"/>
              </w:rPr>
              <w:t>celkem PSZ</w:t>
            </w:r>
          </w:p>
        </w:tc>
        <w:tc>
          <w:tcPr>
            <w:tcW w:w="4600" w:type="dxa"/>
            <w:tcBorders>
              <w:bottom w:val="dotted" w:sz="2" w:space="0" w:color="auto"/>
            </w:tcBorders>
            <w:shd w:val="clear" w:color="000000" w:fill="F2F2F2"/>
            <w:vAlign w:val="center"/>
            <w:hideMark/>
          </w:tcPr>
          <w:p w14:paraId="479C0E5D" w14:textId="77777777" w:rsidR="005F2DAF" w:rsidRDefault="005F2DAF" w:rsidP="00F616E0">
            <w:pPr>
              <w:spacing w:line="240" w:lineRule="auto"/>
              <w:ind w:firstLineChars="100" w:firstLine="201"/>
              <w:jc w:val="right"/>
              <w:rPr>
                <w:rFonts w:cs="Arial"/>
                <w:b/>
                <w:bCs/>
                <w:szCs w:val="20"/>
              </w:rPr>
            </w:pPr>
            <w:r>
              <w:rPr>
                <w:rFonts w:cs="Arial"/>
                <w:b/>
                <w:bCs/>
                <w:szCs w:val="20"/>
              </w:rPr>
              <w:t xml:space="preserve">                                                         73</w:t>
            </w:r>
            <w:r w:rsidR="00F616E0">
              <w:rPr>
                <w:rFonts w:cs="Arial"/>
                <w:b/>
                <w:bCs/>
                <w:szCs w:val="20"/>
              </w:rPr>
              <w:t>7</w:t>
            </w:r>
            <w:r>
              <w:rPr>
                <w:rFonts w:cs="Arial"/>
                <w:b/>
                <w:bCs/>
                <w:szCs w:val="20"/>
              </w:rPr>
              <w:t xml:space="preserve"> </w:t>
            </w:r>
            <w:r w:rsidR="00F616E0">
              <w:rPr>
                <w:rFonts w:cs="Arial"/>
                <w:b/>
                <w:bCs/>
                <w:szCs w:val="20"/>
              </w:rPr>
              <w:t>27</w:t>
            </w:r>
            <w:r>
              <w:rPr>
                <w:rFonts w:cs="Arial"/>
                <w:b/>
                <w:bCs/>
                <w:szCs w:val="20"/>
              </w:rPr>
              <w:t xml:space="preserve">0    </w:t>
            </w:r>
          </w:p>
        </w:tc>
      </w:tr>
      <w:tr w:rsidR="00B57534" w:rsidRPr="00391739" w14:paraId="3B7635AD" w14:textId="77777777" w:rsidTr="00B57534">
        <w:trPr>
          <w:trHeight w:val="255"/>
        </w:trPr>
        <w:tc>
          <w:tcPr>
            <w:tcW w:w="2560" w:type="dxa"/>
            <w:tcBorders>
              <w:left w:val="nil"/>
              <w:right w:val="nil"/>
            </w:tcBorders>
            <w:shd w:val="clear" w:color="auto" w:fill="auto"/>
            <w:vAlign w:val="center"/>
            <w:hideMark/>
          </w:tcPr>
          <w:p w14:paraId="5244AFC2" w14:textId="77777777" w:rsidR="00B57534" w:rsidRPr="00391739" w:rsidRDefault="00B57534" w:rsidP="00B57534">
            <w:pPr>
              <w:widowControl/>
              <w:spacing w:line="276" w:lineRule="auto"/>
              <w:jc w:val="left"/>
              <w:rPr>
                <w:rFonts w:cs="Arial"/>
                <w:b/>
                <w:bCs/>
                <w:color w:val="FF0000"/>
                <w:szCs w:val="20"/>
                <w:highlight w:val="yellow"/>
              </w:rPr>
            </w:pPr>
          </w:p>
        </w:tc>
        <w:tc>
          <w:tcPr>
            <w:tcW w:w="1440" w:type="dxa"/>
            <w:tcBorders>
              <w:left w:val="nil"/>
              <w:right w:val="nil"/>
            </w:tcBorders>
            <w:shd w:val="clear" w:color="auto" w:fill="auto"/>
            <w:vAlign w:val="center"/>
            <w:hideMark/>
          </w:tcPr>
          <w:p w14:paraId="30178742" w14:textId="77777777" w:rsidR="00B57534" w:rsidRPr="00391739" w:rsidRDefault="00B57534" w:rsidP="00B57534">
            <w:pPr>
              <w:widowControl/>
              <w:spacing w:line="276" w:lineRule="auto"/>
              <w:jc w:val="left"/>
              <w:rPr>
                <w:rFonts w:cs="Arial"/>
                <w:b/>
                <w:bCs/>
                <w:color w:val="FF0000"/>
                <w:szCs w:val="20"/>
                <w:highlight w:val="yellow"/>
              </w:rPr>
            </w:pPr>
          </w:p>
        </w:tc>
        <w:tc>
          <w:tcPr>
            <w:tcW w:w="1440" w:type="dxa"/>
            <w:tcBorders>
              <w:left w:val="nil"/>
              <w:right w:val="nil"/>
            </w:tcBorders>
            <w:shd w:val="clear" w:color="auto" w:fill="auto"/>
            <w:vAlign w:val="center"/>
            <w:hideMark/>
          </w:tcPr>
          <w:p w14:paraId="11ACCA64" w14:textId="77777777" w:rsidR="00B57534" w:rsidRPr="00391739" w:rsidRDefault="00B57534" w:rsidP="00B57534">
            <w:pPr>
              <w:widowControl/>
              <w:spacing w:line="276" w:lineRule="auto"/>
              <w:jc w:val="left"/>
              <w:rPr>
                <w:rFonts w:cs="Arial"/>
                <w:b/>
                <w:bCs/>
                <w:color w:val="FF0000"/>
                <w:szCs w:val="20"/>
                <w:highlight w:val="yellow"/>
              </w:rPr>
            </w:pPr>
          </w:p>
        </w:tc>
        <w:tc>
          <w:tcPr>
            <w:tcW w:w="4600" w:type="dxa"/>
            <w:tcBorders>
              <w:left w:val="nil"/>
              <w:right w:val="nil"/>
            </w:tcBorders>
            <w:shd w:val="clear" w:color="auto" w:fill="auto"/>
            <w:vAlign w:val="center"/>
            <w:hideMark/>
          </w:tcPr>
          <w:p w14:paraId="2CDD28E2" w14:textId="77777777" w:rsidR="00B57534" w:rsidRPr="00391739" w:rsidRDefault="00B57534" w:rsidP="00B57534">
            <w:pPr>
              <w:widowControl/>
              <w:spacing w:line="276" w:lineRule="auto"/>
              <w:ind w:firstLineChars="100" w:firstLine="201"/>
              <w:jc w:val="left"/>
              <w:rPr>
                <w:rFonts w:cs="Arial"/>
                <w:b/>
                <w:bCs/>
                <w:color w:val="FF0000"/>
                <w:szCs w:val="20"/>
                <w:highlight w:val="yellow"/>
              </w:rPr>
            </w:pPr>
          </w:p>
        </w:tc>
      </w:tr>
      <w:tr w:rsidR="00B57534" w:rsidRPr="00391739" w14:paraId="1D3CD788" w14:textId="77777777" w:rsidTr="00B57534">
        <w:trPr>
          <w:trHeight w:val="270"/>
        </w:trPr>
        <w:tc>
          <w:tcPr>
            <w:tcW w:w="5440" w:type="dxa"/>
            <w:gridSpan w:val="3"/>
            <w:vMerge w:val="restart"/>
            <w:shd w:val="clear" w:color="000000" w:fill="EAF1DD"/>
            <w:vAlign w:val="center"/>
            <w:hideMark/>
          </w:tcPr>
          <w:p w14:paraId="40F603F1" w14:textId="77777777" w:rsidR="00B57534" w:rsidRPr="00B76486" w:rsidRDefault="00B57534" w:rsidP="00AA516E">
            <w:pPr>
              <w:widowControl/>
              <w:spacing w:line="276" w:lineRule="auto"/>
              <w:jc w:val="left"/>
              <w:rPr>
                <w:rFonts w:cs="Arial"/>
                <w:b/>
                <w:bCs/>
                <w:szCs w:val="20"/>
              </w:rPr>
            </w:pPr>
            <w:r w:rsidRPr="00B76486">
              <w:rPr>
                <w:rFonts w:cs="Arial"/>
                <w:b/>
                <w:bCs/>
                <w:szCs w:val="20"/>
              </w:rPr>
              <w:t>celkem požadavek na pozemky PSZ ve vlastnictví</w:t>
            </w:r>
          </w:p>
        </w:tc>
        <w:tc>
          <w:tcPr>
            <w:tcW w:w="4600" w:type="dxa"/>
            <w:vMerge w:val="restart"/>
            <w:shd w:val="clear" w:color="000000" w:fill="EAF1DD"/>
            <w:vAlign w:val="center"/>
            <w:hideMark/>
          </w:tcPr>
          <w:p w14:paraId="39020314" w14:textId="77777777" w:rsidR="00B57534" w:rsidRPr="00B76486" w:rsidRDefault="00B57534" w:rsidP="00AA516E">
            <w:pPr>
              <w:widowControl/>
              <w:spacing w:line="276" w:lineRule="auto"/>
              <w:jc w:val="left"/>
              <w:rPr>
                <w:rFonts w:cs="Arial"/>
                <w:szCs w:val="20"/>
              </w:rPr>
            </w:pPr>
            <w:r w:rsidRPr="00B76486">
              <w:rPr>
                <w:rFonts w:cs="Arial"/>
                <w:szCs w:val="20"/>
              </w:rPr>
              <w:t xml:space="preserve">výměra </w:t>
            </w:r>
          </w:p>
        </w:tc>
      </w:tr>
      <w:tr w:rsidR="00B57534" w:rsidRPr="00391739" w14:paraId="746D419E" w14:textId="77777777" w:rsidTr="00B57534">
        <w:trPr>
          <w:trHeight w:val="270"/>
        </w:trPr>
        <w:tc>
          <w:tcPr>
            <w:tcW w:w="5440" w:type="dxa"/>
            <w:gridSpan w:val="3"/>
            <w:vMerge/>
            <w:vAlign w:val="center"/>
            <w:hideMark/>
          </w:tcPr>
          <w:p w14:paraId="422537E6" w14:textId="77777777" w:rsidR="00B57534" w:rsidRPr="00B76486" w:rsidRDefault="00B57534" w:rsidP="00B57534">
            <w:pPr>
              <w:widowControl/>
              <w:spacing w:line="276" w:lineRule="auto"/>
              <w:jc w:val="left"/>
              <w:rPr>
                <w:rFonts w:cs="Arial"/>
                <w:b/>
                <w:bCs/>
                <w:szCs w:val="20"/>
              </w:rPr>
            </w:pPr>
          </w:p>
        </w:tc>
        <w:tc>
          <w:tcPr>
            <w:tcW w:w="4600" w:type="dxa"/>
            <w:vMerge/>
            <w:vAlign w:val="center"/>
            <w:hideMark/>
          </w:tcPr>
          <w:p w14:paraId="28DE54F0" w14:textId="77777777" w:rsidR="00B57534" w:rsidRPr="00B76486" w:rsidRDefault="00B57534" w:rsidP="00AA516E">
            <w:pPr>
              <w:widowControl/>
              <w:spacing w:line="276" w:lineRule="auto"/>
              <w:ind w:firstLine="36"/>
              <w:jc w:val="left"/>
              <w:rPr>
                <w:rFonts w:cs="Arial"/>
                <w:szCs w:val="20"/>
              </w:rPr>
            </w:pPr>
          </w:p>
        </w:tc>
      </w:tr>
      <w:tr w:rsidR="00B57534" w:rsidRPr="00391739" w14:paraId="19501818" w14:textId="77777777" w:rsidTr="00B57534">
        <w:trPr>
          <w:trHeight w:val="285"/>
        </w:trPr>
        <w:tc>
          <w:tcPr>
            <w:tcW w:w="5440" w:type="dxa"/>
            <w:gridSpan w:val="3"/>
            <w:vMerge/>
            <w:vAlign w:val="center"/>
            <w:hideMark/>
          </w:tcPr>
          <w:p w14:paraId="1E7B40B6" w14:textId="77777777" w:rsidR="00B57534" w:rsidRPr="00B76486" w:rsidRDefault="00B57534" w:rsidP="00B57534">
            <w:pPr>
              <w:widowControl/>
              <w:spacing w:line="276" w:lineRule="auto"/>
              <w:jc w:val="left"/>
              <w:rPr>
                <w:rFonts w:cs="Arial"/>
                <w:b/>
                <w:bCs/>
                <w:szCs w:val="20"/>
              </w:rPr>
            </w:pPr>
          </w:p>
        </w:tc>
        <w:tc>
          <w:tcPr>
            <w:tcW w:w="4600" w:type="dxa"/>
            <w:shd w:val="clear" w:color="000000" w:fill="EAF1DD"/>
            <w:vAlign w:val="center"/>
            <w:hideMark/>
          </w:tcPr>
          <w:p w14:paraId="796E58C3" w14:textId="77777777" w:rsidR="00B57534" w:rsidRPr="00B76486" w:rsidRDefault="00B57534" w:rsidP="00AA516E">
            <w:pPr>
              <w:widowControl/>
              <w:spacing w:line="276" w:lineRule="auto"/>
              <w:ind w:firstLineChars="100" w:firstLine="200"/>
              <w:jc w:val="left"/>
              <w:rPr>
                <w:rFonts w:cs="Arial"/>
                <w:szCs w:val="20"/>
              </w:rPr>
            </w:pPr>
            <w:r w:rsidRPr="00B76486">
              <w:rPr>
                <w:rFonts w:cs="Arial"/>
                <w:szCs w:val="20"/>
              </w:rPr>
              <w:t>m</w:t>
            </w:r>
            <w:r w:rsidRPr="00B76486">
              <w:rPr>
                <w:rFonts w:cs="Arial"/>
                <w:szCs w:val="20"/>
                <w:vertAlign w:val="superscript"/>
              </w:rPr>
              <w:t>2</w:t>
            </w:r>
          </w:p>
        </w:tc>
      </w:tr>
      <w:tr w:rsidR="00CF2096" w:rsidRPr="00391739" w14:paraId="7D684912" w14:textId="77777777" w:rsidTr="00B57534">
        <w:trPr>
          <w:trHeight w:val="255"/>
        </w:trPr>
        <w:tc>
          <w:tcPr>
            <w:tcW w:w="5440" w:type="dxa"/>
            <w:gridSpan w:val="3"/>
            <w:shd w:val="clear" w:color="auto" w:fill="auto"/>
            <w:noWrap/>
            <w:vAlign w:val="center"/>
            <w:hideMark/>
          </w:tcPr>
          <w:p w14:paraId="30B90FE2" w14:textId="77777777" w:rsidR="00CF2096" w:rsidRPr="00B76486" w:rsidRDefault="00CF2096" w:rsidP="00CF2096">
            <w:pPr>
              <w:spacing w:line="240" w:lineRule="auto"/>
              <w:rPr>
                <w:rFonts w:cs="Arial"/>
                <w:szCs w:val="20"/>
              </w:rPr>
            </w:pPr>
            <w:r w:rsidRPr="00B76486">
              <w:rPr>
                <w:rFonts w:cs="Arial"/>
                <w:szCs w:val="20"/>
              </w:rPr>
              <w:t>1. státu</w:t>
            </w:r>
          </w:p>
        </w:tc>
        <w:tc>
          <w:tcPr>
            <w:tcW w:w="4600" w:type="dxa"/>
            <w:shd w:val="clear" w:color="auto" w:fill="auto"/>
            <w:vAlign w:val="center"/>
            <w:hideMark/>
          </w:tcPr>
          <w:p w14:paraId="46A32FA9" w14:textId="77777777" w:rsidR="00CF2096" w:rsidRPr="00B76486" w:rsidRDefault="00CF2096" w:rsidP="00F616E0">
            <w:pPr>
              <w:spacing w:line="240" w:lineRule="auto"/>
              <w:jc w:val="right"/>
              <w:rPr>
                <w:rFonts w:cs="Arial"/>
                <w:szCs w:val="20"/>
              </w:rPr>
            </w:pPr>
            <w:r w:rsidRPr="00B76486">
              <w:rPr>
                <w:rFonts w:cs="Arial"/>
                <w:szCs w:val="20"/>
              </w:rPr>
              <w:t xml:space="preserve">                                                           </w:t>
            </w:r>
            <w:r w:rsidR="00B76486" w:rsidRPr="00B76486">
              <w:rPr>
                <w:rFonts w:cs="Arial"/>
                <w:szCs w:val="20"/>
              </w:rPr>
              <w:t>-</w:t>
            </w:r>
            <w:r w:rsidRPr="00B76486">
              <w:rPr>
                <w:rFonts w:cs="Arial"/>
                <w:szCs w:val="20"/>
              </w:rPr>
              <w:t xml:space="preserve">    </w:t>
            </w:r>
          </w:p>
        </w:tc>
      </w:tr>
      <w:tr w:rsidR="009D7BFB" w:rsidRPr="00391739" w14:paraId="020654B4" w14:textId="77777777" w:rsidTr="00B57534">
        <w:trPr>
          <w:trHeight w:val="255"/>
        </w:trPr>
        <w:tc>
          <w:tcPr>
            <w:tcW w:w="5440" w:type="dxa"/>
            <w:gridSpan w:val="3"/>
            <w:shd w:val="clear" w:color="auto" w:fill="auto"/>
            <w:noWrap/>
            <w:vAlign w:val="center"/>
            <w:hideMark/>
          </w:tcPr>
          <w:p w14:paraId="24C84036" w14:textId="77777777" w:rsidR="009D7BFB" w:rsidRPr="00B76486" w:rsidRDefault="009D7BFB" w:rsidP="00CF2096">
            <w:pPr>
              <w:spacing w:line="240" w:lineRule="auto"/>
              <w:rPr>
                <w:rFonts w:cs="Arial"/>
                <w:szCs w:val="20"/>
              </w:rPr>
            </w:pPr>
            <w:r w:rsidRPr="00B76486">
              <w:rPr>
                <w:rFonts w:cs="Arial"/>
                <w:szCs w:val="20"/>
              </w:rPr>
              <w:t>2. obec</w:t>
            </w:r>
          </w:p>
        </w:tc>
        <w:tc>
          <w:tcPr>
            <w:tcW w:w="4600" w:type="dxa"/>
            <w:shd w:val="clear" w:color="auto" w:fill="auto"/>
            <w:vAlign w:val="center"/>
            <w:hideMark/>
          </w:tcPr>
          <w:p w14:paraId="31541715" w14:textId="77777777" w:rsidR="009D7BFB" w:rsidRDefault="009D7BFB" w:rsidP="00F616E0">
            <w:pPr>
              <w:spacing w:line="240" w:lineRule="auto"/>
              <w:jc w:val="right"/>
              <w:rPr>
                <w:rFonts w:cs="Arial"/>
                <w:szCs w:val="20"/>
              </w:rPr>
            </w:pPr>
            <w:r>
              <w:rPr>
                <w:rFonts w:cs="Arial"/>
                <w:szCs w:val="20"/>
              </w:rPr>
              <w:t xml:space="preserve">                       </w:t>
            </w:r>
            <w:r w:rsidR="00F616E0">
              <w:rPr>
                <w:rFonts w:cs="Arial"/>
                <w:szCs w:val="20"/>
              </w:rPr>
              <w:t xml:space="preserve">                               </w:t>
            </w:r>
            <w:r>
              <w:rPr>
                <w:rFonts w:cs="Arial"/>
                <w:szCs w:val="20"/>
              </w:rPr>
              <w:t>280</w:t>
            </w:r>
            <w:r w:rsidR="00F616E0">
              <w:rPr>
                <w:rFonts w:cs="Arial"/>
                <w:szCs w:val="20"/>
              </w:rPr>
              <w:t> </w:t>
            </w:r>
            <w:r>
              <w:rPr>
                <w:rFonts w:cs="Arial"/>
                <w:szCs w:val="20"/>
              </w:rPr>
              <w:t>000</w:t>
            </w:r>
            <w:r w:rsidR="00F616E0">
              <w:rPr>
                <w:rFonts w:cs="Arial"/>
                <w:szCs w:val="20"/>
              </w:rPr>
              <w:t xml:space="preserve"> </w:t>
            </w:r>
            <w:r>
              <w:rPr>
                <w:rFonts w:cs="Arial"/>
                <w:szCs w:val="20"/>
              </w:rPr>
              <w:t xml:space="preserve">    </w:t>
            </w:r>
          </w:p>
        </w:tc>
      </w:tr>
      <w:tr w:rsidR="005F2DAF" w:rsidRPr="00391739" w14:paraId="09EEB756" w14:textId="77777777" w:rsidTr="0051284E">
        <w:trPr>
          <w:trHeight w:val="255"/>
        </w:trPr>
        <w:tc>
          <w:tcPr>
            <w:tcW w:w="5440" w:type="dxa"/>
            <w:gridSpan w:val="3"/>
            <w:shd w:val="clear" w:color="auto" w:fill="F2DBDB" w:themeFill="accent2" w:themeFillTint="33"/>
            <w:noWrap/>
            <w:vAlign w:val="center"/>
            <w:hideMark/>
          </w:tcPr>
          <w:p w14:paraId="47EC2939" w14:textId="77777777" w:rsidR="005F2DAF" w:rsidRPr="00B76486" w:rsidRDefault="005F2DAF" w:rsidP="00CF2096">
            <w:pPr>
              <w:spacing w:line="240" w:lineRule="auto"/>
              <w:rPr>
                <w:rFonts w:cs="Arial"/>
                <w:szCs w:val="20"/>
              </w:rPr>
            </w:pPr>
            <w:r w:rsidRPr="00B76486">
              <w:rPr>
                <w:rFonts w:cs="Arial"/>
                <w:szCs w:val="20"/>
              </w:rPr>
              <w:t>3. ostatní</w:t>
            </w:r>
          </w:p>
        </w:tc>
        <w:tc>
          <w:tcPr>
            <w:tcW w:w="4600" w:type="dxa"/>
            <w:shd w:val="clear" w:color="auto" w:fill="F2DBDB" w:themeFill="accent2" w:themeFillTint="33"/>
            <w:vAlign w:val="center"/>
            <w:hideMark/>
          </w:tcPr>
          <w:p w14:paraId="49F65383" w14:textId="77777777" w:rsidR="005F2DAF" w:rsidRDefault="005F2DAF" w:rsidP="00F616E0">
            <w:pPr>
              <w:spacing w:line="240" w:lineRule="auto"/>
              <w:ind w:firstLineChars="100" w:firstLine="200"/>
              <w:jc w:val="right"/>
              <w:rPr>
                <w:rFonts w:cs="Arial"/>
                <w:szCs w:val="20"/>
              </w:rPr>
            </w:pPr>
            <w:r>
              <w:rPr>
                <w:rFonts w:cs="Arial"/>
                <w:szCs w:val="20"/>
              </w:rPr>
              <w:t xml:space="preserve">                                                         45</w:t>
            </w:r>
            <w:r w:rsidR="00F616E0">
              <w:rPr>
                <w:rFonts w:cs="Arial"/>
                <w:szCs w:val="20"/>
              </w:rPr>
              <w:t>7 27</w:t>
            </w:r>
            <w:r>
              <w:rPr>
                <w:rFonts w:cs="Arial"/>
                <w:szCs w:val="20"/>
              </w:rPr>
              <w:t xml:space="preserve">0    </w:t>
            </w:r>
          </w:p>
        </w:tc>
      </w:tr>
      <w:tr w:rsidR="005F2DAF" w:rsidRPr="00391739" w14:paraId="1791C053" w14:textId="77777777" w:rsidTr="003670D8">
        <w:trPr>
          <w:trHeight w:val="255"/>
        </w:trPr>
        <w:tc>
          <w:tcPr>
            <w:tcW w:w="5440" w:type="dxa"/>
            <w:gridSpan w:val="3"/>
            <w:shd w:val="clear" w:color="000000" w:fill="F2F2F2"/>
            <w:noWrap/>
            <w:vAlign w:val="center"/>
            <w:hideMark/>
          </w:tcPr>
          <w:p w14:paraId="25FC238E" w14:textId="77777777" w:rsidR="005F2DAF" w:rsidRPr="009D7BFB" w:rsidRDefault="005F2DAF" w:rsidP="00CF2096">
            <w:pPr>
              <w:spacing w:line="240" w:lineRule="auto"/>
              <w:rPr>
                <w:rFonts w:cs="Arial"/>
                <w:b/>
                <w:szCs w:val="20"/>
              </w:rPr>
            </w:pPr>
            <w:r w:rsidRPr="009D7BFB">
              <w:rPr>
                <w:rFonts w:cs="Arial"/>
                <w:b/>
                <w:szCs w:val="20"/>
              </w:rPr>
              <w:t>celkem</w:t>
            </w:r>
          </w:p>
        </w:tc>
        <w:tc>
          <w:tcPr>
            <w:tcW w:w="4600" w:type="dxa"/>
            <w:shd w:val="clear" w:color="000000" w:fill="F2F2F2"/>
            <w:vAlign w:val="center"/>
            <w:hideMark/>
          </w:tcPr>
          <w:p w14:paraId="54ECB2BC" w14:textId="77777777" w:rsidR="005F2DAF" w:rsidRDefault="005F2DAF" w:rsidP="00F616E0">
            <w:pPr>
              <w:spacing w:line="240" w:lineRule="auto"/>
              <w:ind w:firstLineChars="100" w:firstLine="201"/>
              <w:jc w:val="right"/>
              <w:rPr>
                <w:rFonts w:cs="Arial"/>
                <w:b/>
                <w:bCs/>
                <w:szCs w:val="20"/>
              </w:rPr>
            </w:pPr>
            <w:r>
              <w:rPr>
                <w:rFonts w:cs="Arial"/>
                <w:b/>
                <w:bCs/>
                <w:szCs w:val="20"/>
              </w:rPr>
              <w:t xml:space="preserve">                                                         73</w:t>
            </w:r>
            <w:r w:rsidR="00F616E0">
              <w:rPr>
                <w:rFonts w:cs="Arial"/>
                <w:b/>
                <w:bCs/>
                <w:szCs w:val="20"/>
              </w:rPr>
              <w:t>7 27</w:t>
            </w:r>
            <w:r>
              <w:rPr>
                <w:rFonts w:cs="Arial"/>
                <w:b/>
                <w:bCs/>
                <w:szCs w:val="20"/>
              </w:rPr>
              <w:t xml:space="preserve">0    </w:t>
            </w:r>
          </w:p>
        </w:tc>
      </w:tr>
      <w:tr w:rsidR="00B57534" w:rsidRPr="00391739" w14:paraId="0AC807BE" w14:textId="77777777" w:rsidTr="00AC4393">
        <w:trPr>
          <w:trHeight w:val="1088"/>
        </w:trPr>
        <w:tc>
          <w:tcPr>
            <w:tcW w:w="10040" w:type="dxa"/>
            <w:gridSpan w:val="4"/>
            <w:shd w:val="clear" w:color="auto" w:fill="auto"/>
            <w:vAlign w:val="center"/>
            <w:hideMark/>
          </w:tcPr>
          <w:p w14:paraId="4D8BE474" w14:textId="77777777" w:rsidR="00B57534" w:rsidRPr="00391739" w:rsidRDefault="00B57534" w:rsidP="009D7BFB">
            <w:pPr>
              <w:widowControl/>
              <w:spacing w:line="276" w:lineRule="auto"/>
              <w:jc w:val="left"/>
              <w:rPr>
                <w:rFonts w:cs="Arial"/>
                <w:color w:val="FF0000"/>
                <w:szCs w:val="20"/>
                <w:highlight w:val="yellow"/>
              </w:rPr>
            </w:pPr>
            <w:r w:rsidRPr="00F47615">
              <w:rPr>
                <w:rFonts w:cs="Arial"/>
                <w:szCs w:val="20"/>
              </w:rPr>
              <w:t xml:space="preserve">Na pokrytí návrhu PSZ bude potřeba </w:t>
            </w:r>
            <w:r w:rsidR="009D7BFB">
              <w:rPr>
                <w:rFonts w:cs="Arial"/>
                <w:b/>
                <w:szCs w:val="20"/>
              </w:rPr>
              <w:t>74</w:t>
            </w:r>
            <w:r w:rsidR="00DA1214" w:rsidRPr="00F47615">
              <w:rPr>
                <w:rFonts w:cs="Arial"/>
                <w:b/>
                <w:bCs/>
                <w:szCs w:val="20"/>
              </w:rPr>
              <w:t xml:space="preserve"> h</w:t>
            </w:r>
            <w:r w:rsidRPr="00F47615">
              <w:rPr>
                <w:rFonts w:cs="Arial"/>
                <w:b/>
                <w:bCs/>
                <w:szCs w:val="20"/>
              </w:rPr>
              <w:t>a</w:t>
            </w:r>
            <w:r w:rsidRPr="00F47615">
              <w:rPr>
                <w:rFonts w:cs="Arial"/>
                <w:szCs w:val="20"/>
              </w:rPr>
              <w:t>, tato potřebná výměra b</w:t>
            </w:r>
            <w:r w:rsidR="00B76486" w:rsidRPr="00F47615">
              <w:rPr>
                <w:rFonts w:cs="Arial"/>
                <w:szCs w:val="20"/>
              </w:rPr>
              <w:t>ude použita z vlastnictví:</w:t>
            </w:r>
            <w:r w:rsidRPr="00F47615">
              <w:rPr>
                <w:rFonts w:cs="Arial"/>
                <w:szCs w:val="20"/>
              </w:rPr>
              <w:br/>
              <w:t xml:space="preserve">   - obce cca </w:t>
            </w:r>
            <w:r w:rsidR="00B76486" w:rsidRPr="00F47615">
              <w:rPr>
                <w:rFonts w:cs="Arial"/>
                <w:b/>
                <w:bCs/>
                <w:szCs w:val="20"/>
              </w:rPr>
              <w:t>28</w:t>
            </w:r>
            <w:r w:rsidRPr="00F47615">
              <w:rPr>
                <w:rFonts w:cs="Arial"/>
                <w:szCs w:val="20"/>
              </w:rPr>
              <w:t xml:space="preserve"> ha;</w:t>
            </w:r>
            <w:r w:rsidRPr="00F47615">
              <w:rPr>
                <w:rFonts w:cs="Arial"/>
                <w:szCs w:val="20"/>
              </w:rPr>
              <w:br/>
              <w:t xml:space="preserve">   - chybí </w:t>
            </w:r>
            <w:r w:rsidR="00B76486" w:rsidRPr="00F47615">
              <w:rPr>
                <w:rFonts w:cs="Arial"/>
                <w:b/>
                <w:szCs w:val="20"/>
              </w:rPr>
              <w:t>4</w:t>
            </w:r>
            <w:r w:rsidR="009D7BFB">
              <w:rPr>
                <w:rFonts w:cs="Arial"/>
                <w:b/>
                <w:szCs w:val="20"/>
              </w:rPr>
              <w:t>6</w:t>
            </w:r>
            <w:r w:rsidR="00357508">
              <w:rPr>
                <w:rFonts w:cs="Arial"/>
                <w:szCs w:val="20"/>
              </w:rPr>
              <w:t xml:space="preserve"> ha.</w:t>
            </w:r>
            <w:r w:rsidRPr="00F47615">
              <w:rPr>
                <w:rFonts w:cs="Arial"/>
                <w:szCs w:val="20"/>
              </w:rPr>
              <w:br/>
            </w:r>
          </w:p>
        </w:tc>
      </w:tr>
    </w:tbl>
    <w:p w14:paraId="36DDB015" w14:textId="77777777" w:rsidR="00B57534" w:rsidRPr="00391739" w:rsidRDefault="00B57534" w:rsidP="00355CA7">
      <w:pPr>
        <w:rPr>
          <w:color w:val="FF0000"/>
          <w:highlight w:val="yellow"/>
        </w:rPr>
      </w:pPr>
    </w:p>
    <w:p w14:paraId="71B8E7F9" w14:textId="77777777" w:rsidR="00B57534" w:rsidRPr="00391739" w:rsidRDefault="00B57534" w:rsidP="00355CA7">
      <w:pPr>
        <w:rPr>
          <w:color w:val="FF0000"/>
          <w:highlight w:val="yellow"/>
        </w:rPr>
      </w:pPr>
    </w:p>
    <w:p w14:paraId="5DA82D32" w14:textId="77777777" w:rsidR="009B1067" w:rsidRPr="00A73221" w:rsidRDefault="009B1067" w:rsidP="00BF585D">
      <w:pPr>
        <w:pStyle w:val="Nadpis1"/>
        <w:tabs>
          <w:tab w:val="num" w:pos="1134"/>
        </w:tabs>
        <w:ind w:left="1134" w:hanging="1134"/>
      </w:pPr>
      <w:bookmarkStart w:id="424" w:name="_Toc520716290"/>
      <w:r w:rsidRPr="00A73221">
        <w:t>přehled nákladů na uskutečnění psz</w:t>
      </w:r>
      <w:bookmarkEnd w:id="423"/>
      <w:bookmarkEnd w:id="424"/>
    </w:p>
    <w:p w14:paraId="17DACD2E" w14:textId="77777777" w:rsidR="009B1067" w:rsidRPr="00A73221" w:rsidRDefault="009F3D8D" w:rsidP="00BF585D">
      <w:pPr>
        <w:spacing w:before="240"/>
        <w:rPr>
          <w:lang w:eastAsia="en-US"/>
        </w:rPr>
      </w:pPr>
      <w:r w:rsidRPr="00A73221">
        <w:rPr>
          <w:lang w:eastAsia="en-US"/>
        </w:rPr>
        <w:t>Přehled nákladů na uskutečnění PSZ viz příloha</w:t>
      </w:r>
      <w:r w:rsidR="00331729" w:rsidRPr="00A73221">
        <w:rPr>
          <w:lang w:eastAsia="en-US"/>
        </w:rPr>
        <w:t xml:space="preserve"> této technické zprávy</w:t>
      </w:r>
      <w:r w:rsidRPr="00A73221">
        <w:rPr>
          <w:lang w:eastAsia="en-US"/>
        </w:rPr>
        <w:t xml:space="preserve"> </w:t>
      </w:r>
      <w:r w:rsidRPr="00A73221">
        <w:rPr>
          <w:b/>
          <w:i/>
          <w:lang w:eastAsia="en-US"/>
        </w:rPr>
        <w:t xml:space="preserve">1.3. </w:t>
      </w:r>
      <w:r w:rsidR="006E4703" w:rsidRPr="00A73221">
        <w:rPr>
          <w:b/>
          <w:i/>
          <w:lang w:eastAsia="en-US"/>
        </w:rPr>
        <w:t>P</w:t>
      </w:r>
      <w:r w:rsidRPr="00A73221">
        <w:rPr>
          <w:b/>
          <w:i/>
          <w:lang w:eastAsia="en-US"/>
        </w:rPr>
        <w:t>řehled nákladů na uskutečnění PSZ</w:t>
      </w:r>
      <w:r w:rsidRPr="00A73221">
        <w:rPr>
          <w:lang w:eastAsia="en-US"/>
        </w:rPr>
        <w:t xml:space="preserve">. </w:t>
      </w:r>
    </w:p>
    <w:tbl>
      <w:tblPr>
        <w:tblW w:w="6140" w:type="dxa"/>
        <w:tblInd w:w="57"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4720"/>
        <w:gridCol w:w="1420"/>
      </w:tblGrid>
      <w:tr w:rsidR="00B57534" w:rsidRPr="00391739" w14:paraId="6FA444DB" w14:textId="77777777" w:rsidTr="00B57534">
        <w:trPr>
          <w:trHeight w:val="283"/>
        </w:trPr>
        <w:tc>
          <w:tcPr>
            <w:tcW w:w="4720" w:type="dxa"/>
            <w:vMerge w:val="restart"/>
            <w:shd w:val="clear" w:color="000000" w:fill="EAF1DD"/>
            <w:noWrap/>
            <w:vAlign w:val="center"/>
            <w:hideMark/>
          </w:tcPr>
          <w:p w14:paraId="3FFE1469" w14:textId="77777777" w:rsidR="00B57534" w:rsidRPr="00A73221" w:rsidRDefault="00B57534" w:rsidP="003A4BB8">
            <w:pPr>
              <w:widowControl/>
              <w:spacing w:line="276" w:lineRule="auto"/>
              <w:jc w:val="left"/>
              <w:rPr>
                <w:rFonts w:cs="Arial"/>
                <w:b/>
                <w:szCs w:val="20"/>
              </w:rPr>
            </w:pPr>
            <w:r w:rsidRPr="00A73221">
              <w:rPr>
                <w:rFonts w:cs="Arial"/>
                <w:b/>
                <w:szCs w:val="20"/>
              </w:rPr>
              <w:t>označení</w:t>
            </w:r>
          </w:p>
        </w:tc>
        <w:tc>
          <w:tcPr>
            <w:tcW w:w="1420" w:type="dxa"/>
            <w:shd w:val="clear" w:color="000000" w:fill="EAF1DD"/>
            <w:noWrap/>
            <w:vAlign w:val="center"/>
            <w:hideMark/>
          </w:tcPr>
          <w:p w14:paraId="1161CA8D" w14:textId="77777777" w:rsidR="00B57534" w:rsidRPr="00A73221" w:rsidRDefault="00B57534" w:rsidP="003A4BB8">
            <w:pPr>
              <w:widowControl/>
              <w:spacing w:line="276" w:lineRule="auto"/>
              <w:jc w:val="center"/>
              <w:rPr>
                <w:rFonts w:cs="Arial"/>
                <w:b/>
                <w:szCs w:val="20"/>
              </w:rPr>
            </w:pPr>
            <w:r w:rsidRPr="00A73221">
              <w:rPr>
                <w:rFonts w:cs="Arial"/>
                <w:b/>
                <w:szCs w:val="20"/>
              </w:rPr>
              <w:t>cena</w:t>
            </w:r>
          </w:p>
        </w:tc>
      </w:tr>
      <w:tr w:rsidR="00B57534" w:rsidRPr="00391739" w14:paraId="38013B4A" w14:textId="77777777" w:rsidTr="00B57534">
        <w:trPr>
          <w:trHeight w:val="283"/>
        </w:trPr>
        <w:tc>
          <w:tcPr>
            <w:tcW w:w="4720" w:type="dxa"/>
            <w:vMerge/>
            <w:vAlign w:val="center"/>
            <w:hideMark/>
          </w:tcPr>
          <w:p w14:paraId="0BF28A43" w14:textId="77777777" w:rsidR="00B57534" w:rsidRPr="00A73221" w:rsidRDefault="00B57534" w:rsidP="003A4BB8">
            <w:pPr>
              <w:widowControl/>
              <w:spacing w:line="276" w:lineRule="auto"/>
              <w:jc w:val="left"/>
              <w:rPr>
                <w:rFonts w:cs="Arial"/>
                <w:b/>
                <w:szCs w:val="20"/>
              </w:rPr>
            </w:pPr>
          </w:p>
        </w:tc>
        <w:tc>
          <w:tcPr>
            <w:tcW w:w="1420" w:type="dxa"/>
            <w:shd w:val="clear" w:color="000000" w:fill="EAF1DD"/>
            <w:noWrap/>
            <w:vAlign w:val="center"/>
            <w:hideMark/>
          </w:tcPr>
          <w:p w14:paraId="72AED3D3" w14:textId="77777777" w:rsidR="00B57534" w:rsidRPr="00A73221" w:rsidRDefault="00B57534" w:rsidP="00A73221">
            <w:pPr>
              <w:widowControl/>
              <w:spacing w:line="276" w:lineRule="auto"/>
              <w:jc w:val="center"/>
              <w:rPr>
                <w:rFonts w:cs="Arial"/>
                <w:b/>
                <w:szCs w:val="20"/>
              </w:rPr>
            </w:pPr>
            <w:r w:rsidRPr="00A73221">
              <w:rPr>
                <w:rFonts w:cs="Arial"/>
                <w:b/>
                <w:szCs w:val="20"/>
              </w:rPr>
              <w:t>rok 201</w:t>
            </w:r>
            <w:r w:rsidR="00A73221">
              <w:rPr>
                <w:rFonts w:cs="Arial"/>
                <w:b/>
                <w:szCs w:val="20"/>
              </w:rPr>
              <w:t>8</w:t>
            </w:r>
          </w:p>
        </w:tc>
      </w:tr>
      <w:tr w:rsidR="00B57534" w:rsidRPr="00391739" w14:paraId="4FCC5811" w14:textId="77777777" w:rsidTr="00B57534">
        <w:trPr>
          <w:trHeight w:val="283"/>
        </w:trPr>
        <w:tc>
          <w:tcPr>
            <w:tcW w:w="4720" w:type="dxa"/>
            <w:vMerge/>
            <w:vAlign w:val="center"/>
            <w:hideMark/>
          </w:tcPr>
          <w:p w14:paraId="224C669E" w14:textId="77777777" w:rsidR="00B57534" w:rsidRPr="00A73221" w:rsidRDefault="00B57534" w:rsidP="003A4BB8">
            <w:pPr>
              <w:widowControl/>
              <w:spacing w:line="276" w:lineRule="auto"/>
              <w:jc w:val="left"/>
              <w:rPr>
                <w:rFonts w:cs="Arial"/>
                <w:b/>
                <w:szCs w:val="20"/>
              </w:rPr>
            </w:pPr>
          </w:p>
        </w:tc>
        <w:tc>
          <w:tcPr>
            <w:tcW w:w="1420" w:type="dxa"/>
            <w:shd w:val="clear" w:color="000000" w:fill="EAF1DD"/>
            <w:vAlign w:val="center"/>
            <w:hideMark/>
          </w:tcPr>
          <w:p w14:paraId="680981FB" w14:textId="77777777" w:rsidR="00B57534" w:rsidRPr="00A73221" w:rsidRDefault="00B57534" w:rsidP="003A4BB8">
            <w:pPr>
              <w:widowControl/>
              <w:spacing w:line="276" w:lineRule="auto"/>
              <w:jc w:val="center"/>
              <w:rPr>
                <w:rFonts w:cs="Arial"/>
                <w:b/>
                <w:szCs w:val="20"/>
              </w:rPr>
            </w:pPr>
            <w:r w:rsidRPr="00A73221">
              <w:rPr>
                <w:rFonts w:cs="Arial"/>
                <w:b/>
                <w:szCs w:val="20"/>
              </w:rPr>
              <w:t>kč</w:t>
            </w:r>
          </w:p>
        </w:tc>
      </w:tr>
      <w:tr w:rsidR="00A73221" w:rsidRPr="00391739" w14:paraId="41DA7ABE" w14:textId="77777777" w:rsidTr="00B57534">
        <w:trPr>
          <w:trHeight w:val="283"/>
        </w:trPr>
        <w:tc>
          <w:tcPr>
            <w:tcW w:w="4720" w:type="dxa"/>
            <w:shd w:val="clear" w:color="auto" w:fill="auto"/>
            <w:noWrap/>
            <w:vAlign w:val="center"/>
            <w:hideMark/>
          </w:tcPr>
          <w:p w14:paraId="6D5B74DE" w14:textId="77777777" w:rsidR="00A73221" w:rsidRPr="00A73221" w:rsidRDefault="00A73221" w:rsidP="003202B2">
            <w:pPr>
              <w:spacing w:line="240" w:lineRule="auto"/>
              <w:rPr>
                <w:rFonts w:cs="Arial"/>
                <w:szCs w:val="20"/>
              </w:rPr>
            </w:pPr>
            <w:r w:rsidRPr="00A73221">
              <w:rPr>
                <w:rFonts w:cs="Arial"/>
                <w:szCs w:val="20"/>
              </w:rPr>
              <w:t>Celkem opatření ke zpřístupnění pozemků</w:t>
            </w:r>
          </w:p>
        </w:tc>
        <w:tc>
          <w:tcPr>
            <w:tcW w:w="1420" w:type="dxa"/>
            <w:shd w:val="clear" w:color="auto" w:fill="auto"/>
            <w:noWrap/>
            <w:vAlign w:val="center"/>
            <w:hideMark/>
          </w:tcPr>
          <w:p w14:paraId="689F49AE" w14:textId="77777777" w:rsidR="00A73221" w:rsidRPr="00A73221" w:rsidRDefault="00A73221" w:rsidP="00A73221">
            <w:pPr>
              <w:spacing w:line="240" w:lineRule="auto"/>
              <w:jc w:val="right"/>
              <w:rPr>
                <w:rFonts w:cs="Arial"/>
                <w:szCs w:val="20"/>
              </w:rPr>
            </w:pPr>
            <w:r w:rsidRPr="00A73221">
              <w:rPr>
                <w:rFonts w:cs="Arial"/>
                <w:szCs w:val="20"/>
              </w:rPr>
              <w:t>47 707 520</w:t>
            </w:r>
          </w:p>
        </w:tc>
      </w:tr>
      <w:tr w:rsidR="00A73221" w:rsidRPr="00391739" w14:paraId="63D6F573" w14:textId="77777777" w:rsidTr="00B57534">
        <w:trPr>
          <w:trHeight w:val="283"/>
        </w:trPr>
        <w:tc>
          <w:tcPr>
            <w:tcW w:w="4720" w:type="dxa"/>
            <w:shd w:val="clear" w:color="auto" w:fill="auto"/>
            <w:noWrap/>
            <w:vAlign w:val="center"/>
            <w:hideMark/>
          </w:tcPr>
          <w:p w14:paraId="75A39F64" w14:textId="77777777" w:rsidR="00A73221" w:rsidRPr="00A73221" w:rsidRDefault="00A73221" w:rsidP="003202B2">
            <w:pPr>
              <w:spacing w:line="240" w:lineRule="auto"/>
              <w:rPr>
                <w:rFonts w:cs="Arial"/>
                <w:szCs w:val="20"/>
              </w:rPr>
            </w:pPr>
            <w:r w:rsidRPr="00A73221">
              <w:rPr>
                <w:rFonts w:cs="Arial"/>
                <w:szCs w:val="20"/>
              </w:rPr>
              <w:t>Celkem protierozní opatření</w:t>
            </w:r>
          </w:p>
        </w:tc>
        <w:tc>
          <w:tcPr>
            <w:tcW w:w="1420" w:type="dxa"/>
            <w:shd w:val="clear" w:color="auto" w:fill="auto"/>
            <w:noWrap/>
            <w:vAlign w:val="center"/>
            <w:hideMark/>
          </w:tcPr>
          <w:p w14:paraId="2126AD66" w14:textId="77777777" w:rsidR="00A73221" w:rsidRPr="00A73221" w:rsidRDefault="00A73221" w:rsidP="00A73221">
            <w:pPr>
              <w:spacing w:line="240" w:lineRule="auto"/>
              <w:jc w:val="right"/>
              <w:rPr>
                <w:rFonts w:cs="Arial"/>
                <w:szCs w:val="20"/>
              </w:rPr>
            </w:pPr>
            <w:r w:rsidRPr="00A73221">
              <w:rPr>
                <w:rFonts w:cs="Arial"/>
                <w:szCs w:val="20"/>
              </w:rPr>
              <w:t>4 712 000</w:t>
            </w:r>
          </w:p>
        </w:tc>
      </w:tr>
      <w:tr w:rsidR="00A73221" w:rsidRPr="00391739" w14:paraId="7C471DA2" w14:textId="77777777" w:rsidTr="00B57534">
        <w:trPr>
          <w:trHeight w:val="283"/>
        </w:trPr>
        <w:tc>
          <w:tcPr>
            <w:tcW w:w="4720" w:type="dxa"/>
            <w:shd w:val="clear" w:color="auto" w:fill="auto"/>
            <w:noWrap/>
            <w:vAlign w:val="center"/>
            <w:hideMark/>
          </w:tcPr>
          <w:p w14:paraId="48931CFC" w14:textId="77777777" w:rsidR="00A73221" w:rsidRPr="00A73221" w:rsidRDefault="00A73221" w:rsidP="003202B2">
            <w:pPr>
              <w:spacing w:line="240" w:lineRule="auto"/>
              <w:rPr>
                <w:rFonts w:cs="Arial"/>
                <w:szCs w:val="20"/>
              </w:rPr>
            </w:pPr>
            <w:r w:rsidRPr="00A73221">
              <w:rPr>
                <w:rFonts w:cs="Arial"/>
                <w:szCs w:val="20"/>
              </w:rPr>
              <w:t>Celkem vodohospodářská opatření</w:t>
            </w:r>
          </w:p>
        </w:tc>
        <w:tc>
          <w:tcPr>
            <w:tcW w:w="1420" w:type="dxa"/>
            <w:shd w:val="clear" w:color="auto" w:fill="auto"/>
            <w:noWrap/>
            <w:vAlign w:val="center"/>
            <w:hideMark/>
          </w:tcPr>
          <w:p w14:paraId="4ECBD214" w14:textId="77777777" w:rsidR="00A73221" w:rsidRPr="00A73221" w:rsidRDefault="00A73221" w:rsidP="00A73221">
            <w:pPr>
              <w:spacing w:line="240" w:lineRule="auto"/>
              <w:jc w:val="right"/>
              <w:rPr>
                <w:rFonts w:cs="Arial"/>
                <w:szCs w:val="20"/>
              </w:rPr>
            </w:pPr>
            <w:r w:rsidRPr="00A73221">
              <w:rPr>
                <w:rFonts w:cs="Arial"/>
                <w:szCs w:val="20"/>
              </w:rPr>
              <w:t>0</w:t>
            </w:r>
          </w:p>
        </w:tc>
      </w:tr>
      <w:tr w:rsidR="00A73221" w:rsidRPr="00391739" w14:paraId="197F0433" w14:textId="77777777" w:rsidTr="00B57534">
        <w:trPr>
          <w:trHeight w:val="283"/>
        </w:trPr>
        <w:tc>
          <w:tcPr>
            <w:tcW w:w="4720" w:type="dxa"/>
            <w:shd w:val="clear" w:color="auto" w:fill="auto"/>
            <w:noWrap/>
            <w:vAlign w:val="center"/>
            <w:hideMark/>
          </w:tcPr>
          <w:p w14:paraId="4F48BDEC" w14:textId="77777777" w:rsidR="00A73221" w:rsidRPr="00A73221" w:rsidRDefault="00A73221" w:rsidP="003202B2">
            <w:pPr>
              <w:spacing w:line="240" w:lineRule="auto"/>
              <w:rPr>
                <w:rFonts w:cs="Arial"/>
                <w:szCs w:val="20"/>
              </w:rPr>
            </w:pPr>
            <w:r w:rsidRPr="00A73221">
              <w:rPr>
                <w:rFonts w:cs="Arial"/>
                <w:szCs w:val="20"/>
              </w:rPr>
              <w:t>Celkem opatření k ochraně a tvorbě ŽP</w:t>
            </w:r>
          </w:p>
        </w:tc>
        <w:tc>
          <w:tcPr>
            <w:tcW w:w="1420" w:type="dxa"/>
            <w:shd w:val="clear" w:color="auto" w:fill="auto"/>
            <w:noWrap/>
            <w:vAlign w:val="center"/>
            <w:hideMark/>
          </w:tcPr>
          <w:p w14:paraId="34AADA21" w14:textId="77777777" w:rsidR="00A73221" w:rsidRPr="00A73221" w:rsidRDefault="00A73221" w:rsidP="00A73221">
            <w:pPr>
              <w:spacing w:line="240" w:lineRule="auto"/>
              <w:jc w:val="right"/>
              <w:rPr>
                <w:rFonts w:cs="Arial"/>
                <w:szCs w:val="20"/>
              </w:rPr>
            </w:pPr>
            <w:r w:rsidRPr="00A73221">
              <w:rPr>
                <w:rFonts w:cs="Arial"/>
                <w:szCs w:val="20"/>
              </w:rPr>
              <w:t>82 362 600</w:t>
            </w:r>
          </w:p>
        </w:tc>
      </w:tr>
      <w:tr w:rsidR="00A73221" w:rsidRPr="00391739" w14:paraId="4A0871FA" w14:textId="77777777" w:rsidTr="00B57534">
        <w:trPr>
          <w:trHeight w:val="283"/>
        </w:trPr>
        <w:tc>
          <w:tcPr>
            <w:tcW w:w="4720" w:type="dxa"/>
            <w:shd w:val="clear" w:color="auto" w:fill="auto"/>
            <w:noWrap/>
            <w:vAlign w:val="center"/>
            <w:hideMark/>
          </w:tcPr>
          <w:p w14:paraId="38D0D4B2" w14:textId="77777777" w:rsidR="00A73221" w:rsidRPr="00A73221" w:rsidRDefault="00A73221" w:rsidP="003202B2">
            <w:pPr>
              <w:spacing w:line="240" w:lineRule="auto"/>
              <w:rPr>
                <w:rFonts w:cs="Arial"/>
                <w:szCs w:val="20"/>
              </w:rPr>
            </w:pPr>
            <w:r w:rsidRPr="00A73221">
              <w:rPr>
                <w:rFonts w:cs="Arial"/>
                <w:szCs w:val="20"/>
              </w:rPr>
              <w:t>Celkem</w:t>
            </w:r>
          </w:p>
        </w:tc>
        <w:tc>
          <w:tcPr>
            <w:tcW w:w="1420" w:type="dxa"/>
            <w:shd w:val="clear" w:color="auto" w:fill="auto"/>
            <w:noWrap/>
            <w:vAlign w:val="center"/>
            <w:hideMark/>
          </w:tcPr>
          <w:p w14:paraId="3E7C8509" w14:textId="77777777" w:rsidR="00A73221" w:rsidRPr="00A73221" w:rsidRDefault="00A73221" w:rsidP="00A73221">
            <w:pPr>
              <w:spacing w:line="240" w:lineRule="auto"/>
              <w:jc w:val="right"/>
              <w:rPr>
                <w:rFonts w:cs="Arial"/>
                <w:szCs w:val="20"/>
              </w:rPr>
            </w:pPr>
            <w:r w:rsidRPr="00A73221">
              <w:rPr>
                <w:rFonts w:cs="Arial"/>
                <w:szCs w:val="20"/>
              </w:rPr>
              <w:t>134 782 120</w:t>
            </w:r>
          </w:p>
        </w:tc>
      </w:tr>
      <w:tr w:rsidR="00763105" w:rsidRPr="00391739" w14:paraId="047DDF15" w14:textId="77777777" w:rsidTr="00B57534">
        <w:trPr>
          <w:trHeight w:val="283"/>
        </w:trPr>
        <w:tc>
          <w:tcPr>
            <w:tcW w:w="4720" w:type="dxa"/>
            <w:shd w:val="clear" w:color="000000" w:fill="F2F2F2"/>
            <w:noWrap/>
            <w:vAlign w:val="center"/>
            <w:hideMark/>
          </w:tcPr>
          <w:p w14:paraId="41095724" w14:textId="77777777" w:rsidR="00763105" w:rsidRPr="00A73221" w:rsidRDefault="00763105" w:rsidP="003202B2">
            <w:pPr>
              <w:spacing w:line="240" w:lineRule="auto"/>
              <w:rPr>
                <w:rFonts w:cs="Arial"/>
                <w:b/>
                <w:szCs w:val="20"/>
              </w:rPr>
            </w:pPr>
            <w:r w:rsidRPr="00A73221">
              <w:rPr>
                <w:rFonts w:cs="Arial"/>
                <w:b/>
                <w:szCs w:val="20"/>
              </w:rPr>
              <w:t>Celkem po zaokrouhlení</w:t>
            </w:r>
          </w:p>
        </w:tc>
        <w:tc>
          <w:tcPr>
            <w:tcW w:w="1420" w:type="dxa"/>
            <w:shd w:val="clear" w:color="000000" w:fill="F2F2F2"/>
            <w:noWrap/>
            <w:vAlign w:val="center"/>
            <w:hideMark/>
          </w:tcPr>
          <w:p w14:paraId="1E60D952" w14:textId="77777777" w:rsidR="00763105" w:rsidRPr="00A73221" w:rsidRDefault="00A73221" w:rsidP="00A73221">
            <w:pPr>
              <w:spacing w:line="240" w:lineRule="auto"/>
              <w:jc w:val="right"/>
              <w:rPr>
                <w:rFonts w:cs="Arial"/>
                <w:b/>
                <w:bCs/>
                <w:sz w:val="18"/>
                <w:szCs w:val="18"/>
              </w:rPr>
            </w:pPr>
            <w:r w:rsidRPr="00A73221">
              <w:rPr>
                <w:rFonts w:cs="Arial"/>
                <w:b/>
                <w:szCs w:val="20"/>
              </w:rPr>
              <w:t>134 783 000</w:t>
            </w:r>
          </w:p>
        </w:tc>
      </w:tr>
    </w:tbl>
    <w:p w14:paraId="6BE3D642" w14:textId="77777777" w:rsidR="00454688" w:rsidRDefault="00454688" w:rsidP="00454688">
      <w:pPr>
        <w:pStyle w:val="Nadpis1"/>
        <w:numPr>
          <w:ilvl w:val="0"/>
          <w:numId w:val="0"/>
        </w:numPr>
        <w:ind w:left="1134"/>
      </w:pPr>
      <w:bookmarkStart w:id="425" w:name="_Toc470169567"/>
    </w:p>
    <w:p w14:paraId="1E9F9392" w14:textId="77777777" w:rsidR="00A31D2C" w:rsidRDefault="00A31D2C" w:rsidP="00A31D2C">
      <w:pPr>
        <w:rPr>
          <w:lang w:eastAsia="en-US"/>
        </w:rPr>
      </w:pPr>
    </w:p>
    <w:p w14:paraId="6AED0999" w14:textId="77777777" w:rsidR="00A31D2C" w:rsidRPr="00A31D2C" w:rsidRDefault="00A31D2C" w:rsidP="00A31D2C">
      <w:pPr>
        <w:rPr>
          <w:lang w:eastAsia="en-US"/>
        </w:rPr>
      </w:pPr>
    </w:p>
    <w:p w14:paraId="22963050" w14:textId="77777777" w:rsidR="0036384C" w:rsidRPr="00496377" w:rsidRDefault="0036384C" w:rsidP="0036384C">
      <w:pPr>
        <w:pStyle w:val="Nadpis1"/>
        <w:tabs>
          <w:tab w:val="num" w:pos="1134"/>
        </w:tabs>
        <w:ind w:left="1134" w:hanging="1134"/>
      </w:pPr>
      <w:bookmarkStart w:id="426" w:name="_Toc520716291"/>
      <w:r w:rsidRPr="00496377">
        <w:lastRenderedPageBreak/>
        <w:t>soupis změn druhů pozemků</w:t>
      </w:r>
      <w:bookmarkEnd w:id="426"/>
    </w:p>
    <w:p w14:paraId="76C83F1B" w14:textId="77777777" w:rsidR="0036384C" w:rsidRPr="00350774" w:rsidRDefault="0036384C" w:rsidP="0036384C">
      <w:pPr>
        <w:rPr>
          <w:color w:val="FF0000"/>
          <w:sz w:val="8"/>
          <w:szCs w:val="8"/>
          <w:highlight w:val="yellow"/>
          <w:lang w:eastAsia="en-US"/>
        </w:rPr>
      </w:pPr>
    </w:p>
    <w:tbl>
      <w:tblPr>
        <w:tblW w:w="9074" w:type="dxa"/>
        <w:tblInd w:w="56"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1674"/>
        <w:gridCol w:w="878"/>
        <w:gridCol w:w="2424"/>
        <w:gridCol w:w="3037"/>
        <w:gridCol w:w="1061"/>
      </w:tblGrid>
      <w:tr w:rsidR="002D4609" w:rsidRPr="002D4609" w14:paraId="0CE540D8" w14:textId="77777777" w:rsidTr="002D4609">
        <w:trPr>
          <w:trHeight w:val="780"/>
        </w:trPr>
        <w:tc>
          <w:tcPr>
            <w:tcW w:w="1674" w:type="dxa"/>
            <w:shd w:val="clear" w:color="000000" w:fill="EAF1DD"/>
            <w:vAlign w:val="bottom"/>
            <w:hideMark/>
          </w:tcPr>
          <w:p w14:paraId="7B29EB09" w14:textId="77777777" w:rsidR="002D4609" w:rsidRPr="002D4609" w:rsidRDefault="002D4609" w:rsidP="002D4609">
            <w:pPr>
              <w:widowControl/>
              <w:spacing w:line="240" w:lineRule="auto"/>
              <w:jc w:val="left"/>
              <w:rPr>
                <w:rFonts w:cs="Arial"/>
                <w:b/>
                <w:bCs/>
                <w:color w:val="000000"/>
                <w:szCs w:val="20"/>
              </w:rPr>
            </w:pPr>
            <w:r w:rsidRPr="002D4609">
              <w:rPr>
                <w:rFonts w:cs="Arial"/>
                <w:b/>
                <w:bCs/>
                <w:color w:val="000000"/>
                <w:szCs w:val="20"/>
              </w:rPr>
              <w:t>druh pozemku - pozemky řešené</w:t>
            </w:r>
          </w:p>
        </w:tc>
        <w:tc>
          <w:tcPr>
            <w:tcW w:w="7400" w:type="dxa"/>
            <w:gridSpan w:val="4"/>
            <w:shd w:val="clear" w:color="000000" w:fill="EAF1DD"/>
            <w:noWrap/>
            <w:vAlign w:val="center"/>
            <w:hideMark/>
          </w:tcPr>
          <w:p w14:paraId="122ABEC5" w14:textId="77777777" w:rsidR="002D4609" w:rsidRPr="002D4609" w:rsidRDefault="002D4609" w:rsidP="002D4609">
            <w:pPr>
              <w:widowControl/>
              <w:spacing w:line="240" w:lineRule="auto"/>
              <w:jc w:val="center"/>
              <w:rPr>
                <w:rFonts w:cs="Arial"/>
                <w:b/>
                <w:bCs/>
                <w:color w:val="000000"/>
                <w:szCs w:val="20"/>
              </w:rPr>
            </w:pPr>
            <w:r w:rsidRPr="002D4609">
              <w:rPr>
                <w:rFonts w:cs="Arial"/>
                <w:b/>
                <w:bCs/>
                <w:color w:val="000000"/>
                <w:szCs w:val="20"/>
              </w:rPr>
              <w:t>výměra v ha podle</w:t>
            </w:r>
          </w:p>
        </w:tc>
      </w:tr>
      <w:tr w:rsidR="002D4609" w:rsidRPr="002D4609" w14:paraId="401B03F9" w14:textId="77777777" w:rsidTr="002D4609">
        <w:trPr>
          <w:trHeight w:val="300"/>
        </w:trPr>
        <w:tc>
          <w:tcPr>
            <w:tcW w:w="1674" w:type="dxa"/>
            <w:shd w:val="clear" w:color="000000" w:fill="EAF1DD"/>
            <w:vAlign w:val="bottom"/>
            <w:hideMark/>
          </w:tcPr>
          <w:p w14:paraId="51F55790" w14:textId="77777777" w:rsidR="002D4609" w:rsidRPr="002D4609" w:rsidRDefault="002D4609" w:rsidP="002D4609">
            <w:pPr>
              <w:widowControl/>
              <w:spacing w:line="240" w:lineRule="auto"/>
              <w:jc w:val="left"/>
              <w:rPr>
                <w:rFonts w:cs="Arial"/>
                <w:b/>
                <w:bCs/>
                <w:color w:val="000000"/>
                <w:szCs w:val="20"/>
              </w:rPr>
            </w:pPr>
            <w:r w:rsidRPr="002D4609">
              <w:rPr>
                <w:rFonts w:cs="Arial"/>
                <w:b/>
                <w:szCs w:val="20"/>
              </w:rPr>
              <w:t>název</w:t>
            </w:r>
          </w:p>
        </w:tc>
        <w:tc>
          <w:tcPr>
            <w:tcW w:w="878" w:type="dxa"/>
            <w:shd w:val="clear" w:color="000000" w:fill="EAF1DD"/>
            <w:noWrap/>
            <w:vAlign w:val="bottom"/>
            <w:hideMark/>
          </w:tcPr>
          <w:p w14:paraId="4C2D18E3" w14:textId="77777777" w:rsidR="002D4609" w:rsidRPr="002D4609" w:rsidRDefault="002D4609" w:rsidP="002D4609">
            <w:pPr>
              <w:widowControl/>
              <w:spacing w:line="240" w:lineRule="auto"/>
              <w:jc w:val="center"/>
              <w:rPr>
                <w:rFonts w:cs="Arial"/>
                <w:b/>
                <w:bCs/>
                <w:color w:val="000000"/>
                <w:szCs w:val="20"/>
              </w:rPr>
            </w:pPr>
            <w:r w:rsidRPr="002D4609">
              <w:rPr>
                <w:rFonts w:cs="Arial"/>
                <w:b/>
                <w:bCs/>
                <w:color w:val="000000"/>
                <w:szCs w:val="20"/>
              </w:rPr>
              <w:t>KN</w:t>
            </w:r>
          </w:p>
        </w:tc>
        <w:tc>
          <w:tcPr>
            <w:tcW w:w="2424" w:type="dxa"/>
            <w:shd w:val="clear" w:color="000000" w:fill="EAF1DD"/>
            <w:noWrap/>
            <w:vAlign w:val="bottom"/>
            <w:hideMark/>
          </w:tcPr>
          <w:p w14:paraId="792093AE" w14:textId="77777777" w:rsidR="002D4609" w:rsidRPr="002D4609" w:rsidRDefault="002D4609" w:rsidP="002D4609">
            <w:pPr>
              <w:widowControl/>
              <w:spacing w:line="240" w:lineRule="auto"/>
              <w:jc w:val="center"/>
              <w:rPr>
                <w:rFonts w:cs="Arial"/>
                <w:b/>
                <w:bCs/>
                <w:color w:val="000000"/>
                <w:szCs w:val="20"/>
              </w:rPr>
            </w:pPr>
            <w:r w:rsidRPr="002D4609">
              <w:rPr>
                <w:rFonts w:cs="Arial"/>
                <w:b/>
                <w:bCs/>
                <w:color w:val="000000"/>
                <w:szCs w:val="20"/>
              </w:rPr>
              <w:t>skutečný stav (S)</w:t>
            </w:r>
          </w:p>
        </w:tc>
        <w:tc>
          <w:tcPr>
            <w:tcW w:w="3037" w:type="dxa"/>
            <w:shd w:val="clear" w:color="000000" w:fill="EAF1DD"/>
            <w:noWrap/>
            <w:vAlign w:val="bottom"/>
            <w:hideMark/>
          </w:tcPr>
          <w:p w14:paraId="71CE6488" w14:textId="77777777" w:rsidR="002D4609" w:rsidRPr="002D4609" w:rsidRDefault="002D4609" w:rsidP="002D4609">
            <w:pPr>
              <w:widowControl/>
              <w:spacing w:line="240" w:lineRule="auto"/>
              <w:jc w:val="center"/>
              <w:rPr>
                <w:rFonts w:cs="Arial"/>
                <w:b/>
                <w:bCs/>
                <w:color w:val="000000"/>
                <w:szCs w:val="20"/>
              </w:rPr>
            </w:pPr>
            <w:r w:rsidRPr="002D4609">
              <w:rPr>
                <w:rFonts w:cs="Arial"/>
                <w:b/>
                <w:bCs/>
                <w:color w:val="000000"/>
                <w:szCs w:val="20"/>
              </w:rPr>
              <w:t>Předběžný návrh (PN)</w:t>
            </w:r>
          </w:p>
        </w:tc>
        <w:tc>
          <w:tcPr>
            <w:tcW w:w="1061" w:type="dxa"/>
            <w:shd w:val="clear" w:color="000000" w:fill="EAF1DD"/>
            <w:noWrap/>
            <w:vAlign w:val="bottom"/>
            <w:hideMark/>
          </w:tcPr>
          <w:p w14:paraId="15F3AC05" w14:textId="77777777" w:rsidR="002D4609" w:rsidRPr="002D4609" w:rsidRDefault="002D4609" w:rsidP="002D4609">
            <w:pPr>
              <w:widowControl/>
              <w:spacing w:line="240" w:lineRule="auto"/>
              <w:jc w:val="center"/>
              <w:rPr>
                <w:rFonts w:cs="Arial"/>
                <w:b/>
                <w:bCs/>
                <w:color w:val="000000"/>
                <w:szCs w:val="20"/>
              </w:rPr>
            </w:pPr>
            <w:r w:rsidRPr="002D4609">
              <w:rPr>
                <w:rFonts w:cs="Arial"/>
                <w:b/>
                <w:bCs/>
                <w:color w:val="000000"/>
                <w:szCs w:val="20"/>
              </w:rPr>
              <w:t>PN - KN</w:t>
            </w:r>
          </w:p>
        </w:tc>
      </w:tr>
      <w:tr w:rsidR="002D4609" w:rsidRPr="002D4609" w14:paraId="193A6113" w14:textId="77777777" w:rsidTr="002D4609">
        <w:trPr>
          <w:trHeight w:val="300"/>
        </w:trPr>
        <w:tc>
          <w:tcPr>
            <w:tcW w:w="1674" w:type="dxa"/>
            <w:shd w:val="clear" w:color="auto" w:fill="auto"/>
            <w:vAlign w:val="center"/>
            <w:hideMark/>
          </w:tcPr>
          <w:p w14:paraId="67743E39" w14:textId="77777777" w:rsidR="002D4609" w:rsidRPr="002D4609" w:rsidRDefault="002D4609" w:rsidP="002D4609">
            <w:pPr>
              <w:widowControl/>
              <w:spacing w:line="240" w:lineRule="auto"/>
              <w:jc w:val="left"/>
              <w:rPr>
                <w:rFonts w:cs="Arial"/>
                <w:color w:val="000000"/>
                <w:szCs w:val="20"/>
              </w:rPr>
            </w:pPr>
            <w:r w:rsidRPr="002D4609">
              <w:rPr>
                <w:rFonts w:cs="Arial"/>
                <w:color w:val="000000"/>
                <w:szCs w:val="20"/>
              </w:rPr>
              <w:t>orná půda</w:t>
            </w:r>
          </w:p>
        </w:tc>
        <w:tc>
          <w:tcPr>
            <w:tcW w:w="878" w:type="dxa"/>
            <w:shd w:val="clear" w:color="auto" w:fill="auto"/>
            <w:noWrap/>
            <w:vAlign w:val="center"/>
            <w:hideMark/>
          </w:tcPr>
          <w:p w14:paraId="7183F795"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438,25</w:t>
            </w:r>
          </w:p>
        </w:tc>
        <w:tc>
          <w:tcPr>
            <w:tcW w:w="2424" w:type="dxa"/>
            <w:shd w:val="clear" w:color="auto" w:fill="auto"/>
            <w:noWrap/>
            <w:vAlign w:val="center"/>
            <w:hideMark/>
          </w:tcPr>
          <w:p w14:paraId="6EBDF807"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435,87</w:t>
            </w:r>
          </w:p>
        </w:tc>
        <w:tc>
          <w:tcPr>
            <w:tcW w:w="3037" w:type="dxa"/>
            <w:shd w:val="clear" w:color="000000" w:fill="F2DBDB"/>
            <w:noWrap/>
            <w:vAlign w:val="center"/>
            <w:hideMark/>
          </w:tcPr>
          <w:p w14:paraId="08E109C6"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383,89</w:t>
            </w:r>
          </w:p>
        </w:tc>
        <w:tc>
          <w:tcPr>
            <w:tcW w:w="1061" w:type="dxa"/>
            <w:shd w:val="clear" w:color="auto" w:fill="auto"/>
            <w:noWrap/>
            <w:vAlign w:val="center"/>
            <w:hideMark/>
          </w:tcPr>
          <w:p w14:paraId="3C40B3B1"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-54,36</w:t>
            </w:r>
          </w:p>
        </w:tc>
      </w:tr>
      <w:tr w:rsidR="002D4609" w:rsidRPr="002D4609" w14:paraId="6A778E53" w14:textId="77777777" w:rsidTr="002D4609">
        <w:trPr>
          <w:trHeight w:val="300"/>
        </w:trPr>
        <w:tc>
          <w:tcPr>
            <w:tcW w:w="1674" w:type="dxa"/>
            <w:shd w:val="clear" w:color="auto" w:fill="auto"/>
            <w:vAlign w:val="center"/>
            <w:hideMark/>
          </w:tcPr>
          <w:p w14:paraId="6FAACC39" w14:textId="77777777" w:rsidR="002D4609" w:rsidRPr="002D4609" w:rsidRDefault="002D4609" w:rsidP="002D4609">
            <w:pPr>
              <w:widowControl/>
              <w:spacing w:line="240" w:lineRule="auto"/>
              <w:jc w:val="left"/>
              <w:rPr>
                <w:rFonts w:cs="Arial"/>
                <w:color w:val="000000"/>
                <w:szCs w:val="20"/>
              </w:rPr>
            </w:pPr>
            <w:r w:rsidRPr="002D4609">
              <w:rPr>
                <w:rFonts w:cs="Arial"/>
                <w:color w:val="000000"/>
                <w:szCs w:val="20"/>
              </w:rPr>
              <w:t>chmelnice</w:t>
            </w:r>
          </w:p>
        </w:tc>
        <w:tc>
          <w:tcPr>
            <w:tcW w:w="878" w:type="dxa"/>
            <w:shd w:val="clear" w:color="auto" w:fill="auto"/>
            <w:noWrap/>
            <w:vAlign w:val="center"/>
            <w:hideMark/>
          </w:tcPr>
          <w:p w14:paraId="06699B00"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c>
          <w:tcPr>
            <w:tcW w:w="2424" w:type="dxa"/>
            <w:shd w:val="clear" w:color="auto" w:fill="auto"/>
            <w:noWrap/>
            <w:vAlign w:val="center"/>
            <w:hideMark/>
          </w:tcPr>
          <w:p w14:paraId="1C6BFEE2"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c>
          <w:tcPr>
            <w:tcW w:w="3037" w:type="dxa"/>
            <w:shd w:val="clear" w:color="auto" w:fill="auto"/>
            <w:noWrap/>
            <w:vAlign w:val="center"/>
            <w:hideMark/>
          </w:tcPr>
          <w:p w14:paraId="761DDA32"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c>
          <w:tcPr>
            <w:tcW w:w="1061" w:type="dxa"/>
            <w:shd w:val="clear" w:color="auto" w:fill="auto"/>
            <w:noWrap/>
            <w:vAlign w:val="center"/>
            <w:hideMark/>
          </w:tcPr>
          <w:p w14:paraId="7248B5E9"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r>
      <w:tr w:rsidR="002D4609" w:rsidRPr="002D4609" w14:paraId="5EC91EC8" w14:textId="77777777" w:rsidTr="002D4609">
        <w:trPr>
          <w:trHeight w:val="300"/>
        </w:trPr>
        <w:tc>
          <w:tcPr>
            <w:tcW w:w="1674" w:type="dxa"/>
            <w:shd w:val="clear" w:color="auto" w:fill="auto"/>
            <w:vAlign w:val="center"/>
            <w:hideMark/>
          </w:tcPr>
          <w:p w14:paraId="079BE889" w14:textId="77777777" w:rsidR="002D4609" w:rsidRPr="002D4609" w:rsidRDefault="002D4609" w:rsidP="002D4609">
            <w:pPr>
              <w:widowControl/>
              <w:spacing w:line="240" w:lineRule="auto"/>
              <w:jc w:val="left"/>
              <w:rPr>
                <w:rFonts w:cs="Arial"/>
                <w:color w:val="000000"/>
                <w:szCs w:val="20"/>
              </w:rPr>
            </w:pPr>
            <w:r w:rsidRPr="002D4609">
              <w:rPr>
                <w:rFonts w:cs="Arial"/>
                <w:color w:val="000000"/>
                <w:szCs w:val="20"/>
              </w:rPr>
              <w:t>vinice</w:t>
            </w:r>
          </w:p>
        </w:tc>
        <w:tc>
          <w:tcPr>
            <w:tcW w:w="878" w:type="dxa"/>
            <w:shd w:val="clear" w:color="auto" w:fill="auto"/>
            <w:noWrap/>
            <w:vAlign w:val="center"/>
            <w:hideMark/>
          </w:tcPr>
          <w:p w14:paraId="03349635"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c>
          <w:tcPr>
            <w:tcW w:w="2424" w:type="dxa"/>
            <w:shd w:val="clear" w:color="auto" w:fill="auto"/>
            <w:noWrap/>
            <w:vAlign w:val="center"/>
            <w:hideMark/>
          </w:tcPr>
          <w:p w14:paraId="137318D8"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c>
          <w:tcPr>
            <w:tcW w:w="3037" w:type="dxa"/>
            <w:shd w:val="clear" w:color="auto" w:fill="auto"/>
            <w:noWrap/>
            <w:vAlign w:val="center"/>
            <w:hideMark/>
          </w:tcPr>
          <w:p w14:paraId="418CC2AE"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c>
          <w:tcPr>
            <w:tcW w:w="1061" w:type="dxa"/>
            <w:shd w:val="clear" w:color="auto" w:fill="auto"/>
            <w:noWrap/>
            <w:vAlign w:val="center"/>
            <w:hideMark/>
          </w:tcPr>
          <w:p w14:paraId="50155E22"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r>
      <w:tr w:rsidR="002D4609" w:rsidRPr="002D4609" w14:paraId="3DB542A0" w14:textId="77777777" w:rsidTr="002D4609">
        <w:trPr>
          <w:trHeight w:val="300"/>
        </w:trPr>
        <w:tc>
          <w:tcPr>
            <w:tcW w:w="1674" w:type="dxa"/>
            <w:shd w:val="clear" w:color="auto" w:fill="auto"/>
            <w:vAlign w:val="center"/>
            <w:hideMark/>
          </w:tcPr>
          <w:p w14:paraId="64AED617" w14:textId="77777777" w:rsidR="002D4609" w:rsidRPr="002D4609" w:rsidRDefault="002D4609" w:rsidP="002D4609">
            <w:pPr>
              <w:widowControl/>
              <w:spacing w:line="240" w:lineRule="auto"/>
              <w:jc w:val="left"/>
              <w:rPr>
                <w:rFonts w:cs="Arial"/>
                <w:color w:val="000000"/>
                <w:szCs w:val="20"/>
              </w:rPr>
            </w:pPr>
            <w:r w:rsidRPr="002D4609">
              <w:rPr>
                <w:rFonts w:cs="Arial"/>
                <w:color w:val="000000"/>
                <w:szCs w:val="20"/>
              </w:rPr>
              <w:t>zahrada</w:t>
            </w:r>
          </w:p>
        </w:tc>
        <w:tc>
          <w:tcPr>
            <w:tcW w:w="878" w:type="dxa"/>
            <w:shd w:val="clear" w:color="auto" w:fill="auto"/>
            <w:noWrap/>
            <w:vAlign w:val="center"/>
            <w:hideMark/>
          </w:tcPr>
          <w:p w14:paraId="22581EBA"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c>
          <w:tcPr>
            <w:tcW w:w="2424" w:type="dxa"/>
            <w:shd w:val="clear" w:color="auto" w:fill="auto"/>
            <w:noWrap/>
            <w:vAlign w:val="center"/>
            <w:hideMark/>
          </w:tcPr>
          <w:p w14:paraId="299F8E67"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0,51</w:t>
            </w:r>
          </w:p>
        </w:tc>
        <w:tc>
          <w:tcPr>
            <w:tcW w:w="3037" w:type="dxa"/>
            <w:shd w:val="clear" w:color="auto" w:fill="auto"/>
            <w:noWrap/>
            <w:vAlign w:val="center"/>
            <w:hideMark/>
          </w:tcPr>
          <w:p w14:paraId="6926CE2C"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0,51</w:t>
            </w:r>
          </w:p>
        </w:tc>
        <w:tc>
          <w:tcPr>
            <w:tcW w:w="1061" w:type="dxa"/>
            <w:shd w:val="clear" w:color="auto" w:fill="auto"/>
            <w:noWrap/>
            <w:vAlign w:val="center"/>
            <w:hideMark/>
          </w:tcPr>
          <w:p w14:paraId="10C05623"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0,51</w:t>
            </w:r>
          </w:p>
        </w:tc>
      </w:tr>
      <w:tr w:rsidR="002D4609" w:rsidRPr="002D4609" w14:paraId="36A4ED45" w14:textId="77777777" w:rsidTr="002D4609">
        <w:trPr>
          <w:trHeight w:val="300"/>
        </w:trPr>
        <w:tc>
          <w:tcPr>
            <w:tcW w:w="1674" w:type="dxa"/>
            <w:shd w:val="clear" w:color="auto" w:fill="auto"/>
            <w:vAlign w:val="center"/>
            <w:hideMark/>
          </w:tcPr>
          <w:p w14:paraId="6DC9B9A8" w14:textId="77777777" w:rsidR="002D4609" w:rsidRPr="002D4609" w:rsidRDefault="002D4609" w:rsidP="002D4609">
            <w:pPr>
              <w:widowControl/>
              <w:spacing w:line="240" w:lineRule="auto"/>
              <w:jc w:val="left"/>
              <w:rPr>
                <w:rFonts w:cs="Arial"/>
                <w:color w:val="000000"/>
                <w:szCs w:val="20"/>
              </w:rPr>
            </w:pPr>
            <w:r w:rsidRPr="002D4609">
              <w:rPr>
                <w:rFonts w:cs="Arial"/>
                <w:color w:val="000000"/>
                <w:szCs w:val="20"/>
              </w:rPr>
              <w:t>ovocný sad</w:t>
            </w:r>
          </w:p>
        </w:tc>
        <w:tc>
          <w:tcPr>
            <w:tcW w:w="878" w:type="dxa"/>
            <w:shd w:val="clear" w:color="auto" w:fill="auto"/>
            <w:noWrap/>
            <w:vAlign w:val="center"/>
            <w:hideMark/>
          </w:tcPr>
          <w:p w14:paraId="6EE45172"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c>
          <w:tcPr>
            <w:tcW w:w="2424" w:type="dxa"/>
            <w:shd w:val="clear" w:color="auto" w:fill="auto"/>
            <w:vAlign w:val="center"/>
            <w:hideMark/>
          </w:tcPr>
          <w:p w14:paraId="48158683"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1,46</w:t>
            </w:r>
          </w:p>
        </w:tc>
        <w:tc>
          <w:tcPr>
            <w:tcW w:w="3037" w:type="dxa"/>
            <w:shd w:val="clear" w:color="auto" w:fill="auto"/>
            <w:vAlign w:val="center"/>
            <w:hideMark/>
          </w:tcPr>
          <w:p w14:paraId="7CD6326B"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0,46</w:t>
            </w:r>
          </w:p>
        </w:tc>
        <w:tc>
          <w:tcPr>
            <w:tcW w:w="1061" w:type="dxa"/>
            <w:shd w:val="clear" w:color="auto" w:fill="auto"/>
            <w:noWrap/>
            <w:vAlign w:val="center"/>
            <w:hideMark/>
          </w:tcPr>
          <w:p w14:paraId="4059231D"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0,46</w:t>
            </w:r>
          </w:p>
        </w:tc>
      </w:tr>
      <w:tr w:rsidR="002D4609" w:rsidRPr="002D4609" w14:paraId="41EF2ADB" w14:textId="77777777" w:rsidTr="002D4609">
        <w:trPr>
          <w:trHeight w:val="300"/>
        </w:trPr>
        <w:tc>
          <w:tcPr>
            <w:tcW w:w="1674" w:type="dxa"/>
            <w:shd w:val="clear" w:color="auto" w:fill="auto"/>
            <w:noWrap/>
            <w:vAlign w:val="center"/>
            <w:hideMark/>
          </w:tcPr>
          <w:p w14:paraId="702F52D2" w14:textId="77777777" w:rsidR="002D4609" w:rsidRPr="002D4609" w:rsidRDefault="002D4609" w:rsidP="002D4609">
            <w:pPr>
              <w:widowControl/>
              <w:spacing w:line="240" w:lineRule="auto"/>
              <w:jc w:val="left"/>
              <w:rPr>
                <w:rFonts w:cs="Arial"/>
                <w:color w:val="000000"/>
                <w:szCs w:val="20"/>
              </w:rPr>
            </w:pPr>
            <w:r w:rsidRPr="002D4609">
              <w:rPr>
                <w:rFonts w:cs="Arial"/>
                <w:color w:val="000000"/>
                <w:szCs w:val="20"/>
              </w:rPr>
              <w:t>trvalý travní porost</w:t>
            </w:r>
          </w:p>
        </w:tc>
        <w:tc>
          <w:tcPr>
            <w:tcW w:w="878" w:type="dxa"/>
            <w:shd w:val="clear" w:color="auto" w:fill="auto"/>
            <w:noWrap/>
            <w:vAlign w:val="center"/>
            <w:hideMark/>
          </w:tcPr>
          <w:p w14:paraId="62892B90"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0,17</w:t>
            </w:r>
          </w:p>
        </w:tc>
        <w:tc>
          <w:tcPr>
            <w:tcW w:w="2424" w:type="dxa"/>
            <w:shd w:val="clear" w:color="auto" w:fill="auto"/>
            <w:noWrap/>
            <w:vAlign w:val="center"/>
            <w:hideMark/>
          </w:tcPr>
          <w:p w14:paraId="43591518"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c>
          <w:tcPr>
            <w:tcW w:w="3037" w:type="dxa"/>
            <w:shd w:val="clear" w:color="auto" w:fill="auto"/>
            <w:noWrap/>
            <w:vAlign w:val="center"/>
            <w:hideMark/>
          </w:tcPr>
          <w:p w14:paraId="4B8B1522"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c>
          <w:tcPr>
            <w:tcW w:w="1061" w:type="dxa"/>
            <w:shd w:val="clear" w:color="auto" w:fill="auto"/>
            <w:noWrap/>
            <w:vAlign w:val="center"/>
            <w:hideMark/>
          </w:tcPr>
          <w:p w14:paraId="31B683E8"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-0,17</w:t>
            </w:r>
          </w:p>
        </w:tc>
      </w:tr>
      <w:tr w:rsidR="002D4609" w:rsidRPr="002D4609" w14:paraId="54A1DCDF" w14:textId="77777777" w:rsidTr="002D4609">
        <w:trPr>
          <w:trHeight w:val="300"/>
        </w:trPr>
        <w:tc>
          <w:tcPr>
            <w:tcW w:w="1674" w:type="dxa"/>
            <w:shd w:val="clear" w:color="auto" w:fill="auto"/>
            <w:noWrap/>
            <w:vAlign w:val="center"/>
            <w:hideMark/>
          </w:tcPr>
          <w:p w14:paraId="0F4BE9A8" w14:textId="77777777" w:rsidR="002D4609" w:rsidRPr="002D4609" w:rsidRDefault="002D4609" w:rsidP="002D4609">
            <w:pPr>
              <w:widowControl/>
              <w:spacing w:line="240" w:lineRule="auto"/>
              <w:jc w:val="left"/>
              <w:rPr>
                <w:rFonts w:cs="Arial"/>
                <w:color w:val="000000"/>
                <w:szCs w:val="20"/>
              </w:rPr>
            </w:pPr>
            <w:r w:rsidRPr="002D4609">
              <w:rPr>
                <w:rFonts w:cs="Arial"/>
                <w:color w:val="000000"/>
                <w:szCs w:val="20"/>
              </w:rPr>
              <w:t>lesní pozemek</w:t>
            </w:r>
          </w:p>
        </w:tc>
        <w:tc>
          <w:tcPr>
            <w:tcW w:w="878" w:type="dxa"/>
            <w:shd w:val="clear" w:color="auto" w:fill="auto"/>
            <w:noWrap/>
            <w:vAlign w:val="center"/>
            <w:hideMark/>
          </w:tcPr>
          <w:p w14:paraId="6E4F7A31"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4,19</w:t>
            </w:r>
          </w:p>
        </w:tc>
        <w:tc>
          <w:tcPr>
            <w:tcW w:w="2424" w:type="dxa"/>
            <w:shd w:val="clear" w:color="auto" w:fill="auto"/>
            <w:noWrap/>
            <w:vAlign w:val="center"/>
            <w:hideMark/>
          </w:tcPr>
          <w:p w14:paraId="7A0F916C"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4,09</w:t>
            </w:r>
          </w:p>
        </w:tc>
        <w:tc>
          <w:tcPr>
            <w:tcW w:w="3037" w:type="dxa"/>
            <w:shd w:val="clear" w:color="auto" w:fill="auto"/>
            <w:noWrap/>
            <w:vAlign w:val="center"/>
            <w:hideMark/>
          </w:tcPr>
          <w:p w14:paraId="424AE487"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4,07</w:t>
            </w:r>
          </w:p>
        </w:tc>
        <w:tc>
          <w:tcPr>
            <w:tcW w:w="1061" w:type="dxa"/>
            <w:shd w:val="clear" w:color="auto" w:fill="auto"/>
            <w:noWrap/>
            <w:vAlign w:val="center"/>
            <w:hideMark/>
          </w:tcPr>
          <w:p w14:paraId="4E2DF877"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-0,12</w:t>
            </w:r>
          </w:p>
        </w:tc>
      </w:tr>
      <w:tr w:rsidR="002D4609" w:rsidRPr="002D4609" w14:paraId="7C94EFFD" w14:textId="77777777" w:rsidTr="002D4609">
        <w:trPr>
          <w:trHeight w:val="300"/>
        </w:trPr>
        <w:tc>
          <w:tcPr>
            <w:tcW w:w="1674" w:type="dxa"/>
            <w:shd w:val="clear" w:color="auto" w:fill="auto"/>
            <w:noWrap/>
            <w:vAlign w:val="center"/>
            <w:hideMark/>
          </w:tcPr>
          <w:p w14:paraId="60A34993" w14:textId="77777777" w:rsidR="002D4609" w:rsidRPr="002D4609" w:rsidRDefault="002D4609" w:rsidP="002D4609">
            <w:pPr>
              <w:widowControl/>
              <w:spacing w:line="240" w:lineRule="auto"/>
              <w:jc w:val="left"/>
              <w:rPr>
                <w:rFonts w:cs="Arial"/>
                <w:color w:val="000000"/>
                <w:szCs w:val="20"/>
              </w:rPr>
            </w:pPr>
            <w:r w:rsidRPr="002D4609">
              <w:rPr>
                <w:rFonts w:cs="Arial"/>
                <w:color w:val="000000"/>
                <w:szCs w:val="20"/>
              </w:rPr>
              <w:t>vodní plocha</w:t>
            </w:r>
          </w:p>
        </w:tc>
        <w:tc>
          <w:tcPr>
            <w:tcW w:w="878" w:type="dxa"/>
            <w:shd w:val="clear" w:color="auto" w:fill="auto"/>
            <w:noWrap/>
            <w:vAlign w:val="center"/>
            <w:hideMark/>
          </w:tcPr>
          <w:p w14:paraId="734A8230"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5,59</w:t>
            </w:r>
          </w:p>
        </w:tc>
        <w:tc>
          <w:tcPr>
            <w:tcW w:w="2424" w:type="dxa"/>
            <w:shd w:val="clear" w:color="auto" w:fill="auto"/>
            <w:noWrap/>
            <w:vAlign w:val="center"/>
            <w:hideMark/>
          </w:tcPr>
          <w:p w14:paraId="0C7159F6"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5,21</w:t>
            </w:r>
          </w:p>
        </w:tc>
        <w:tc>
          <w:tcPr>
            <w:tcW w:w="3037" w:type="dxa"/>
            <w:shd w:val="clear" w:color="000000" w:fill="F2DDDC"/>
            <w:noWrap/>
            <w:vAlign w:val="center"/>
            <w:hideMark/>
          </w:tcPr>
          <w:p w14:paraId="7394E2D8"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6,45</w:t>
            </w:r>
          </w:p>
        </w:tc>
        <w:tc>
          <w:tcPr>
            <w:tcW w:w="1061" w:type="dxa"/>
            <w:shd w:val="clear" w:color="auto" w:fill="auto"/>
            <w:noWrap/>
            <w:vAlign w:val="center"/>
            <w:hideMark/>
          </w:tcPr>
          <w:p w14:paraId="31CF6651"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0,86</w:t>
            </w:r>
          </w:p>
        </w:tc>
      </w:tr>
      <w:tr w:rsidR="002D4609" w:rsidRPr="002D4609" w14:paraId="08EEE859" w14:textId="77777777" w:rsidTr="002D4609">
        <w:trPr>
          <w:trHeight w:val="630"/>
        </w:trPr>
        <w:tc>
          <w:tcPr>
            <w:tcW w:w="1674" w:type="dxa"/>
            <w:shd w:val="clear" w:color="auto" w:fill="auto"/>
            <w:vAlign w:val="center"/>
            <w:hideMark/>
          </w:tcPr>
          <w:p w14:paraId="78C7B072" w14:textId="77777777" w:rsidR="002D4609" w:rsidRPr="002D4609" w:rsidRDefault="002D4609" w:rsidP="002D4609">
            <w:pPr>
              <w:widowControl/>
              <w:spacing w:line="240" w:lineRule="auto"/>
              <w:jc w:val="left"/>
              <w:rPr>
                <w:rFonts w:cs="Arial"/>
                <w:color w:val="000000"/>
                <w:szCs w:val="20"/>
              </w:rPr>
            </w:pPr>
            <w:r w:rsidRPr="002D4609">
              <w:rPr>
                <w:rFonts w:cs="Arial"/>
                <w:color w:val="000000"/>
                <w:szCs w:val="20"/>
              </w:rPr>
              <w:t>zastavěná plocha a nádvoří</w:t>
            </w:r>
          </w:p>
        </w:tc>
        <w:tc>
          <w:tcPr>
            <w:tcW w:w="878" w:type="dxa"/>
            <w:shd w:val="clear" w:color="auto" w:fill="auto"/>
            <w:noWrap/>
            <w:vAlign w:val="center"/>
            <w:hideMark/>
          </w:tcPr>
          <w:p w14:paraId="1FC90937"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0,04</w:t>
            </w:r>
          </w:p>
        </w:tc>
        <w:tc>
          <w:tcPr>
            <w:tcW w:w="2424" w:type="dxa"/>
            <w:shd w:val="clear" w:color="auto" w:fill="auto"/>
            <w:noWrap/>
            <w:vAlign w:val="center"/>
            <w:hideMark/>
          </w:tcPr>
          <w:p w14:paraId="7E7349EF"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0,04</w:t>
            </w:r>
          </w:p>
        </w:tc>
        <w:tc>
          <w:tcPr>
            <w:tcW w:w="3037" w:type="dxa"/>
            <w:shd w:val="clear" w:color="auto" w:fill="auto"/>
            <w:noWrap/>
            <w:vAlign w:val="center"/>
            <w:hideMark/>
          </w:tcPr>
          <w:p w14:paraId="27E8568E"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0,04</w:t>
            </w:r>
          </w:p>
        </w:tc>
        <w:tc>
          <w:tcPr>
            <w:tcW w:w="1061" w:type="dxa"/>
            <w:shd w:val="clear" w:color="auto" w:fill="auto"/>
            <w:noWrap/>
            <w:vAlign w:val="center"/>
            <w:hideMark/>
          </w:tcPr>
          <w:p w14:paraId="174D3B76"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0,00</w:t>
            </w:r>
          </w:p>
        </w:tc>
      </w:tr>
      <w:tr w:rsidR="002D4609" w:rsidRPr="002D4609" w14:paraId="11D76943" w14:textId="77777777" w:rsidTr="002D4609">
        <w:trPr>
          <w:trHeight w:val="300"/>
        </w:trPr>
        <w:tc>
          <w:tcPr>
            <w:tcW w:w="1674" w:type="dxa"/>
            <w:shd w:val="clear" w:color="auto" w:fill="auto"/>
            <w:noWrap/>
            <w:vAlign w:val="center"/>
            <w:hideMark/>
          </w:tcPr>
          <w:p w14:paraId="505466F0" w14:textId="77777777" w:rsidR="002D4609" w:rsidRPr="002D4609" w:rsidRDefault="002D4609" w:rsidP="002D4609">
            <w:pPr>
              <w:widowControl/>
              <w:spacing w:line="240" w:lineRule="auto"/>
              <w:jc w:val="left"/>
              <w:rPr>
                <w:rFonts w:cs="Arial"/>
                <w:color w:val="000000"/>
                <w:szCs w:val="20"/>
              </w:rPr>
            </w:pPr>
            <w:r w:rsidRPr="002D4609">
              <w:rPr>
                <w:rFonts w:cs="Arial"/>
                <w:color w:val="000000"/>
                <w:szCs w:val="20"/>
              </w:rPr>
              <w:t>ostatní plocha</w:t>
            </w:r>
          </w:p>
        </w:tc>
        <w:tc>
          <w:tcPr>
            <w:tcW w:w="878" w:type="dxa"/>
            <w:shd w:val="clear" w:color="auto" w:fill="auto"/>
            <w:noWrap/>
            <w:vAlign w:val="center"/>
            <w:hideMark/>
          </w:tcPr>
          <w:p w14:paraId="50FDDF67"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9,71</w:t>
            </w:r>
          </w:p>
        </w:tc>
        <w:tc>
          <w:tcPr>
            <w:tcW w:w="2424" w:type="dxa"/>
            <w:shd w:val="clear" w:color="auto" w:fill="auto"/>
            <w:noWrap/>
            <w:vAlign w:val="center"/>
            <w:hideMark/>
          </w:tcPr>
          <w:p w14:paraId="36704092"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10,77</w:t>
            </w:r>
          </w:p>
        </w:tc>
        <w:tc>
          <w:tcPr>
            <w:tcW w:w="3037" w:type="dxa"/>
            <w:shd w:val="clear" w:color="000000" w:fill="F2DBDB"/>
            <w:noWrap/>
            <w:vAlign w:val="center"/>
            <w:hideMark/>
          </w:tcPr>
          <w:p w14:paraId="0B69E5D4"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62,53</w:t>
            </w:r>
          </w:p>
        </w:tc>
        <w:tc>
          <w:tcPr>
            <w:tcW w:w="1061" w:type="dxa"/>
            <w:shd w:val="clear" w:color="auto" w:fill="auto"/>
            <w:noWrap/>
            <w:vAlign w:val="center"/>
            <w:hideMark/>
          </w:tcPr>
          <w:p w14:paraId="78A29FBF" w14:textId="77777777" w:rsidR="002D4609" w:rsidRPr="002D4609" w:rsidRDefault="002D4609" w:rsidP="002D4609">
            <w:pPr>
              <w:widowControl/>
              <w:spacing w:line="240" w:lineRule="auto"/>
              <w:jc w:val="center"/>
              <w:rPr>
                <w:rFonts w:cs="Arial"/>
                <w:color w:val="000000"/>
                <w:szCs w:val="20"/>
              </w:rPr>
            </w:pPr>
            <w:r w:rsidRPr="002D4609">
              <w:rPr>
                <w:rFonts w:cs="Arial"/>
                <w:color w:val="000000"/>
                <w:szCs w:val="20"/>
              </w:rPr>
              <w:t>52,82</w:t>
            </w:r>
          </w:p>
        </w:tc>
      </w:tr>
      <w:tr w:rsidR="002D4609" w:rsidRPr="002D4609" w14:paraId="40A026D0" w14:textId="77777777" w:rsidTr="002D4609">
        <w:trPr>
          <w:trHeight w:val="300"/>
        </w:trPr>
        <w:tc>
          <w:tcPr>
            <w:tcW w:w="1674" w:type="dxa"/>
            <w:shd w:val="clear" w:color="000000" w:fill="F2F2F2"/>
            <w:noWrap/>
            <w:vAlign w:val="bottom"/>
            <w:hideMark/>
          </w:tcPr>
          <w:p w14:paraId="0FEDE105" w14:textId="77777777" w:rsidR="002D4609" w:rsidRPr="002D4609" w:rsidRDefault="002D4609" w:rsidP="002D4609">
            <w:pPr>
              <w:widowControl/>
              <w:spacing w:line="240" w:lineRule="auto"/>
              <w:ind w:firstLineChars="100" w:firstLine="201"/>
              <w:jc w:val="left"/>
              <w:rPr>
                <w:rFonts w:cs="Arial"/>
                <w:b/>
                <w:bCs/>
                <w:color w:val="000000"/>
                <w:szCs w:val="20"/>
              </w:rPr>
            </w:pPr>
            <w:r w:rsidRPr="002D4609">
              <w:rPr>
                <w:rFonts w:cs="Arial"/>
                <w:b/>
                <w:bCs/>
                <w:color w:val="000000"/>
                <w:szCs w:val="20"/>
              </w:rPr>
              <w:t>celkem</w:t>
            </w:r>
          </w:p>
        </w:tc>
        <w:tc>
          <w:tcPr>
            <w:tcW w:w="878" w:type="dxa"/>
            <w:shd w:val="clear" w:color="000000" w:fill="F2F2F2"/>
            <w:noWrap/>
            <w:vAlign w:val="bottom"/>
            <w:hideMark/>
          </w:tcPr>
          <w:p w14:paraId="33DE40B4" w14:textId="77777777" w:rsidR="002D4609" w:rsidRPr="002D4609" w:rsidRDefault="002D4609" w:rsidP="002D4609">
            <w:pPr>
              <w:widowControl/>
              <w:spacing w:line="240" w:lineRule="auto"/>
              <w:jc w:val="center"/>
              <w:rPr>
                <w:rFonts w:cs="Arial"/>
                <w:b/>
                <w:bCs/>
                <w:color w:val="000000"/>
                <w:szCs w:val="20"/>
              </w:rPr>
            </w:pPr>
            <w:r w:rsidRPr="002D4609">
              <w:rPr>
                <w:rFonts w:cs="Arial"/>
                <w:b/>
                <w:bCs/>
                <w:color w:val="000000"/>
                <w:szCs w:val="20"/>
              </w:rPr>
              <w:t>457,95</w:t>
            </w:r>
          </w:p>
        </w:tc>
        <w:tc>
          <w:tcPr>
            <w:tcW w:w="2424" w:type="dxa"/>
            <w:shd w:val="clear" w:color="000000" w:fill="F2F2F2"/>
            <w:noWrap/>
            <w:vAlign w:val="bottom"/>
            <w:hideMark/>
          </w:tcPr>
          <w:p w14:paraId="70650298" w14:textId="77777777" w:rsidR="002D4609" w:rsidRPr="002D4609" w:rsidRDefault="002D4609" w:rsidP="002D4609">
            <w:pPr>
              <w:widowControl/>
              <w:spacing w:line="240" w:lineRule="auto"/>
              <w:jc w:val="center"/>
              <w:rPr>
                <w:rFonts w:cs="Arial"/>
                <w:b/>
                <w:bCs/>
                <w:color w:val="000000"/>
                <w:szCs w:val="20"/>
              </w:rPr>
            </w:pPr>
            <w:r w:rsidRPr="002D4609">
              <w:rPr>
                <w:rFonts w:cs="Arial"/>
                <w:b/>
                <w:bCs/>
                <w:color w:val="000000"/>
                <w:szCs w:val="20"/>
              </w:rPr>
              <w:t>457,95</w:t>
            </w:r>
          </w:p>
        </w:tc>
        <w:tc>
          <w:tcPr>
            <w:tcW w:w="3037" w:type="dxa"/>
            <w:shd w:val="clear" w:color="000000" w:fill="F2F2F2"/>
            <w:noWrap/>
            <w:vAlign w:val="bottom"/>
            <w:hideMark/>
          </w:tcPr>
          <w:p w14:paraId="6E216CD0" w14:textId="77777777" w:rsidR="002D4609" w:rsidRPr="002D4609" w:rsidRDefault="002D4609" w:rsidP="002D4609">
            <w:pPr>
              <w:widowControl/>
              <w:spacing w:line="240" w:lineRule="auto"/>
              <w:jc w:val="center"/>
              <w:rPr>
                <w:rFonts w:cs="Arial"/>
                <w:b/>
                <w:bCs/>
                <w:color w:val="000000"/>
                <w:szCs w:val="20"/>
              </w:rPr>
            </w:pPr>
            <w:r w:rsidRPr="002D4609">
              <w:rPr>
                <w:rFonts w:cs="Arial"/>
                <w:b/>
                <w:bCs/>
                <w:color w:val="000000"/>
                <w:szCs w:val="20"/>
              </w:rPr>
              <w:t>457,95</w:t>
            </w:r>
          </w:p>
        </w:tc>
        <w:tc>
          <w:tcPr>
            <w:tcW w:w="1061" w:type="dxa"/>
            <w:shd w:val="clear" w:color="000000" w:fill="F2F2F2"/>
            <w:noWrap/>
            <w:vAlign w:val="bottom"/>
            <w:hideMark/>
          </w:tcPr>
          <w:p w14:paraId="13586179" w14:textId="77777777" w:rsidR="002D4609" w:rsidRPr="002D4609" w:rsidRDefault="002D4609" w:rsidP="002D4609">
            <w:pPr>
              <w:widowControl/>
              <w:spacing w:line="240" w:lineRule="auto"/>
              <w:jc w:val="center"/>
              <w:rPr>
                <w:rFonts w:cs="Arial"/>
                <w:b/>
                <w:bCs/>
                <w:color w:val="000000"/>
                <w:szCs w:val="20"/>
              </w:rPr>
            </w:pPr>
            <w:r w:rsidRPr="002D4609">
              <w:rPr>
                <w:rFonts w:cs="Arial"/>
                <w:b/>
                <w:bCs/>
                <w:color w:val="000000"/>
                <w:szCs w:val="20"/>
              </w:rPr>
              <w:t> </w:t>
            </w:r>
          </w:p>
        </w:tc>
      </w:tr>
      <w:tr w:rsidR="002D4609" w:rsidRPr="002D4609" w14:paraId="42B2D8B0" w14:textId="77777777" w:rsidTr="002D4609">
        <w:trPr>
          <w:trHeight w:val="300"/>
        </w:trPr>
        <w:tc>
          <w:tcPr>
            <w:tcW w:w="9074" w:type="dxa"/>
            <w:gridSpan w:val="5"/>
            <w:shd w:val="clear" w:color="auto" w:fill="auto"/>
            <w:noWrap/>
            <w:vAlign w:val="center"/>
            <w:hideMark/>
          </w:tcPr>
          <w:p w14:paraId="5AFDDAD1" w14:textId="77777777" w:rsidR="002D4609" w:rsidRDefault="002D4609" w:rsidP="002D4609">
            <w:pPr>
              <w:widowControl/>
              <w:spacing w:line="240" w:lineRule="auto"/>
              <w:rPr>
                <w:rFonts w:cs="Arial"/>
                <w:szCs w:val="20"/>
              </w:rPr>
            </w:pPr>
            <w:r w:rsidRPr="00BE72B8">
              <w:rPr>
                <w:rFonts w:cs="Arial"/>
                <w:szCs w:val="20"/>
              </w:rPr>
              <w:t xml:space="preserve">Prvky plánu společných zařízení budou převážně zařazeny v kultuře ostatní plocha. Bude se jednat hlavně o polní cesty, protierozní opatření a opatření k ochraně a tvorbě životního prostředí, která přejdou do vlastnictví obce a navýší tak stav druhu pozemku – ostatní plocha. Na toto navýšení reaguje </w:t>
            </w:r>
            <w:r>
              <w:rPr>
                <w:rFonts w:cs="Arial"/>
                <w:szCs w:val="20"/>
              </w:rPr>
              <w:t>hlavně</w:t>
            </w:r>
            <w:r w:rsidRPr="00BE72B8">
              <w:rPr>
                <w:rFonts w:cs="Arial"/>
                <w:szCs w:val="20"/>
              </w:rPr>
              <w:t xml:space="preserve"> snížení výměry orné půdy. Druh pozemku - sad bude také zmenšen, protože její značná část přejde pod ostatní plochu v rámci ÚSES.</w:t>
            </w:r>
            <w:r>
              <w:rPr>
                <w:rFonts w:cs="Arial"/>
                <w:szCs w:val="20"/>
              </w:rPr>
              <w:t xml:space="preserve"> V rámci vodní plochy dojde k jejímu navýšení, protože dojde k přičtení doprovodného porostu toku teď vedeného jako ostatní plocha.</w:t>
            </w:r>
          </w:p>
          <w:p w14:paraId="57C07B49" w14:textId="77777777" w:rsidR="002D4609" w:rsidRPr="00BE72B8" w:rsidRDefault="002D4609" w:rsidP="002D4609">
            <w:pPr>
              <w:widowControl/>
              <w:spacing w:line="240" w:lineRule="auto"/>
              <w:rPr>
                <w:rFonts w:cs="Arial"/>
                <w:szCs w:val="20"/>
              </w:rPr>
            </w:pPr>
            <w:r>
              <w:rPr>
                <w:rFonts w:cs="Arial"/>
                <w:szCs w:val="20"/>
              </w:rPr>
              <w:t>Výměra lesních pozemků je sice ve skutečném stavu (ze kterého vychází předběžný návrh) menší než v KN, ale je to dáno tím, že nyní je plocha lesních pozemků snížena o výměru skutečného stavu ostatní plochy či orné půdy, která se v této chvíli nachází na stávajících lesních pozemcích dle KN. Dojde jen k malému snížení výměry lesních pozemků z důvodu navržení cest, kdy nebyla jiná možnost.</w:t>
            </w:r>
          </w:p>
          <w:p w14:paraId="0E4686ED" w14:textId="77777777" w:rsidR="002D4609" w:rsidRPr="002D4609" w:rsidRDefault="002D4609" w:rsidP="002D4609">
            <w:pPr>
              <w:widowControl/>
              <w:spacing w:line="240" w:lineRule="auto"/>
              <w:jc w:val="center"/>
              <w:rPr>
                <w:rFonts w:cs="Arial"/>
                <w:b/>
                <w:bCs/>
                <w:color w:val="000000"/>
                <w:szCs w:val="20"/>
              </w:rPr>
            </w:pPr>
          </w:p>
        </w:tc>
      </w:tr>
    </w:tbl>
    <w:p w14:paraId="622FA051" w14:textId="77777777" w:rsidR="002D4609" w:rsidRPr="00391739" w:rsidRDefault="002D4609" w:rsidP="0036384C">
      <w:pPr>
        <w:rPr>
          <w:color w:val="FF0000"/>
          <w:highlight w:val="yellow"/>
          <w:lang w:eastAsia="en-US"/>
        </w:rPr>
      </w:pPr>
    </w:p>
    <w:p w14:paraId="58262F19" w14:textId="77777777" w:rsidR="0036384C" w:rsidRPr="00350774" w:rsidRDefault="0036384C" w:rsidP="0036384C">
      <w:pPr>
        <w:rPr>
          <w:color w:val="FF0000"/>
          <w:sz w:val="8"/>
          <w:szCs w:val="8"/>
          <w:highlight w:val="yellow"/>
          <w:lang w:eastAsia="en-US"/>
        </w:rPr>
      </w:pPr>
    </w:p>
    <w:p w14:paraId="4BE9AC98" w14:textId="77777777" w:rsidR="0036384C" w:rsidRPr="002F4B40" w:rsidRDefault="0036384C" w:rsidP="0036384C">
      <w:pPr>
        <w:pStyle w:val="Nadpis1"/>
        <w:tabs>
          <w:tab w:val="num" w:pos="1134"/>
        </w:tabs>
        <w:ind w:left="1134" w:hanging="1134"/>
      </w:pPr>
      <w:bookmarkStart w:id="427" w:name="_Toc470169568"/>
      <w:bookmarkStart w:id="428" w:name="_Toc520716292"/>
      <w:r w:rsidRPr="002F4B40">
        <w:t>doklady o projednání návrhu psz</w:t>
      </w:r>
      <w:bookmarkEnd w:id="427"/>
      <w:bookmarkEnd w:id="428"/>
      <w:r w:rsidRPr="002F4B40">
        <w:t xml:space="preserve"> </w:t>
      </w:r>
    </w:p>
    <w:p w14:paraId="5E8F2D3E" w14:textId="77777777" w:rsidR="0036384C" w:rsidRPr="002F4B40" w:rsidRDefault="0036384C" w:rsidP="0036384C">
      <w:pPr>
        <w:spacing w:before="240"/>
        <w:rPr>
          <w:lang w:eastAsia="en-US"/>
        </w:rPr>
      </w:pPr>
      <w:r w:rsidRPr="002F4B40">
        <w:rPr>
          <w:lang w:eastAsia="en-US"/>
        </w:rPr>
        <w:t xml:space="preserve">Doklady o projednání návrhu PSZ viz příloha </w:t>
      </w:r>
      <w:r w:rsidRPr="002F4B40">
        <w:rPr>
          <w:b/>
          <w:i/>
          <w:lang w:eastAsia="en-US"/>
        </w:rPr>
        <w:t>1.6. Doklady o projednání PSZ</w:t>
      </w:r>
      <w:r w:rsidRPr="002F4B40">
        <w:rPr>
          <w:lang w:eastAsia="en-US"/>
        </w:rPr>
        <w:t>.</w:t>
      </w:r>
    </w:p>
    <w:p w14:paraId="35C77E30" w14:textId="77777777" w:rsidR="0036384C" w:rsidRPr="002F4B40" w:rsidRDefault="0036384C" w:rsidP="0036384C">
      <w:pPr>
        <w:spacing w:line="276" w:lineRule="auto"/>
        <w:rPr>
          <w:rFonts w:cs="Arial"/>
        </w:rPr>
      </w:pPr>
    </w:p>
    <w:p w14:paraId="4140C909" w14:textId="77777777" w:rsidR="0036384C" w:rsidRPr="002F4B40" w:rsidRDefault="0036384C" w:rsidP="0036384C">
      <w:pPr>
        <w:widowControl/>
        <w:spacing w:line="276" w:lineRule="auto"/>
        <w:jc w:val="left"/>
      </w:pPr>
      <w:r w:rsidRPr="002F4B40">
        <w:t xml:space="preserve">V Brně, </w:t>
      </w:r>
      <w:r w:rsidR="00760F89">
        <w:t>srpen</w:t>
      </w:r>
      <w:r w:rsidRPr="002F4B40">
        <w:t xml:space="preserve"> 2018</w:t>
      </w:r>
      <w:r w:rsidRPr="002F4B40">
        <w:tab/>
      </w:r>
      <w:r w:rsidRPr="002F4B40">
        <w:tab/>
      </w:r>
      <w:r w:rsidRPr="002F4B40">
        <w:tab/>
      </w:r>
    </w:p>
    <w:p w14:paraId="6D6D30B0" w14:textId="6E9A2133" w:rsidR="0036384C" w:rsidRPr="002F4B40" w:rsidRDefault="0036384C" w:rsidP="0036384C">
      <w:pPr>
        <w:widowControl/>
        <w:spacing w:line="276" w:lineRule="auto"/>
        <w:ind w:left="2835" w:firstLine="709"/>
        <w:jc w:val="left"/>
        <w:rPr>
          <w:rFonts w:cs="Arial"/>
          <w:szCs w:val="20"/>
        </w:rPr>
      </w:pPr>
      <w:r w:rsidRPr="002F4B40">
        <w:tab/>
      </w:r>
      <w:r w:rsidRPr="002F4B40">
        <w:tab/>
      </w:r>
      <w:r w:rsidRPr="002F4B40">
        <w:tab/>
      </w:r>
      <w:r w:rsidRPr="002F4B40">
        <w:tab/>
      </w:r>
      <w:proofErr w:type="spellStart"/>
      <w:r w:rsidR="00605EEC">
        <w:rPr>
          <w:rFonts w:cs="Arial"/>
          <w:szCs w:val="20"/>
        </w:rPr>
        <w:t>xxxxxxxxxxxx</w:t>
      </w:r>
      <w:proofErr w:type="spellEnd"/>
    </w:p>
    <w:p w14:paraId="10F1C8A6" w14:textId="60C826E1" w:rsidR="0036384C" w:rsidRPr="002F4B40" w:rsidRDefault="00605EEC" w:rsidP="0036384C">
      <w:pPr>
        <w:spacing w:line="276" w:lineRule="auto"/>
        <w:ind w:left="4963" w:firstLine="709"/>
        <w:rPr>
          <w:rFonts w:cs="Arial"/>
        </w:rPr>
      </w:pPr>
      <w:proofErr w:type="spellStart"/>
      <w:r>
        <w:rPr>
          <w:rFonts w:cs="Arial"/>
          <w:szCs w:val="20"/>
        </w:rPr>
        <w:t>xxxxxxxxxxxx</w:t>
      </w:r>
      <w:proofErr w:type="spellEnd"/>
    </w:p>
    <w:p w14:paraId="26AB53C2" w14:textId="3684DE3C" w:rsidR="0036384C" w:rsidRPr="002F4B40" w:rsidRDefault="0036384C" w:rsidP="0036384C">
      <w:pPr>
        <w:widowControl/>
        <w:spacing w:line="276" w:lineRule="auto"/>
        <w:jc w:val="left"/>
        <w:rPr>
          <w:rFonts w:cs="Arial"/>
          <w:szCs w:val="20"/>
        </w:rPr>
      </w:pPr>
      <w:r w:rsidRPr="002F4B40">
        <w:rPr>
          <w:rFonts w:cs="Arial"/>
          <w:szCs w:val="20"/>
        </w:rPr>
        <w:tab/>
      </w:r>
      <w:r w:rsidRPr="002F4B40">
        <w:rPr>
          <w:rFonts w:cs="Arial"/>
          <w:szCs w:val="20"/>
        </w:rPr>
        <w:tab/>
      </w:r>
      <w:r w:rsidRPr="002F4B40">
        <w:rPr>
          <w:rFonts w:cs="Arial"/>
          <w:szCs w:val="20"/>
        </w:rPr>
        <w:tab/>
      </w:r>
      <w:r w:rsidRPr="002F4B40">
        <w:rPr>
          <w:rFonts w:cs="Arial"/>
          <w:szCs w:val="20"/>
        </w:rPr>
        <w:tab/>
      </w:r>
      <w:r w:rsidRPr="002F4B40">
        <w:rPr>
          <w:rFonts w:cs="Arial"/>
          <w:szCs w:val="20"/>
        </w:rPr>
        <w:tab/>
      </w:r>
      <w:r w:rsidRPr="002F4B40">
        <w:rPr>
          <w:rFonts w:cs="Arial"/>
          <w:szCs w:val="20"/>
        </w:rPr>
        <w:tab/>
      </w:r>
      <w:r w:rsidRPr="002F4B40">
        <w:rPr>
          <w:rFonts w:cs="Arial"/>
          <w:szCs w:val="20"/>
        </w:rPr>
        <w:tab/>
      </w:r>
      <w:r w:rsidRPr="002F4B40">
        <w:rPr>
          <w:rFonts w:cs="Arial"/>
          <w:szCs w:val="20"/>
        </w:rPr>
        <w:tab/>
      </w:r>
      <w:proofErr w:type="spellStart"/>
      <w:r w:rsidR="00605EEC">
        <w:rPr>
          <w:rFonts w:cs="Arial"/>
          <w:szCs w:val="20"/>
        </w:rPr>
        <w:t>xxxxxxxxxxxx</w:t>
      </w:r>
      <w:proofErr w:type="spellEnd"/>
    </w:p>
    <w:p w14:paraId="480D2AFA" w14:textId="77777777" w:rsidR="00605EEC" w:rsidRDefault="00605EEC" w:rsidP="0036384C">
      <w:pPr>
        <w:widowControl/>
        <w:spacing w:line="276" w:lineRule="auto"/>
        <w:ind w:left="4963" w:firstLine="709"/>
        <w:jc w:val="left"/>
        <w:rPr>
          <w:rFonts w:cs="Arial"/>
          <w:szCs w:val="20"/>
        </w:rPr>
      </w:pPr>
      <w:proofErr w:type="spellStart"/>
      <w:r>
        <w:rPr>
          <w:rFonts w:cs="Arial"/>
          <w:szCs w:val="20"/>
        </w:rPr>
        <w:t>xxxxxxxxxxxx</w:t>
      </w:r>
      <w:proofErr w:type="spellEnd"/>
      <w:r w:rsidRPr="002F4B40">
        <w:rPr>
          <w:rFonts w:cs="Arial"/>
          <w:szCs w:val="20"/>
        </w:rPr>
        <w:t xml:space="preserve"> </w:t>
      </w:r>
    </w:p>
    <w:p w14:paraId="77A581EA" w14:textId="16431C72" w:rsidR="0036384C" w:rsidRPr="002F4B40" w:rsidRDefault="00605EEC" w:rsidP="0036384C">
      <w:pPr>
        <w:widowControl/>
        <w:spacing w:line="276" w:lineRule="auto"/>
        <w:ind w:left="4963" w:firstLine="709"/>
        <w:jc w:val="left"/>
        <w:rPr>
          <w:rFonts w:cs="Arial"/>
          <w:szCs w:val="20"/>
        </w:rPr>
      </w:pPr>
      <w:proofErr w:type="spellStart"/>
      <w:r>
        <w:rPr>
          <w:rFonts w:cs="Arial"/>
          <w:szCs w:val="20"/>
        </w:rPr>
        <w:t>xxxxxxxxxxxx</w:t>
      </w:r>
      <w:proofErr w:type="spellEnd"/>
    </w:p>
    <w:p w14:paraId="2375E765" w14:textId="77777777" w:rsidR="0036384C" w:rsidRPr="002F4B40" w:rsidRDefault="0036384C" w:rsidP="0036384C">
      <w:pPr>
        <w:widowControl/>
        <w:spacing w:line="276" w:lineRule="auto"/>
        <w:jc w:val="left"/>
        <w:rPr>
          <w:rFonts w:cs="Arial"/>
          <w:szCs w:val="20"/>
        </w:rPr>
      </w:pPr>
    </w:p>
    <w:p w14:paraId="7D3ACB0E" w14:textId="52F48AB9" w:rsidR="003202B2" w:rsidRPr="00350774" w:rsidRDefault="00350774" w:rsidP="00350774">
      <w:pPr>
        <w:widowControl/>
        <w:spacing w:line="276" w:lineRule="auto"/>
        <w:jc w:val="left"/>
        <w:rPr>
          <w:rFonts w:cs="Arial"/>
          <w:color w:val="FF0000"/>
          <w:szCs w:val="20"/>
        </w:rPr>
      </w:pPr>
      <w:r>
        <w:rPr>
          <w:noProof/>
          <w:color w:val="FF0000"/>
        </w:rPr>
        <w:t xml:space="preserve">                  </w:t>
      </w:r>
      <w:bookmarkEnd w:id="425"/>
      <w:r w:rsidR="002662FA">
        <w:rPr>
          <w:noProof/>
          <w:color w:val="FF0000"/>
        </w:rPr>
        <w:t xml:space="preserve">      </w:t>
      </w:r>
    </w:p>
    <w:sectPr w:rsidR="003202B2" w:rsidRPr="00350774" w:rsidSect="00B07732">
      <w:headerReference w:type="even" r:id="rId83"/>
      <w:headerReference w:type="default" r:id="rId84"/>
      <w:footerReference w:type="even" r:id="rId85"/>
      <w:footerReference w:type="default" r:id="rId86"/>
      <w:type w:val="continuous"/>
      <w:pgSz w:w="11906" w:h="16838" w:code="9"/>
      <w:pgMar w:top="1094" w:right="794" w:bottom="1276" w:left="709" w:header="733" w:footer="181" w:gutter="567"/>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33EC1D" w14:textId="77777777" w:rsidR="00350774" w:rsidRDefault="00350774" w:rsidP="002E06D6">
      <w:r>
        <w:separator/>
      </w:r>
    </w:p>
  </w:endnote>
  <w:endnote w:type="continuationSeparator" w:id="0">
    <w:p w14:paraId="4CC39F2A" w14:textId="77777777" w:rsidR="00350774" w:rsidRDefault="00350774" w:rsidP="002E06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NimbusSanDCon">
    <w:altName w:val="Calibri"/>
    <w:charset w:val="EE"/>
    <w:family w:val="swiss"/>
    <w:pitch w:val="variable"/>
    <w:sig w:usb0="800000AF" w:usb1="000078FB" w:usb2="00000000" w:usb3="00000000" w:csb0="00000093" w:csb1="00000000"/>
  </w:font>
  <w:font w:name="Calibri">
    <w:panose1 w:val="020F0502020204030204"/>
    <w:charset w:val="EE"/>
    <w:family w:val="swiss"/>
    <w:pitch w:val="variable"/>
    <w:sig w:usb0="E4002EFF" w:usb1="C000247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 New Roman Bold">
    <w:altName w:val="Times New Roman"/>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MS Sans Serif">
    <w:altName w:val="Arial"/>
    <w:charset w:val="00"/>
    <w:family w:val="modern"/>
    <w:pitch w:val="variable"/>
    <w:sig w:usb0="00000003" w:usb1="00000000" w:usb2="00000000" w:usb3="00000000" w:csb0="00000001" w:csb1="00000000"/>
  </w:font>
  <w:font w:name="Arial CE">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000" w:firstRow="0" w:lastRow="0" w:firstColumn="0" w:lastColumn="0" w:noHBand="0" w:noVBand="0"/>
    </w:tblPr>
    <w:tblGrid>
      <w:gridCol w:w="1623"/>
      <w:gridCol w:w="8287"/>
    </w:tblGrid>
    <w:tr w:rsidR="00350774" w14:paraId="2816B84F" w14:textId="77777777">
      <w:trPr>
        <w:trHeight w:val="425"/>
      </w:trPr>
      <w:tc>
        <w:tcPr>
          <w:tcW w:w="1623" w:type="dxa"/>
        </w:tcPr>
        <w:p w14:paraId="17D07278" w14:textId="755A6085" w:rsidR="00350774" w:rsidRDefault="00C44816" w:rsidP="002E06D6">
          <w:r>
            <w:rPr>
              <w:noProof/>
            </w:rPr>
            <mc:AlternateContent>
              <mc:Choice Requires="wps">
                <w:drawing>
                  <wp:anchor distT="0" distB="0" distL="114300" distR="114300" simplePos="0" relativeHeight="251655680" behindDoc="0" locked="1" layoutInCell="0" allowOverlap="0" wp14:anchorId="49E27C39" wp14:editId="4205D8C9">
                    <wp:simplePos x="0" y="0"/>
                    <wp:positionH relativeFrom="column">
                      <wp:posOffset>-48895</wp:posOffset>
                    </wp:positionH>
                    <wp:positionV relativeFrom="page">
                      <wp:posOffset>-450850</wp:posOffset>
                    </wp:positionV>
                    <wp:extent cx="5856605" cy="0"/>
                    <wp:effectExtent l="8255" t="6350" r="12065" b="12700"/>
                    <wp:wrapNone/>
                    <wp:docPr id="13"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6605" cy="0"/>
                            </a:xfrm>
                            <a:prstGeom prst="line">
                              <a:avLst/>
                            </a:prstGeom>
                            <a:noFill/>
                            <a:ln w="9525" cap="rnd">
                              <a:solidFill>
                                <a:srgbClr val="007A39"/>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83E142" id="Line 1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85pt,-35.5pt" to="457.3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" o:allowincell="f" o:allowoverlap="f" strokecolor="#007a39">
                    <v:stroke dashstyle="1 1" endcap="round"/>
                    <w10:wrap anchory="page"/>
                    <w10:anchorlock/>
                  </v:line>
                </w:pict>
              </mc:Fallback>
            </mc:AlternateContent>
          </w:r>
          <w:r w:rsidR="00350774">
            <w:t xml:space="preserve">Strana </w:t>
          </w:r>
          <w:r>
            <w:fldChar w:fldCharType="begin"/>
          </w:r>
          <w:r>
            <w:instrText xml:space="preserve"> PAGE </w:instrText>
          </w:r>
          <w:r>
            <w:fldChar w:fldCharType="separate"/>
          </w:r>
          <w:r w:rsidR="00350774">
            <w:rPr>
              <w:noProof/>
            </w:rPr>
            <w:t>2</w:t>
          </w:r>
          <w:r>
            <w:rPr>
              <w:noProof/>
            </w:rPr>
            <w:fldChar w:fldCharType="end"/>
          </w:r>
        </w:p>
      </w:tc>
      <w:tc>
        <w:tcPr>
          <w:tcW w:w="8287" w:type="dxa"/>
        </w:tcPr>
        <w:p w14:paraId="32C41998" w14:textId="77777777" w:rsidR="00350774" w:rsidRDefault="00350774" w:rsidP="002E06D6">
          <w:r>
            <w:t>Název akce</w:t>
          </w:r>
        </w:p>
      </w:tc>
    </w:tr>
  </w:tbl>
  <w:p w14:paraId="0AA96B3F" w14:textId="77777777" w:rsidR="00350774" w:rsidRDefault="00350774" w:rsidP="002E06D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000" w:firstRow="0" w:lastRow="0" w:firstColumn="0" w:lastColumn="0" w:noHBand="0" w:noVBand="0"/>
    </w:tblPr>
    <w:tblGrid>
      <w:gridCol w:w="7801"/>
      <w:gridCol w:w="2109"/>
    </w:tblGrid>
    <w:tr w:rsidR="00350774" w:rsidRPr="00F1153D" w14:paraId="00309B6D" w14:textId="77777777" w:rsidTr="00FC7246">
      <w:trPr>
        <w:trHeight w:val="426"/>
      </w:trPr>
      <w:tc>
        <w:tcPr>
          <w:tcW w:w="7801" w:type="dxa"/>
        </w:tcPr>
        <w:p w14:paraId="0228E7FB" w14:textId="575DAD7A" w:rsidR="00350774" w:rsidRPr="00C92560" w:rsidRDefault="00C44816" w:rsidP="005A5678">
          <w:pPr>
            <w:pStyle w:val="Zhlav"/>
            <w:rPr>
              <w:rFonts w:ascii="NimbusSanDCon" w:hAnsi="NimbusSanDCon"/>
              <w:noProof/>
              <w:sz w:val="18"/>
              <w:szCs w:val="18"/>
            </w:rPr>
          </w:pPr>
          <w:r>
            <w:rPr>
              <w:rFonts w:ascii="NimbusSanDCon" w:hAnsi="NimbusSanDCon"/>
              <w:noProof/>
              <w:sz w:val="18"/>
              <w:szCs w:val="18"/>
            </w:rPr>
            <mc:AlternateContent>
              <mc:Choice Requires="wps">
                <w:drawing>
                  <wp:anchor distT="0" distB="0" distL="114300" distR="114300" simplePos="0" relativeHeight="251664896" behindDoc="0" locked="0" layoutInCell="0" allowOverlap="1" wp14:anchorId="10C4738C" wp14:editId="64FCF55C">
                    <wp:simplePos x="0" y="0"/>
                    <wp:positionH relativeFrom="column">
                      <wp:posOffset>-37465</wp:posOffset>
                    </wp:positionH>
                    <wp:positionV relativeFrom="page">
                      <wp:posOffset>-129540</wp:posOffset>
                    </wp:positionV>
                    <wp:extent cx="6214110" cy="0"/>
                    <wp:effectExtent l="10160" t="13335" r="5080" b="5715"/>
                    <wp:wrapNone/>
                    <wp:docPr id="12"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14110" cy="0"/>
                            </a:xfrm>
                            <a:prstGeom prst="line">
                              <a:avLst/>
                            </a:prstGeom>
                            <a:noFill/>
                            <a:ln w="9525" cap="rnd">
                              <a:solidFill>
                                <a:srgbClr val="007A39"/>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A098CB" id="Line 16"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95pt,-10.2pt" to="486.3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" o:allowincell="f" strokecolor="#007a39">
                    <v:stroke dashstyle="1 1" endcap="round"/>
                    <w10:wrap anchory="page"/>
                  </v:line>
                </w:pict>
              </mc:Fallback>
            </mc:AlternateContent>
          </w:r>
          <w:r w:rsidR="00350774" w:rsidRPr="00C92560">
            <w:rPr>
              <w:rFonts w:ascii="NimbusSanDCon" w:hAnsi="NimbusSanDCon"/>
              <w:noProof/>
              <w:sz w:val="18"/>
              <w:szCs w:val="18"/>
            </w:rPr>
            <w:t>Komplexní pozemkové úpravy</w:t>
          </w:r>
          <w:r w:rsidR="00350774">
            <w:rPr>
              <w:rFonts w:ascii="NimbusSanDCon" w:hAnsi="NimbusSanDCon"/>
              <w:noProof/>
              <w:sz w:val="18"/>
              <w:szCs w:val="18"/>
            </w:rPr>
            <w:t xml:space="preserve"> s upřesněním přídělů</w:t>
          </w:r>
          <w:r w:rsidR="00350774" w:rsidRPr="00C92560">
            <w:rPr>
              <w:rFonts w:ascii="NimbusSanDCon" w:hAnsi="NimbusSanDCon"/>
              <w:noProof/>
              <w:sz w:val="18"/>
              <w:szCs w:val="18"/>
            </w:rPr>
            <w:t xml:space="preserve"> </w:t>
          </w:r>
          <w:r w:rsidR="00350774">
            <w:rPr>
              <w:rFonts w:ascii="NimbusSanDCon" w:hAnsi="NimbusSanDCon"/>
              <w:noProof/>
              <w:sz w:val="18"/>
              <w:szCs w:val="18"/>
            </w:rPr>
            <w:t>v k. ú. Odrovice</w:t>
          </w:r>
        </w:p>
        <w:p w14:paraId="76583703" w14:textId="77777777" w:rsidR="00350774" w:rsidRPr="00F1153D" w:rsidRDefault="00350774" w:rsidP="00FC7246">
          <w:pPr>
            <w:pStyle w:val="Zhlav"/>
          </w:pPr>
          <w:r w:rsidRPr="00F1153D">
            <w:rPr>
              <w:rFonts w:ascii="NimbusSanDCon" w:hAnsi="NimbusSanDCon"/>
              <w:i w:val="0"/>
              <w:noProof/>
              <w:sz w:val="18"/>
              <w:szCs w:val="18"/>
            </w:rPr>
            <w:t xml:space="preserve">3.2.1. </w:t>
          </w:r>
          <w:r>
            <w:rPr>
              <w:rFonts w:ascii="NimbusSanDCon" w:hAnsi="NimbusSanDCon"/>
              <w:i w:val="0"/>
              <w:noProof/>
              <w:sz w:val="18"/>
              <w:szCs w:val="18"/>
            </w:rPr>
            <w:t>P</w:t>
          </w:r>
          <w:r w:rsidRPr="00F1153D">
            <w:rPr>
              <w:rFonts w:ascii="NimbusSanDCon" w:hAnsi="NimbusSanDCon"/>
              <w:i w:val="0"/>
              <w:noProof/>
              <w:sz w:val="18"/>
              <w:szCs w:val="18"/>
            </w:rPr>
            <w:t>lán společných zařízení</w:t>
          </w:r>
        </w:p>
      </w:tc>
      <w:tc>
        <w:tcPr>
          <w:tcW w:w="2109" w:type="dxa"/>
        </w:tcPr>
        <w:p w14:paraId="31435C17" w14:textId="77777777" w:rsidR="00350774" w:rsidRPr="00F1153D" w:rsidRDefault="00350774" w:rsidP="00147B7D">
          <w:pPr>
            <w:pStyle w:val="Zpat"/>
            <w:jc w:val="right"/>
          </w:pPr>
          <w:r w:rsidRPr="00F1153D">
            <w:t xml:space="preserve">Strana </w:t>
          </w:r>
          <w:r w:rsidR="00C44816">
            <w:fldChar w:fldCharType="begin"/>
          </w:r>
          <w:r w:rsidR="00C44816">
            <w:instrText xml:space="preserve"> PAGE </w:instrText>
          </w:r>
          <w:r w:rsidR="00C44816">
            <w:fldChar w:fldCharType="separate"/>
          </w:r>
          <w:r w:rsidR="00C524A2">
            <w:rPr>
              <w:noProof/>
            </w:rPr>
            <w:t>69</w:t>
          </w:r>
          <w:r w:rsidR="00C44816">
            <w:rPr>
              <w:noProof/>
            </w:rPr>
            <w:fldChar w:fldCharType="end"/>
          </w:r>
        </w:p>
      </w:tc>
    </w:tr>
  </w:tbl>
  <w:p w14:paraId="63C7597F" w14:textId="289A5E31" w:rsidR="00350774" w:rsidRDefault="00C44816" w:rsidP="002E06D6">
    <w:r>
      <w:rPr>
        <w:noProof/>
      </w:rPr>
      <mc:AlternateContent>
        <mc:Choice Requires="wps">
          <w:drawing>
            <wp:anchor distT="0" distB="0" distL="114300" distR="114300" simplePos="0" relativeHeight="251660800" behindDoc="0" locked="0" layoutInCell="0" allowOverlap="1" wp14:anchorId="5B91775B" wp14:editId="54E321F4">
              <wp:simplePos x="0" y="0"/>
              <wp:positionH relativeFrom="column">
                <wp:posOffset>-37465</wp:posOffset>
              </wp:positionH>
              <wp:positionV relativeFrom="paragraph">
                <wp:posOffset>-320040</wp:posOffset>
              </wp:positionV>
              <wp:extent cx="6205220" cy="0"/>
              <wp:effectExtent l="10160" t="13335" r="13970" b="5715"/>
              <wp:wrapNone/>
              <wp:docPr id="4"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05220" cy="0"/>
                      </a:xfrm>
                      <a:prstGeom prst="line">
                        <a:avLst/>
                      </a:prstGeom>
                      <a:noFill/>
                      <a:ln w="9525" cap="rnd">
                        <a:solidFill>
                          <a:srgbClr val="007A39"/>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34B37F" id="Line 15"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5pt,-25.2pt" to="485.6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" o:allowincell="f" strokecolor="#007a39">
              <v:stroke dashstyle="1 1" endcap="round"/>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E3F015" w14:textId="77777777" w:rsidR="00350774" w:rsidRDefault="00350774" w:rsidP="002E06D6">
      <w:r>
        <w:separator/>
      </w:r>
    </w:p>
  </w:footnote>
  <w:footnote w:type="continuationSeparator" w:id="0">
    <w:p w14:paraId="2C918711" w14:textId="77777777" w:rsidR="00350774" w:rsidRDefault="00350774" w:rsidP="002E06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17552" w14:textId="77777777" w:rsidR="00350774" w:rsidRDefault="00350774" w:rsidP="002E06D6">
    <w:r>
      <w:rPr>
        <w:noProof/>
      </w:rPr>
      <w:drawing>
        <wp:anchor distT="0" distB="0" distL="114300" distR="114300" simplePos="0" relativeHeight="251659776" behindDoc="0" locked="0" layoutInCell="0" allowOverlap="1" wp14:anchorId="425BA6FE" wp14:editId="5122423A">
          <wp:simplePos x="0" y="0"/>
          <wp:positionH relativeFrom="column">
            <wp:posOffset>-48895</wp:posOffset>
          </wp:positionH>
          <wp:positionV relativeFrom="page">
            <wp:posOffset>559435</wp:posOffset>
          </wp:positionV>
          <wp:extent cx="1028700" cy="269240"/>
          <wp:effectExtent l="19050" t="0" r="0" b="0"/>
          <wp:wrapNone/>
          <wp:docPr id="14" name="obrázek 14" descr="LOGO AGE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OGO AGERIS"/>
                  <pic:cNvPicPr>
                    <a:picLocks noChangeAspect="1" noChangeArrowheads="1"/>
                  </pic:cNvPicPr>
                </pic:nvPicPr>
                <pic:blipFill>
                  <a:blip r:embed="rId1"/>
                  <a:srcRect/>
                  <a:stretch>
                    <a:fillRect/>
                  </a:stretch>
                </pic:blipFill>
                <pic:spPr bwMode="auto">
                  <a:xfrm>
                    <a:off x="0" y="0"/>
                    <a:ext cx="1028700" cy="269240"/>
                  </a:xfrm>
                  <a:prstGeom prst="rect">
                    <a:avLst/>
                  </a:prstGeom>
                  <a:noFill/>
                  <a:ln w="9525">
                    <a:noFill/>
                    <a:miter lim="800000"/>
                    <a:headEnd/>
                    <a:tailEnd/>
                  </a:ln>
                </pic:spPr>
              </pic:pic>
            </a:graphicData>
          </a:graphic>
        </wp:anchor>
      </w:drawing>
    </w:r>
  </w:p>
  <w:tbl>
    <w:tblPr>
      <w:tblW w:w="0" w:type="auto"/>
      <w:tblLayout w:type="fixed"/>
      <w:tblCellMar>
        <w:left w:w="70" w:type="dxa"/>
        <w:right w:w="70" w:type="dxa"/>
      </w:tblCellMar>
      <w:tblLook w:val="0000" w:firstRow="0" w:lastRow="0" w:firstColumn="0" w:lastColumn="0" w:noHBand="0" w:noVBand="0"/>
    </w:tblPr>
    <w:tblGrid>
      <w:gridCol w:w="4605"/>
      <w:gridCol w:w="4605"/>
    </w:tblGrid>
    <w:tr w:rsidR="00350774" w14:paraId="5A875D36" w14:textId="77777777">
      <w:tc>
        <w:tcPr>
          <w:tcW w:w="4605" w:type="dxa"/>
        </w:tcPr>
        <w:p w14:paraId="4D4E938B" w14:textId="77777777" w:rsidR="00350774" w:rsidRDefault="00350774" w:rsidP="002E06D6"/>
      </w:tc>
      <w:tc>
        <w:tcPr>
          <w:tcW w:w="4605" w:type="dxa"/>
        </w:tcPr>
        <w:p w14:paraId="5A7F23A5" w14:textId="77777777" w:rsidR="00350774" w:rsidRDefault="00350774" w:rsidP="002E06D6">
          <w:pPr>
            <w:rPr>
              <w:u w:val="single"/>
            </w:rPr>
          </w:pPr>
          <w:r>
            <w:t>Název dokumentu</w:t>
          </w:r>
        </w:p>
      </w:tc>
    </w:tr>
  </w:tbl>
  <w:p w14:paraId="160FCC84" w14:textId="3CC29DBC" w:rsidR="00350774" w:rsidRDefault="00C44816" w:rsidP="002E06D6">
    <w:r>
      <w:rPr>
        <w:noProof/>
      </w:rPr>
      <mc:AlternateContent>
        <mc:Choice Requires="wps">
          <w:drawing>
            <wp:anchor distT="0" distB="0" distL="114300" distR="114300" simplePos="0" relativeHeight="251658752" behindDoc="0" locked="0" layoutInCell="0" allowOverlap="1" wp14:anchorId="2A5390C0" wp14:editId="1F91F076">
              <wp:simplePos x="0" y="0"/>
              <wp:positionH relativeFrom="column">
                <wp:posOffset>-33655</wp:posOffset>
              </wp:positionH>
              <wp:positionV relativeFrom="paragraph">
                <wp:posOffset>49530</wp:posOffset>
              </wp:positionV>
              <wp:extent cx="5812790" cy="0"/>
              <wp:effectExtent l="13970" t="11430" r="12065" b="7620"/>
              <wp:wrapNone/>
              <wp:docPr id="35"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2790" cy="0"/>
                      </a:xfrm>
                      <a:prstGeom prst="line">
                        <a:avLst/>
                      </a:prstGeom>
                      <a:noFill/>
                      <a:ln w="9525" cap="rnd">
                        <a:solidFill>
                          <a:srgbClr val="007A39"/>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3631F5" id="Line 1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5pt,3.9pt" to="455.0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" o:allowincell="f" strokecolor="#007a39">
              <v:stroke dashstyle="1 1" endcap="round"/>
            </v:line>
          </w:pict>
        </mc:Fallback>
      </mc:AlternateContent>
    </w:r>
  </w:p>
  <w:p w14:paraId="7725AD01" w14:textId="77777777" w:rsidR="00350774" w:rsidRDefault="00350774" w:rsidP="002E06D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70" w:type="dxa"/>
        <w:right w:w="70" w:type="dxa"/>
      </w:tblCellMar>
      <w:tblLook w:val="0000" w:firstRow="0" w:lastRow="0" w:firstColumn="0" w:lastColumn="0" w:noHBand="0" w:noVBand="0"/>
    </w:tblPr>
    <w:tblGrid>
      <w:gridCol w:w="4605"/>
      <w:gridCol w:w="5246"/>
    </w:tblGrid>
    <w:tr w:rsidR="00350774" w:rsidRPr="00E06124" w14:paraId="4C342F6D" w14:textId="77777777" w:rsidTr="00DC4DC7">
      <w:tc>
        <w:tcPr>
          <w:tcW w:w="4605" w:type="dxa"/>
        </w:tcPr>
        <w:p w14:paraId="536DC8E7" w14:textId="77777777" w:rsidR="00350774" w:rsidRPr="00E06124" w:rsidRDefault="00350774" w:rsidP="00E06124">
          <w:pPr>
            <w:widowControl/>
            <w:tabs>
              <w:tab w:val="center" w:pos="4536"/>
              <w:tab w:val="right" w:pos="9072"/>
            </w:tabs>
            <w:spacing w:line="240" w:lineRule="auto"/>
            <w:rPr>
              <w:i/>
              <w:sz w:val="16"/>
            </w:rPr>
          </w:pPr>
          <w:r w:rsidRPr="00E06124">
            <w:rPr>
              <w:i/>
              <w:noProof/>
              <w:sz w:val="16"/>
              <w:u w:val="single"/>
            </w:rPr>
            <w:drawing>
              <wp:anchor distT="0" distB="0" distL="114300" distR="114300" simplePos="0" relativeHeight="251662848" behindDoc="0" locked="0" layoutInCell="0" allowOverlap="1" wp14:anchorId="62E4DBE2" wp14:editId="00D4478B">
                <wp:simplePos x="0" y="0"/>
                <wp:positionH relativeFrom="column">
                  <wp:posOffset>5056505</wp:posOffset>
                </wp:positionH>
                <wp:positionV relativeFrom="page">
                  <wp:posOffset>353695</wp:posOffset>
                </wp:positionV>
                <wp:extent cx="1028700" cy="269240"/>
                <wp:effectExtent l="19050" t="0" r="0" b="0"/>
                <wp:wrapNone/>
                <wp:docPr id="39" name="obrázek 11" descr="LOGO AGE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AGERIS"/>
                        <pic:cNvPicPr>
                          <a:picLocks noChangeAspect="1" noChangeArrowheads="1"/>
                        </pic:cNvPicPr>
                      </pic:nvPicPr>
                      <pic:blipFill>
                        <a:blip r:embed="rId1"/>
                        <a:srcRect/>
                        <a:stretch>
                          <a:fillRect/>
                        </a:stretch>
                      </pic:blipFill>
                      <pic:spPr bwMode="auto">
                        <a:xfrm>
                          <a:off x="0" y="0"/>
                          <a:ext cx="1028700" cy="269240"/>
                        </a:xfrm>
                        <a:prstGeom prst="rect">
                          <a:avLst/>
                        </a:prstGeom>
                        <a:noFill/>
                        <a:ln w="9525">
                          <a:noFill/>
                          <a:miter lim="800000"/>
                          <a:headEnd/>
                          <a:tailEnd/>
                        </a:ln>
                      </pic:spPr>
                    </pic:pic>
                  </a:graphicData>
                </a:graphic>
              </wp:anchor>
            </w:drawing>
          </w:r>
          <w:proofErr w:type="gramStart"/>
          <w:r w:rsidRPr="00E06124">
            <w:rPr>
              <w:i/>
              <w:sz w:val="16"/>
            </w:rPr>
            <w:t>1.1.  Technická</w:t>
          </w:r>
          <w:proofErr w:type="gramEnd"/>
          <w:r w:rsidRPr="00E06124">
            <w:rPr>
              <w:i/>
              <w:sz w:val="16"/>
            </w:rPr>
            <w:t xml:space="preserve"> zpráva</w:t>
          </w:r>
          <w:r>
            <w:rPr>
              <w:i/>
              <w:sz w:val="16"/>
            </w:rPr>
            <w:t xml:space="preserve"> - souhrnná</w:t>
          </w:r>
        </w:p>
      </w:tc>
      <w:tc>
        <w:tcPr>
          <w:tcW w:w="5246" w:type="dxa"/>
        </w:tcPr>
        <w:p w14:paraId="35C11AF6" w14:textId="77777777" w:rsidR="00350774" w:rsidRPr="00E06124" w:rsidRDefault="00350774" w:rsidP="00E06124">
          <w:pPr>
            <w:widowControl/>
          </w:pPr>
        </w:p>
      </w:tc>
    </w:tr>
  </w:tbl>
  <w:p w14:paraId="090C3D32" w14:textId="576B0712" w:rsidR="00350774" w:rsidRDefault="00C44816" w:rsidP="002E06D6">
    <w:r>
      <w:rPr>
        <w:noProof/>
      </w:rPr>
      <mc:AlternateContent>
        <mc:Choice Requires="wps">
          <w:drawing>
            <wp:anchor distT="0" distB="0" distL="114300" distR="114300" simplePos="0" relativeHeight="251657728" behindDoc="0" locked="0" layoutInCell="0" allowOverlap="1" wp14:anchorId="6AC95C30" wp14:editId="571B8FDD">
              <wp:simplePos x="0" y="0"/>
              <wp:positionH relativeFrom="column">
                <wp:posOffset>12065</wp:posOffset>
              </wp:positionH>
              <wp:positionV relativeFrom="paragraph">
                <wp:posOffset>69215</wp:posOffset>
              </wp:positionV>
              <wp:extent cx="6205220" cy="0"/>
              <wp:effectExtent l="12065" t="12065" r="12065" b="6985"/>
              <wp:wrapNone/>
              <wp:docPr id="34"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05220" cy="0"/>
                      </a:xfrm>
                      <a:prstGeom prst="line">
                        <a:avLst/>
                      </a:prstGeom>
                      <a:noFill/>
                      <a:ln w="9525" cap="rnd">
                        <a:solidFill>
                          <a:srgbClr val="007A39"/>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136258" id="Line 1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pt,5.45pt" to="489.55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" o:allowincell="f" strokecolor="#007a39">
              <v:stroke dashstyle="1 1" endcap="round"/>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C21FB"/>
    <w:multiLevelType w:val="hybridMultilevel"/>
    <w:tmpl w:val="E3385C80"/>
    <w:lvl w:ilvl="0" w:tplc="B27AA9E8">
      <w:start w:val="1"/>
      <w:numFmt w:val="bullet"/>
      <w:lvlText w:val=""/>
      <w:lvlJc w:val="left"/>
      <w:pPr>
        <w:tabs>
          <w:tab w:val="num" w:pos="1591"/>
        </w:tabs>
        <w:ind w:left="1591" w:hanging="360"/>
      </w:pPr>
      <w:rPr>
        <w:rFonts w:ascii="Symbol" w:hAnsi="Symbol" w:hint="default"/>
      </w:rPr>
    </w:lvl>
    <w:lvl w:ilvl="1" w:tplc="D57C9A34">
      <w:start w:val="1"/>
      <w:numFmt w:val="decimal"/>
      <w:lvlText w:val="%2."/>
      <w:lvlJc w:val="left"/>
      <w:pPr>
        <w:tabs>
          <w:tab w:val="num" w:pos="2311"/>
        </w:tabs>
        <w:ind w:left="2311" w:hanging="360"/>
      </w:pPr>
    </w:lvl>
    <w:lvl w:ilvl="2" w:tplc="6748A6C6" w:tentative="1">
      <w:start w:val="1"/>
      <w:numFmt w:val="bullet"/>
      <w:lvlText w:val=""/>
      <w:lvlJc w:val="left"/>
      <w:pPr>
        <w:tabs>
          <w:tab w:val="num" w:pos="3031"/>
        </w:tabs>
        <w:ind w:left="3031" w:hanging="360"/>
      </w:pPr>
      <w:rPr>
        <w:rFonts w:ascii="Wingdings" w:hAnsi="Wingdings" w:hint="default"/>
      </w:rPr>
    </w:lvl>
    <w:lvl w:ilvl="3" w:tplc="6FFCA628">
      <w:start w:val="1"/>
      <w:numFmt w:val="bullet"/>
      <w:lvlText w:val=""/>
      <w:lvlJc w:val="left"/>
      <w:pPr>
        <w:tabs>
          <w:tab w:val="num" w:pos="3751"/>
        </w:tabs>
        <w:ind w:left="3751" w:hanging="360"/>
      </w:pPr>
      <w:rPr>
        <w:rFonts w:ascii="Symbol" w:hAnsi="Symbol" w:hint="default"/>
      </w:rPr>
    </w:lvl>
    <w:lvl w:ilvl="4" w:tplc="EA52C900" w:tentative="1">
      <w:start w:val="1"/>
      <w:numFmt w:val="bullet"/>
      <w:lvlText w:val="o"/>
      <w:lvlJc w:val="left"/>
      <w:pPr>
        <w:tabs>
          <w:tab w:val="num" w:pos="4471"/>
        </w:tabs>
        <w:ind w:left="4471" w:hanging="360"/>
      </w:pPr>
      <w:rPr>
        <w:rFonts w:ascii="Courier New" w:hAnsi="Courier New" w:hint="default"/>
      </w:rPr>
    </w:lvl>
    <w:lvl w:ilvl="5" w:tplc="8FBEE168" w:tentative="1">
      <w:start w:val="1"/>
      <w:numFmt w:val="bullet"/>
      <w:lvlText w:val=""/>
      <w:lvlJc w:val="left"/>
      <w:pPr>
        <w:tabs>
          <w:tab w:val="num" w:pos="5191"/>
        </w:tabs>
        <w:ind w:left="5191" w:hanging="360"/>
      </w:pPr>
      <w:rPr>
        <w:rFonts w:ascii="Wingdings" w:hAnsi="Wingdings" w:hint="default"/>
      </w:rPr>
    </w:lvl>
    <w:lvl w:ilvl="6" w:tplc="0F98A1D4" w:tentative="1">
      <w:start w:val="1"/>
      <w:numFmt w:val="bullet"/>
      <w:lvlText w:val=""/>
      <w:lvlJc w:val="left"/>
      <w:pPr>
        <w:tabs>
          <w:tab w:val="num" w:pos="5911"/>
        </w:tabs>
        <w:ind w:left="5911" w:hanging="360"/>
      </w:pPr>
      <w:rPr>
        <w:rFonts w:ascii="Symbol" w:hAnsi="Symbol" w:hint="default"/>
      </w:rPr>
    </w:lvl>
    <w:lvl w:ilvl="7" w:tplc="BE16072C" w:tentative="1">
      <w:start w:val="1"/>
      <w:numFmt w:val="bullet"/>
      <w:lvlText w:val="o"/>
      <w:lvlJc w:val="left"/>
      <w:pPr>
        <w:tabs>
          <w:tab w:val="num" w:pos="6631"/>
        </w:tabs>
        <w:ind w:left="6631" w:hanging="360"/>
      </w:pPr>
      <w:rPr>
        <w:rFonts w:ascii="Courier New" w:hAnsi="Courier New" w:hint="default"/>
      </w:rPr>
    </w:lvl>
    <w:lvl w:ilvl="8" w:tplc="884442C6" w:tentative="1">
      <w:start w:val="1"/>
      <w:numFmt w:val="bullet"/>
      <w:lvlText w:val=""/>
      <w:lvlJc w:val="left"/>
      <w:pPr>
        <w:tabs>
          <w:tab w:val="num" w:pos="7351"/>
        </w:tabs>
        <w:ind w:left="7351" w:hanging="360"/>
      </w:pPr>
      <w:rPr>
        <w:rFonts w:ascii="Wingdings" w:hAnsi="Wingdings" w:hint="default"/>
      </w:rPr>
    </w:lvl>
  </w:abstractNum>
  <w:abstractNum w:abstractNumId="1" w15:restartNumberingAfterBreak="0">
    <w:nsid w:val="07376E96"/>
    <w:multiLevelType w:val="hybridMultilevel"/>
    <w:tmpl w:val="032CF136"/>
    <w:lvl w:ilvl="0" w:tplc="04050001">
      <w:start w:val="1"/>
      <w:numFmt w:val="bullet"/>
      <w:lvlText w:val=""/>
      <w:lvlJc w:val="left"/>
      <w:pPr>
        <w:tabs>
          <w:tab w:val="num" w:pos="1665"/>
        </w:tabs>
        <w:ind w:left="1665" w:hanging="360"/>
      </w:pPr>
      <w:rPr>
        <w:rFonts w:ascii="Symbol" w:hAnsi="Symbol" w:hint="default"/>
      </w:rPr>
    </w:lvl>
    <w:lvl w:ilvl="1" w:tplc="04050003" w:tentative="1">
      <w:start w:val="1"/>
      <w:numFmt w:val="bullet"/>
      <w:lvlText w:val="o"/>
      <w:lvlJc w:val="left"/>
      <w:pPr>
        <w:tabs>
          <w:tab w:val="num" w:pos="2385"/>
        </w:tabs>
        <w:ind w:left="2385" w:hanging="360"/>
      </w:pPr>
      <w:rPr>
        <w:rFonts w:ascii="Courier New" w:hAnsi="Courier New" w:cs="Courier New" w:hint="default"/>
      </w:rPr>
    </w:lvl>
    <w:lvl w:ilvl="2" w:tplc="04050005" w:tentative="1">
      <w:start w:val="1"/>
      <w:numFmt w:val="bullet"/>
      <w:lvlText w:val=""/>
      <w:lvlJc w:val="left"/>
      <w:pPr>
        <w:tabs>
          <w:tab w:val="num" w:pos="3105"/>
        </w:tabs>
        <w:ind w:left="3105" w:hanging="360"/>
      </w:pPr>
      <w:rPr>
        <w:rFonts w:ascii="Wingdings" w:hAnsi="Wingdings" w:hint="default"/>
      </w:rPr>
    </w:lvl>
    <w:lvl w:ilvl="3" w:tplc="04050001" w:tentative="1">
      <w:start w:val="1"/>
      <w:numFmt w:val="bullet"/>
      <w:lvlText w:val=""/>
      <w:lvlJc w:val="left"/>
      <w:pPr>
        <w:tabs>
          <w:tab w:val="num" w:pos="3825"/>
        </w:tabs>
        <w:ind w:left="3825" w:hanging="360"/>
      </w:pPr>
      <w:rPr>
        <w:rFonts w:ascii="Symbol" w:hAnsi="Symbol" w:hint="default"/>
      </w:rPr>
    </w:lvl>
    <w:lvl w:ilvl="4" w:tplc="04050003" w:tentative="1">
      <w:start w:val="1"/>
      <w:numFmt w:val="bullet"/>
      <w:lvlText w:val="o"/>
      <w:lvlJc w:val="left"/>
      <w:pPr>
        <w:tabs>
          <w:tab w:val="num" w:pos="4545"/>
        </w:tabs>
        <w:ind w:left="4545" w:hanging="360"/>
      </w:pPr>
      <w:rPr>
        <w:rFonts w:ascii="Courier New" w:hAnsi="Courier New" w:cs="Courier New" w:hint="default"/>
      </w:rPr>
    </w:lvl>
    <w:lvl w:ilvl="5" w:tplc="04050005" w:tentative="1">
      <w:start w:val="1"/>
      <w:numFmt w:val="bullet"/>
      <w:lvlText w:val=""/>
      <w:lvlJc w:val="left"/>
      <w:pPr>
        <w:tabs>
          <w:tab w:val="num" w:pos="5265"/>
        </w:tabs>
        <w:ind w:left="5265" w:hanging="360"/>
      </w:pPr>
      <w:rPr>
        <w:rFonts w:ascii="Wingdings" w:hAnsi="Wingdings" w:hint="default"/>
      </w:rPr>
    </w:lvl>
    <w:lvl w:ilvl="6" w:tplc="04050001" w:tentative="1">
      <w:start w:val="1"/>
      <w:numFmt w:val="bullet"/>
      <w:lvlText w:val=""/>
      <w:lvlJc w:val="left"/>
      <w:pPr>
        <w:tabs>
          <w:tab w:val="num" w:pos="5985"/>
        </w:tabs>
        <w:ind w:left="5985" w:hanging="360"/>
      </w:pPr>
      <w:rPr>
        <w:rFonts w:ascii="Symbol" w:hAnsi="Symbol" w:hint="default"/>
      </w:rPr>
    </w:lvl>
    <w:lvl w:ilvl="7" w:tplc="04050003" w:tentative="1">
      <w:start w:val="1"/>
      <w:numFmt w:val="bullet"/>
      <w:lvlText w:val="o"/>
      <w:lvlJc w:val="left"/>
      <w:pPr>
        <w:tabs>
          <w:tab w:val="num" w:pos="6705"/>
        </w:tabs>
        <w:ind w:left="6705" w:hanging="360"/>
      </w:pPr>
      <w:rPr>
        <w:rFonts w:ascii="Courier New" w:hAnsi="Courier New" w:cs="Courier New" w:hint="default"/>
      </w:rPr>
    </w:lvl>
    <w:lvl w:ilvl="8" w:tplc="04050005" w:tentative="1">
      <w:start w:val="1"/>
      <w:numFmt w:val="bullet"/>
      <w:lvlText w:val=""/>
      <w:lvlJc w:val="left"/>
      <w:pPr>
        <w:tabs>
          <w:tab w:val="num" w:pos="7425"/>
        </w:tabs>
        <w:ind w:left="7425" w:hanging="360"/>
      </w:pPr>
      <w:rPr>
        <w:rFonts w:ascii="Wingdings" w:hAnsi="Wingdings" w:hint="default"/>
      </w:rPr>
    </w:lvl>
  </w:abstractNum>
  <w:abstractNum w:abstractNumId="2" w15:restartNumberingAfterBreak="0">
    <w:nsid w:val="088225F2"/>
    <w:multiLevelType w:val="multilevel"/>
    <w:tmpl w:val="4EB4A514"/>
    <w:lvl w:ilvl="0">
      <w:start w:val="1"/>
      <w:numFmt w:val="decimal"/>
      <w:lvlText w:val="%1."/>
      <w:lvlJc w:val="left"/>
      <w:pPr>
        <w:tabs>
          <w:tab w:val="num" w:pos="0"/>
        </w:tabs>
        <w:ind w:left="357" w:hanging="357"/>
      </w:pPr>
      <w:rPr>
        <w:rFonts w:cs="Times New Roman" w:hint="default"/>
      </w:rPr>
    </w:lvl>
    <w:lvl w:ilvl="1">
      <w:start w:val="1"/>
      <w:numFmt w:val="decimal"/>
      <w:lvlText w:val="%1.%2."/>
      <w:lvlJc w:val="left"/>
      <w:pPr>
        <w:tabs>
          <w:tab w:val="num" w:pos="0"/>
        </w:tabs>
        <w:ind w:left="714" w:hanging="357"/>
      </w:pPr>
      <w:rPr>
        <w:rFonts w:cs="Times New Roman" w:hint="default"/>
      </w:rPr>
    </w:lvl>
    <w:lvl w:ilvl="2">
      <w:start w:val="1"/>
      <w:numFmt w:val="upperLetter"/>
      <w:lvlText w:val="%1.%2.%3."/>
      <w:lvlJc w:val="left"/>
      <w:pPr>
        <w:tabs>
          <w:tab w:val="num" w:pos="0"/>
        </w:tabs>
        <w:ind w:left="1071" w:hanging="357"/>
      </w:pPr>
      <w:rPr>
        <w:rFonts w:cs="Times New Roman" w:hint="default"/>
      </w:rPr>
    </w:lvl>
    <w:lvl w:ilvl="3">
      <w:start w:val="1"/>
      <w:numFmt w:val="decimal"/>
      <w:lvlText w:val="%1.%2.%3.%4."/>
      <w:lvlJc w:val="left"/>
      <w:pPr>
        <w:tabs>
          <w:tab w:val="num" w:pos="0"/>
        </w:tabs>
        <w:ind w:left="1428" w:hanging="357"/>
      </w:pPr>
      <w:rPr>
        <w:rFonts w:cs="Times New Roman" w:hint="default"/>
      </w:rPr>
    </w:lvl>
    <w:lvl w:ilvl="4">
      <w:start w:val="1"/>
      <w:numFmt w:val="decimal"/>
      <w:lvlText w:val="%1.%2.%3.%4.%5."/>
      <w:lvlJc w:val="left"/>
      <w:pPr>
        <w:tabs>
          <w:tab w:val="num" w:pos="0"/>
        </w:tabs>
        <w:ind w:left="1785" w:hanging="357"/>
      </w:pPr>
      <w:rPr>
        <w:rFonts w:cs="Times New Roman" w:hint="default"/>
      </w:rPr>
    </w:lvl>
    <w:lvl w:ilvl="5">
      <w:start w:val="1"/>
      <w:numFmt w:val="decimal"/>
      <w:lvlText w:val="%1.%2.%3.%4.%5.%6."/>
      <w:lvlJc w:val="left"/>
      <w:pPr>
        <w:tabs>
          <w:tab w:val="num" w:pos="0"/>
        </w:tabs>
        <w:ind w:left="2142" w:hanging="357"/>
      </w:pPr>
      <w:rPr>
        <w:rFonts w:cs="Times New Roman" w:hint="default"/>
      </w:rPr>
    </w:lvl>
    <w:lvl w:ilvl="6">
      <w:start w:val="1"/>
      <w:numFmt w:val="decimal"/>
      <w:lvlText w:val="%1.%2.%3.%4.%5.%6.%7."/>
      <w:lvlJc w:val="left"/>
      <w:pPr>
        <w:tabs>
          <w:tab w:val="num" w:pos="0"/>
        </w:tabs>
        <w:ind w:left="2499" w:hanging="357"/>
      </w:pPr>
      <w:rPr>
        <w:rFonts w:cs="Times New Roman" w:hint="default"/>
      </w:rPr>
    </w:lvl>
    <w:lvl w:ilvl="7">
      <w:start w:val="1"/>
      <w:numFmt w:val="decimal"/>
      <w:lvlText w:val="%1.%2.%3.%4.%5.%6.%7.%8."/>
      <w:lvlJc w:val="left"/>
      <w:pPr>
        <w:tabs>
          <w:tab w:val="num" w:pos="0"/>
        </w:tabs>
        <w:ind w:left="2856" w:hanging="357"/>
      </w:pPr>
      <w:rPr>
        <w:rFonts w:cs="Times New Roman" w:hint="default"/>
      </w:rPr>
    </w:lvl>
    <w:lvl w:ilvl="8">
      <w:start w:val="1"/>
      <w:numFmt w:val="decimal"/>
      <w:lvlText w:val="%1.%2.%3.%4.%5.%6.%7.%8.%9."/>
      <w:lvlJc w:val="left"/>
      <w:pPr>
        <w:tabs>
          <w:tab w:val="num" w:pos="0"/>
        </w:tabs>
        <w:ind w:left="3213" w:hanging="357"/>
      </w:pPr>
      <w:rPr>
        <w:rFonts w:cs="Times New Roman" w:hint="default"/>
      </w:rPr>
    </w:lvl>
  </w:abstractNum>
  <w:abstractNum w:abstractNumId="3" w15:restartNumberingAfterBreak="0">
    <w:nsid w:val="0BB84ECB"/>
    <w:multiLevelType w:val="hybridMultilevel"/>
    <w:tmpl w:val="00D2D0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6B6030A"/>
    <w:multiLevelType w:val="hybridMultilevel"/>
    <w:tmpl w:val="9A88B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8162F43"/>
    <w:multiLevelType w:val="hybridMultilevel"/>
    <w:tmpl w:val="87763EF0"/>
    <w:lvl w:ilvl="0" w:tplc="0318E9C2">
      <w:start w:val="1"/>
      <w:numFmt w:val="decimal"/>
      <w:lvlText w:val="%1."/>
      <w:lvlJc w:val="left"/>
      <w:pPr>
        <w:tabs>
          <w:tab w:val="num" w:pos="1211"/>
        </w:tabs>
        <w:ind w:left="1211" w:hanging="360"/>
      </w:pPr>
      <w:rPr>
        <w:rFonts w:ascii="Arial" w:hAnsi="Arial" w:hint="default"/>
        <w:b w:val="0"/>
        <w:i w:val="0"/>
        <w:color w:val="auto"/>
        <w:sz w:val="20"/>
        <w:szCs w:val="20"/>
      </w:rPr>
    </w:lvl>
    <w:lvl w:ilvl="1" w:tplc="04090003">
      <w:start w:val="1"/>
      <w:numFmt w:val="lowerLetter"/>
      <w:lvlText w:val="%2."/>
      <w:lvlJc w:val="left"/>
      <w:pPr>
        <w:tabs>
          <w:tab w:val="num" w:pos="1582"/>
        </w:tabs>
        <w:ind w:left="1582" w:hanging="360"/>
      </w:pPr>
    </w:lvl>
    <w:lvl w:ilvl="2" w:tplc="13AE6350">
      <w:start w:val="1"/>
      <w:numFmt w:val="lowerRoman"/>
      <w:lvlText w:val="%3."/>
      <w:lvlJc w:val="right"/>
      <w:pPr>
        <w:tabs>
          <w:tab w:val="num" w:pos="2302"/>
        </w:tabs>
        <w:ind w:left="2302" w:hanging="180"/>
      </w:pPr>
    </w:lvl>
    <w:lvl w:ilvl="3" w:tplc="04090001" w:tentative="1">
      <w:start w:val="1"/>
      <w:numFmt w:val="decimal"/>
      <w:lvlText w:val="%4."/>
      <w:lvlJc w:val="left"/>
      <w:pPr>
        <w:tabs>
          <w:tab w:val="num" w:pos="3022"/>
        </w:tabs>
        <w:ind w:left="3022" w:hanging="360"/>
      </w:pPr>
    </w:lvl>
    <w:lvl w:ilvl="4" w:tplc="04090003" w:tentative="1">
      <w:start w:val="1"/>
      <w:numFmt w:val="lowerLetter"/>
      <w:lvlText w:val="%5."/>
      <w:lvlJc w:val="left"/>
      <w:pPr>
        <w:tabs>
          <w:tab w:val="num" w:pos="3742"/>
        </w:tabs>
        <w:ind w:left="3742" w:hanging="360"/>
      </w:pPr>
    </w:lvl>
    <w:lvl w:ilvl="5" w:tplc="04090005" w:tentative="1">
      <w:start w:val="1"/>
      <w:numFmt w:val="lowerRoman"/>
      <w:lvlText w:val="%6."/>
      <w:lvlJc w:val="right"/>
      <w:pPr>
        <w:tabs>
          <w:tab w:val="num" w:pos="4462"/>
        </w:tabs>
        <w:ind w:left="4462" w:hanging="180"/>
      </w:pPr>
    </w:lvl>
    <w:lvl w:ilvl="6" w:tplc="04090001" w:tentative="1">
      <w:start w:val="1"/>
      <w:numFmt w:val="decimal"/>
      <w:lvlText w:val="%7."/>
      <w:lvlJc w:val="left"/>
      <w:pPr>
        <w:tabs>
          <w:tab w:val="num" w:pos="5182"/>
        </w:tabs>
        <w:ind w:left="5182" w:hanging="360"/>
      </w:pPr>
    </w:lvl>
    <w:lvl w:ilvl="7" w:tplc="04090003" w:tentative="1">
      <w:start w:val="1"/>
      <w:numFmt w:val="lowerLetter"/>
      <w:lvlText w:val="%8."/>
      <w:lvlJc w:val="left"/>
      <w:pPr>
        <w:tabs>
          <w:tab w:val="num" w:pos="5902"/>
        </w:tabs>
        <w:ind w:left="5902" w:hanging="360"/>
      </w:pPr>
    </w:lvl>
    <w:lvl w:ilvl="8" w:tplc="04090005" w:tentative="1">
      <w:start w:val="1"/>
      <w:numFmt w:val="lowerRoman"/>
      <w:lvlText w:val="%9."/>
      <w:lvlJc w:val="right"/>
      <w:pPr>
        <w:tabs>
          <w:tab w:val="num" w:pos="6622"/>
        </w:tabs>
        <w:ind w:left="6622" w:hanging="180"/>
      </w:pPr>
    </w:lvl>
  </w:abstractNum>
  <w:abstractNum w:abstractNumId="6" w15:restartNumberingAfterBreak="0">
    <w:nsid w:val="1853601C"/>
    <w:multiLevelType w:val="hybridMultilevel"/>
    <w:tmpl w:val="31585704"/>
    <w:lvl w:ilvl="0" w:tplc="04050001">
      <w:start w:val="11"/>
      <w:numFmt w:val="bullet"/>
      <w:pStyle w:val="Odstavecseseznamem"/>
      <w:lvlText w:val="-"/>
      <w:lvlJc w:val="left"/>
      <w:pPr>
        <w:ind w:left="1429" w:hanging="360"/>
      </w:pPr>
      <w:rPr>
        <w:rFonts w:ascii="Arial" w:eastAsia="Times New Roman" w:hAnsi="Arial" w:cs="Arial" w:hint="default"/>
      </w:rPr>
    </w:lvl>
    <w:lvl w:ilvl="1" w:tplc="04050003" w:tentative="1">
      <w:start w:val="1"/>
      <w:numFmt w:val="bullet"/>
      <w:lvlText w:val="o"/>
      <w:lvlJc w:val="left"/>
      <w:pPr>
        <w:ind w:left="2149" w:hanging="360"/>
      </w:pPr>
      <w:rPr>
        <w:rFonts w:ascii="Courier New" w:hAnsi="Courier New" w:cs="Courier New" w:hint="default"/>
      </w:rPr>
    </w:lvl>
    <w:lvl w:ilvl="2" w:tplc="04050005">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7" w15:restartNumberingAfterBreak="0">
    <w:nsid w:val="1A0F6CE9"/>
    <w:multiLevelType w:val="hybridMultilevel"/>
    <w:tmpl w:val="49D4DB90"/>
    <w:lvl w:ilvl="0" w:tplc="DF6AA77A">
      <w:start w:val="1"/>
      <w:numFmt w:val="decimal"/>
      <w:lvlText w:val="%1."/>
      <w:lvlJc w:val="left"/>
      <w:pPr>
        <w:tabs>
          <w:tab w:val="num" w:pos="1637"/>
        </w:tabs>
        <w:ind w:left="1637" w:hanging="360"/>
      </w:pPr>
      <w:rPr>
        <w:rFonts w:ascii="Arial" w:hAnsi="Arial" w:hint="default"/>
        <w:b w:val="0"/>
        <w:i w:val="0"/>
        <w:sz w:val="20"/>
        <w:szCs w:val="20"/>
      </w:rPr>
    </w:lvl>
    <w:lvl w:ilvl="1" w:tplc="04050019">
      <w:start w:val="1"/>
      <w:numFmt w:val="lowerLetter"/>
      <w:lvlText w:val="%2."/>
      <w:lvlJc w:val="left"/>
      <w:pPr>
        <w:tabs>
          <w:tab w:val="num" w:pos="1582"/>
        </w:tabs>
        <w:ind w:left="1582" w:hanging="360"/>
      </w:pPr>
    </w:lvl>
    <w:lvl w:ilvl="2" w:tplc="0405001B" w:tentative="1">
      <w:start w:val="1"/>
      <w:numFmt w:val="lowerRoman"/>
      <w:lvlText w:val="%3."/>
      <w:lvlJc w:val="right"/>
      <w:pPr>
        <w:tabs>
          <w:tab w:val="num" w:pos="2302"/>
        </w:tabs>
        <w:ind w:left="2302" w:hanging="180"/>
      </w:pPr>
    </w:lvl>
    <w:lvl w:ilvl="3" w:tplc="0405000F" w:tentative="1">
      <w:start w:val="1"/>
      <w:numFmt w:val="decimal"/>
      <w:lvlText w:val="%4."/>
      <w:lvlJc w:val="left"/>
      <w:pPr>
        <w:tabs>
          <w:tab w:val="num" w:pos="3022"/>
        </w:tabs>
        <w:ind w:left="3022" w:hanging="360"/>
      </w:pPr>
    </w:lvl>
    <w:lvl w:ilvl="4" w:tplc="04050019" w:tentative="1">
      <w:start w:val="1"/>
      <w:numFmt w:val="lowerLetter"/>
      <w:lvlText w:val="%5."/>
      <w:lvlJc w:val="left"/>
      <w:pPr>
        <w:tabs>
          <w:tab w:val="num" w:pos="3742"/>
        </w:tabs>
        <w:ind w:left="3742" w:hanging="360"/>
      </w:pPr>
    </w:lvl>
    <w:lvl w:ilvl="5" w:tplc="0405001B" w:tentative="1">
      <w:start w:val="1"/>
      <w:numFmt w:val="lowerRoman"/>
      <w:lvlText w:val="%6."/>
      <w:lvlJc w:val="right"/>
      <w:pPr>
        <w:tabs>
          <w:tab w:val="num" w:pos="4462"/>
        </w:tabs>
        <w:ind w:left="4462" w:hanging="180"/>
      </w:pPr>
    </w:lvl>
    <w:lvl w:ilvl="6" w:tplc="0405000F" w:tentative="1">
      <w:start w:val="1"/>
      <w:numFmt w:val="decimal"/>
      <w:lvlText w:val="%7."/>
      <w:lvlJc w:val="left"/>
      <w:pPr>
        <w:tabs>
          <w:tab w:val="num" w:pos="5182"/>
        </w:tabs>
        <w:ind w:left="5182" w:hanging="360"/>
      </w:pPr>
    </w:lvl>
    <w:lvl w:ilvl="7" w:tplc="04050019" w:tentative="1">
      <w:start w:val="1"/>
      <w:numFmt w:val="lowerLetter"/>
      <w:lvlText w:val="%8."/>
      <w:lvlJc w:val="left"/>
      <w:pPr>
        <w:tabs>
          <w:tab w:val="num" w:pos="5902"/>
        </w:tabs>
        <w:ind w:left="5902" w:hanging="360"/>
      </w:pPr>
    </w:lvl>
    <w:lvl w:ilvl="8" w:tplc="0405001B" w:tentative="1">
      <w:start w:val="1"/>
      <w:numFmt w:val="lowerRoman"/>
      <w:lvlText w:val="%9."/>
      <w:lvlJc w:val="right"/>
      <w:pPr>
        <w:tabs>
          <w:tab w:val="num" w:pos="6622"/>
        </w:tabs>
        <w:ind w:left="6622" w:hanging="180"/>
      </w:pPr>
    </w:lvl>
  </w:abstractNum>
  <w:abstractNum w:abstractNumId="8" w15:restartNumberingAfterBreak="0">
    <w:nsid w:val="2034346F"/>
    <w:multiLevelType w:val="hybridMultilevel"/>
    <w:tmpl w:val="88A24E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6D14B8D"/>
    <w:multiLevelType w:val="hybridMultilevel"/>
    <w:tmpl w:val="2F368278"/>
    <w:lvl w:ilvl="0" w:tplc="8E549F38">
      <w:start w:val="1"/>
      <w:numFmt w:val="bullet"/>
      <w:lvlText w:val=""/>
      <w:lvlJc w:val="left"/>
      <w:pPr>
        <w:tabs>
          <w:tab w:val="num" w:pos="1080"/>
        </w:tabs>
        <w:ind w:left="1080" w:hanging="360"/>
      </w:pPr>
      <w:rPr>
        <w:rFonts w:ascii="Symbol" w:hAnsi="Symbol" w:hint="default"/>
      </w:rPr>
    </w:lvl>
    <w:lvl w:ilvl="1" w:tplc="CB7E3434" w:tentative="1">
      <w:start w:val="1"/>
      <w:numFmt w:val="bullet"/>
      <w:lvlText w:val="o"/>
      <w:lvlJc w:val="left"/>
      <w:pPr>
        <w:tabs>
          <w:tab w:val="num" w:pos="1800"/>
        </w:tabs>
        <w:ind w:left="1800" w:hanging="360"/>
      </w:pPr>
      <w:rPr>
        <w:rFonts w:ascii="Courier New" w:hAnsi="Courier New" w:cs="Courier New" w:hint="default"/>
      </w:rPr>
    </w:lvl>
    <w:lvl w:ilvl="2" w:tplc="298665F4" w:tentative="1">
      <w:start w:val="1"/>
      <w:numFmt w:val="bullet"/>
      <w:lvlText w:val=""/>
      <w:lvlJc w:val="left"/>
      <w:pPr>
        <w:tabs>
          <w:tab w:val="num" w:pos="2520"/>
        </w:tabs>
        <w:ind w:left="2520" w:hanging="360"/>
      </w:pPr>
      <w:rPr>
        <w:rFonts w:ascii="Wingdings" w:hAnsi="Wingdings" w:hint="default"/>
      </w:rPr>
    </w:lvl>
    <w:lvl w:ilvl="3" w:tplc="9B48934A" w:tentative="1">
      <w:start w:val="1"/>
      <w:numFmt w:val="bullet"/>
      <w:lvlText w:val=""/>
      <w:lvlJc w:val="left"/>
      <w:pPr>
        <w:tabs>
          <w:tab w:val="num" w:pos="3240"/>
        </w:tabs>
        <w:ind w:left="3240" w:hanging="360"/>
      </w:pPr>
      <w:rPr>
        <w:rFonts w:ascii="Symbol" w:hAnsi="Symbol" w:hint="default"/>
      </w:rPr>
    </w:lvl>
    <w:lvl w:ilvl="4" w:tplc="EFCCF55A" w:tentative="1">
      <w:start w:val="1"/>
      <w:numFmt w:val="bullet"/>
      <w:lvlText w:val="o"/>
      <w:lvlJc w:val="left"/>
      <w:pPr>
        <w:tabs>
          <w:tab w:val="num" w:pos="3960"/>
        </w:tabs>
        <w:ind w:left="3960" w:hanging="360"/>
      </w:pPr>
      <w:rPr>
        <w:rFonts w:ascii="Courier New" w:hAnsi="Courier New" w:cs="Courier New" w:hint="default"/>
      </w:rPr>
    </w:lvl>
    <w:lvl w:ilvl="5" w:tplc="1C82F818" w:tentative="1">
      <w:start w:val="1"/>
      <w:numFmt w:val="bullet"/>
      <w:lvlText w:val=""/>
      <w:lvlJc w:val="left"/>
      <w:pPr>
        <w:tabs>
          <w:tab w:val="num" w:pos="4680"/>
        </w:tabs>
        <w:ind w:left="4680" w:hanging="360"/>
      </w:pPr>
      <w:rPr>
        <w:rFonts w:ascii="Wingdings" w:hAnsi="Wingdings" w:hint="default"/>
      </w:rPr>
    </w:lvl>
    <w:lvl w:ilvl="6" w:tplc="33360564" w:tentative="1">
      <w:start w:val="1"/>
      <w:numFmt w:val="bullet"/>
      <w:lvlText w:val=""/>
      <w:lvlJc w:val="left"/>
      <w:pPr>
        <w:tabs>
          <w:tab w:val="num" w:pos="5400"/>
        </w:tabs>
        <w:ind w:left="5400" w:hanging="360"/>
      </w:pPr>
      <w:rPr>
        <w:rFonts w:ascii="Symbol" w:hAnsi="Symbol" w:hint="default"/>
      </w:rPr>
    </w:lvl>
    <w:lvl w:ilvl="7" w:tplc="1F265436" w:tentative="1">
      <w:start w:val="1"/>
      <w:numFmt w:val="bullet"/>
      <w:lvlText w:val="o"/>
      <w:lvlJc w:val="left"/>
      <w:pPr>
        <w:tabs>
          <w:tab w:val="num" w:pos="6120"/>
        </w:tabs>
        <w:ind w:left="6120" w:hanging="360"/>
      </w:pPr>
      <w:rPr>
        <w:rFonts w:ascii="Courier New" w:hAnsi="Courier New" w:cs="Courier New" w:hint="default"/>
      </w:rPr>
    </w:lvl>
    <w:lvl w:ilvl="8" w:tplc="1CB0094E"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74B3487"/>
    <w:multiLevelType w:val="hybridMultilevel"/>
    <w:tmpl w:val="9AD6A532"/>
    <w:lvl w:ilvl="0" w:tplc="CA28E868">
      <w:start w:val="1"/>
      <w:numFmt w:val="bullet"/>
      <w:lvlText w:val=""/>
      <w:lvlJc w:val="left"/>
      <w:pPr>
        <w:tabs>
          <w:tab w:val="num" w:pos="720"/>
        </w:tabs>
        <w:ind w:left="720" w:hanging="360"/>
      </w:pPr>
      <w:rPr>
        <w:rFonts w:ascii="Symbol" w:hAnsi="Symbol" w:hint="default"/>
      </w:rPr>
    </w:lvl>
    <w:lvl w:ilvl="1" w:tplc="A29CACEC">
      <w:start w:val="1"/>
      <w:numFmt w:val="bullet"/>
      <w:lvlText w:val="o"/>
      <w:lvlJc w:val="left"/>
      <w:pPr>
        <w:tabs>
          <w:tab w:val="num" w:pos="1440"/>
        </w:tabs>
        <w:ind w:left="1440" w:hanging="360"/>
      </w:pPr>
      <w:rPr>
        <w:rFonts w:ascii="Courier New" w:hAnsi="Courier New" w:cs="Courier New" w:hint="default"/>
      </w:rPr>
    </w:lvl>
    <w:lvl w:ilvl="2" w:tplc="86DC4EE4">
      <w:start w:val="1"/>
      <w:numFmt w:val="bullet"/>
      <w:lvlText w:val=""/>
      <w:lvlJc w:val="left"/>
      <w:pPr>
        <w:tabs>
          <w:tab w:val="num" w:pos="2160"/>
        </w:tabs>
        <w:ind w:left="2160" w:hanging="360"/>
      </w:pPr>
      <w:rPr>
        <w:rFonts w:ascii="Wingdings" w:hAnsi="Wingdings" w:hint="default"/>
      </w:rPr>
    </w:lvl>
    <w:lvl w:ilvl="3" w:tplc="0C7C310E" w:tentative="1">
      <w:start w:val="1"/>
      <w:numFmt w:val="bullet"/>
      <w:lvlText w:val=""/>
      <w:lvlJc w:val="left"/>
      <w:pPr>
        <w:tabs>
          <w:tab w:val="num" w:pos="2880"/>
        </w:tabs>
        <w:ind w:left="2880" w:hanging="360"/>
      </w:pPr>
      <w:rPr>
        <w:rFonts w:ascii="Symbol" w:hAnsi="Symbol" w:hint="default"/>
      </w:rPr>
    </w:lvl>
    <w:lvl w:ilvl="4" w:tplc="3A205706" w:tentative="1">
      <w:start w:val="1"/>
      <w:numFmt w:val="bullet"/>
      <w:lvlText w:val="o"/>
      <w:lvlJc w:val="left"/>
      <w:pPr>
        <w:tabs>
          <w:tab w:val="num" w:pos="3600"/>
        </w:tabs>
        <w:ind w:left="3600" w:hanging="360"/>
      </w:pPr>
      <w:rPr>
        <w:rFonts w:ascii="Courier New" w:hAnsi="Courier New" w:cs="Courier New" w:hint="default"/>
      </w:rPr>
    </w:lvl>
    <w:lvl w:ilvl="5" w:tplc="14186378" w:tentative="1">
      <w:start w:val="1"/>
      <w:numFmt w:val="bullet"/>
      <w:lvlText w:val=""/>
      <w:lvlJc w:val="left"/>
      <w:pPr>
        <w:tabs>
          <w:tab w:val="num" w:pos="4320"/>
        </w:tabs>
        <w:ind w:left="4320" w:hanging="360"/>
      </w:pPr>
      <w:rPr>
        <w:rFonts w:ascii="Wingdings" w:hAnsi="Wingdings" w:hint="default"/>
      </w:rPr>
    </w:lvl>
    <w:lvl w:ilvl="6" w:tplc="69D8EF16" w:tentative="1">
      <w:start w:val="1"/>
      <w:numFmt w:val="bullet"/>
      <w:lvlText w:val=""/>
      <w:lvlJc w:val="left"/>
      <w:pPr>
        <w:tabs>
          <w:tab w:val="num" w:pos="5040"/>
        </w:tabs>
        <w:ind w:left="5040" w:hanging="360"/>
      </w:pPr>
      <w:rPr>
        <w:rFonts w:ascii="Symbol" w:hAnsi="Symbol" w:hint="default"/>
      </w:rPr>
    </w:lvl>
    <w:lvl w:ilvl="7" w:tplc="9EAA46F2" w:tentative="1">
      <w:start w:val="1"/>
      <w:numFmt w:val="bullet"/>
      <w:lvlText w:val="o"/>
      <w:lvlJc w:val="left"/>
      <w:pPr>
        <w:tabs>
          <w:tab w:val="num" w:pos="5760"/>
        </w:tabs>
        <w:ind w:left="5760" w:hanging="360"/>
      </w:pPr>
      <w:rPr>
        <w:rFonts w:ascii="Courier New" w:hAnsi="Courier New" w:cs="Courier New" w:hint="default"/>
      </w:rPr>
    </w:lvl>
    <w:lvl w:ilvl="8" w:tplc="42FAD7D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A31BBF"/>
    <w:multiLevelType w:val="hybridMultilevel"/>
    <w:tmpl w:val="68BEC1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7EE55D6"/>
    <w:multiLevelType w:val="hybridMultilevel"/>
    <w:tmpl w:val="5C78BFD0"/>
    <w:lvl w:ilvl="0" w:tplc="1C380F2C">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84434BF"/>
    <w:multiLevelType w:val="multilevel"/>
    <w:tmpl w:val="FD0AF5C0"/>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lvlText w:val="%1.%2.%3"/>
      <w:lvlJc w:val="left"/>
      <w:pPr>
        <w:ind w:left="9509" w:hanging="720"/>
      </w:pPr>
    </w:lvl>
    <w:lvl w:ilvl="3">
      <w:start w:val="1"/>
      <w:numFmt w:val="decimal"/>
      <w:pStyle w:val="Nadpis4"/>
      <w:lvlText w:val="%1.%2.%3.%4"/>
      <w:lvlJc w:val="left"/>
      <w:pPr>
        <w:ind w:left="864" w:hanging="864"/>
      </w:pPr>
    </w:lvl>
    <w:lvl w:ilvl="4">
      <w:start w:val="1"/>
      <w:numFmt w:val="decimal"/>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4" w15:restartNumberingAfterBreak="0">
    <w:nsid w:val="3DD019D7"/>
    <w:multiLevelType w:val="multilevel"/>
    <w:tmpl w:val="CAE0816C"/>
    <w:lvl w:ilvl="0">
      <w:start w:val="1"/>
      <w:numFmt w:val="decimal"/>
      <w:pStyle w:val="sezrove2"/>
      <w:lvlText w:val="%1."/>
      <w:lvlJc w:val="left"/>
      <w:pPr>
        <w:tabs>
          <w:tab w:val="num" w:pos="0"/>
        </w:tabs>
        <w:ind w:left="357" w:hanging="357"/>
      </w:pPr>
      <w:rPr>
        <w:rFonts w:cs="Times New Roman" w:hint="default"/>
      </w:rPr>
    </w:lvl>
    <w:lvl w:ilvl="1">
      <w:start w:val="1"/>
      <w:numFmt w:val="decimal"/>
      <w:pStyle w:val="sezrove2"/>
      <w:lvlText w:val="%1.%2."/>
      <w:lvlJc w:val="left"/>
      <w:pPr>
        <w:tabs>
          <w:tab w:val="num" w:pos="0"/>
        </w:tabs>
        <w:ind w:left="714" w:hanging="357"/>
      </w:pPr>
      <w:rPr>
        <w:rFonts w:cs="Times New Roman" w:hint="default"/>
      </w:rPr>
    </w:lvl>
    <w:lvl w:ilvl="2">
      <w:start w:val="1"/>
      <w:numFmt w:val="upperLetter"/>
      <w:lvlText w:val="%1.%2.%3."/>
      <w:lvlJc w:val="left"/>
      <w:pPr>
        <w:tabs>
          <w:tab w:val="num" w:pos="0"/>
        </w:tabs>
        <w:ind w:left="1071" w:hanging="357"/>
      </w:pPr>
      <w:rPr>
        <w:rFonts w:cs="Times New Roman" w:hint="default"/>
      </w:rPr>
    </w:lvl>
    <w:lvl w:ilvl="3">
      <w:start w:val="1"/>
      <w:numFmt w:val="decimal"/>
      <w:lvlText w:val="%1.%2.%3.%4."/>
      <w:lvlJc w:val="left"/>
      <w:pPr>
        <w:tabs>
          <w:tab w:val="num" w:pos="0"/>
        </w:tabs>
        <w:ind w:left="1428" w:hanging="357"/>
      </w:pPr>
      <w:rPr>
        <w:rFonts w:cs="Times New Roman" w:hint="default"/>
      </w:rPr>
    </w:lvl>
    <w:lvl w:ilvl="4">
      <w:start w:val="1"/>
      <w:numFmt w:val="decimal"/>
      <w:pStyle w:val="sezrove5"/>
      <w:lvlText w:val="%1.%2.%3.%4.%5."/>
      <w:lvlJc w:val="left"/>
      <w:pPr>
        <w:tabs>
          <w:tab w:val="num" w:pos="0"/>
        </w:tabs>
        <w:ind w:left="1785" w:hanging="357"/>
      </w:pPr>
      <w:rPr>
        <w:rFonts w:cs="Times New Roman" w:hint="default"/>
      </w:rPr>
    </w:lvl>
    <w:lvl w:ilvl="5">
      <w:start w:val="1"/>
      <w:numFmt w:val="decimal"/>
      <w:lvlText w:val="%1.%2.%3.%4.%5.%6."/>
      <w:lvlJc w:val="left"/>
      <w:pPr>
        <w:tabs>
          <w:tab w:val="num" w:pos="0"/>
        </w:tabs>
        <w:ind w:left="2142" w:hanging="357"/>
      </w:pPr>
      <w:rPr>
        <w:rFonts w:cs="Times New Roman" w:hint="default"/>
      </w:rPr>
    </w:lvl>
    <w:lvl w:ilvl="6">
      <w:start w:val="1"/>
      <w:numFmt w:val="decimal"/>
      <w:lvlText w:val="%1.%2.%3.%4.%5.%6.%7."/>
      <w:lvlJc w:val="left"/>
      <w:pPr>
        <w:tabs>
          <w:tab w:val="num" w:pos="0"/>
        </w:tabs>
        <w:ind w:left="2499" w:hanging="357"/>
      </w:pPr>
      <w:rPr>
        <w:rFonts w:cs="Times New Roman" w:hint="default"/>
      </w:rPr>
    </w:lvl>
    <w:lvl w:ilvl="7">
      <w:start w:val="1"/>
      <w:numFmt w:val="decimal"/>
      <w:lvlText w:val="%1.%2.%3.%4.%5.%6.%7.%8."/>
      <w:lvlJc w:val="left"/>
      <w:pPr>
        <w:tabs>
          <w:tab w:val="num" w:pos="0"/>
        </w:tabs>
        <w:ind w:left="2856" w:hanging="357"/>
      </w:pPr>
      <w:rPr>
        <w:rFonts w:cs="Times New Roman" w:hint="default"/>
      </w:rPr>
    </w:lvl>
    <w:lvl w:ilvl="8">
      <w:start w:val="1"/>
      <w:numFmt w:val="decimal"/>
      <w:lvlText w:val="%1.%2.%3.%4.%5.%6.%7.%8.%9."/>
      <w:lvlJc w:val="left"/>
      <w:pPr>
        <w:tabs>
          <w:tab w:val="num" w:pos="0"/>
        </w:tabs>
        <w:ind w:left="3213" w:hanging="357"/>
      </w:pPr>
      <w:rPr>
        <w:rFonts w:cs="Times New Roman" w:hint="default"/>
      </w:rPr>
    </w:lvl>
  </w:abstractNum>
  <w:abstractNum w:abstractNumId="15" w15:restartNumberingAfterBreak="0">
    <w:nsid w:val="3E700A10"/>
    <w:multiLevelType w:val="multilevel"/>
    <w:tmpl w:val="CC686ABA"/>
    <w:numStyleLink w:val="Styl4"/>
  </w:abstractNum>
  <w:abstractNum w:abstractNumId="16" w15:restartNumberingAfterBreak="0">
    <w:nsid w:val="3ECD7910"/>
    <w:multiLevelType w:val="multilevel"/>
    <w:tmpl w:val="D6D2D0BE"/>
    <w:lvl w:ilvl="0">
      <w:start w:val="1"/>
      <w:numFmt w:val="decimal"/>
      <w:pStyle w:val="N1"/>
      <w:isLgl/>
      <w:lvlText w:val="%1"/>
      <w:lvlJc w:val="left"/>
      <w:pPr>
        <w:tabs>
          <w:tab w:val="num" w:pos="360"/>
        </w:tabs>
        <w:ind w:left="357" w:hanging="357"/>
      </w:pPr>
      <w:rPr>
        <w:rFonts w:hint="default"/>
        <w:b/>
        <w:i w:val="0"/>
      </w:rPr>
    </w:lvl>
    <w:lvl w:ilvl="1">
      <w:start w:val="1"/>
      <w:numFmt w:val="decimal"/>
      <w:pStyle w:val="N11"/>
      <w:isLgl/>
      <w:lvlText w:val="%1.%2"/>
      <w:lvlJc w:val="left"/>
      <w:pPr>
        <w:tabs>
          <w:tab w:val="num" w:pos="720"/>
        </w:tabs>
        <w:ind w:left="420" w:hanging="420"/>
      </w:pPr>
      <w:rPr>
        <w:rFonts w:hint="default"/>
        <w:b/>
        <w:i w:val="0"/>
      </w:rPr>
    </w:lvl>
    <w:lvl w:ilvl="2">
      <w:start w:val="1"/>
      <w:numFmt w:val="decimal"/>
      <w:pStyle w:val="N111"/>
      <w:isLgl/>
      <w:lvlText w:val="%1.%2.%3"/>
      <w:lvlJc w:val="left"/>
      <w:pPr>
        <w:tabs>
          <w:tab w:val="num" w:pos="720"/>
        </w:tabs>
        <w:ind w:left="720" w:hanging="720"/>
      </w:pPr>
      <w:rPr>
        <w:rFonts w:hint="default"/>
      </w:rPr>
    </w:lvl>
    <w:lvl w:ilvl="3">
      <w:start w:val="1"/>
      <w:numFmt w:val="decimal"/>
      <w:isLgl/>
      <w:lvlText w:val="%1.%2.%3.%4"/>
      <w:lvlJc w:val="left"/>
      <w:pPr>
        <w:tabs>
          <w:tab w:val="num" w:pos="1077"/>
        </w:tabs>
        <w:ind w:left="1077" w:hanging="1077"/>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17" w15:restartNumberingAfterBreak="0">
    <w:nsid w:val="402A52D0"/>
    <w:multiLevelType w:val="hybridMultilevel"/>
    <w:tmpl w:val="672697F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0CF019D"/>
    <w:multiLevelType w:val="hybridMultilevel"/>
    <w:tmpl w:val="25162D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2980620"/>
    <w:multiLevelType w:val="hybridMultilevel"/>
    <w:tmpl w:val="DB8C4A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2B8499A"/>
    <w:multiLevelType w:val="multilevel"/>
    <w:tmpl w:val="CC686ABA"/>
    <w:styleLink w:val="Styl4"/>
    <w:lvl w:ilvl="0">
      <w:start w:val="1"/>
      <w:numFmt w:val="decimal"/>
      <w:lvlText w:val="%1."/>
      <w:lvlJc w:val="left"/>
      <w:pPr>
        <w:tabs>
          <w:tab w:val="num" w:pos="720"/>
        </w:tabs>
        <w:ind w:left="360" w:hanging="360"/>
      </w:pPr>
      <w:rPr>
        <w:sz w:val="18"/>
      </w:rPr>
    </w:lvl>
    <w:lvl w:ilvl="1">
      <w:start w:val="1"/>
      <w:numFmt w:val="decimal"/>
      <w:lvlText w:val="%1.%2."/>
      <w:lvlJc w:val="left"/>
      <w:pPr>
        <w:tabs>
          <w:tab w:val="num" w:pos="1440"/>
        </w:tabs>
        <w:ind w:left="792" w:hanging="432"/>
      </w:pPr>
    </w:lvl>
    <w:lvl w:ilvl="2">
      <w:start w:val="1"/>
      <w:numFmt w:val="decimal"/>
      <w:pStyle w:val="Nadpis3"/>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21" w15:restartNumberingAfterBreak="0">
    <w:nsid w:val="42FB686F"/>
    <w:multiLevelType w:val="hybridMultilevel"/>
    <w:tmpl w:val="50843CBA"/>
    <w:lvl w:ilvl="0" w:tplc="5EAA249E">
      <w:start w:val="1"/>
      <w:numFmt w:val="bullet"/>
      <w:lvlText w:val=""/>
      <w:lvlJc w:val="left"/>
      <w:pPr>
        <w:ind w:left="720" w:hanging="360"/>
      </w:pPr>
      <w:rPr>
        <w:rFonts w:ascii="Symbol" w:hAnsi="Symbol" w:hint="default"/>
      </w:rPr>
    </w:lvl>
    <w:lvl w:ilvl="1" w:tplc="4CC0F2DA" w:tentative="1">
      <w:start w:val="1"/>
      <w:numFmt w:val="bullet"/>
      <w:lvlText w:val="o"/>
      <w:lvlJc w:val="left"/>
      <w:pPr>
        <w:ind w:left="1440" w:hanging="360"/>
      </w:pPr>
      <w:rPr>
        <w:rFonts w:ascii="Courier New" w:hAnsi="Courier New" w:cs="Courier New" w:hint="default"/>
      </w:rPr>
    </w:lvl>
    <w:lvl w:ilvl="2" w:tplc="35266934" w:tentative="1">
      <w:start w:val="1"/>
      <w:numFmt w:val="bullet"/>
      <w:lvlText w:val=""/>
      <w:lvlJc w:val="left"/>
      <w:pPr>
        <w:ind w:left="2160" w:hanging="360"/>
      </w:pPr>
      <w:rPr>
        <w:rFonts w:ascii="Wingdings" w:hAnsi="Wingdings" w:hint="default"/>
      </w:rPr>
    </w:lvl>
    <w:lvl w:ilvl="3" w:tplc="884C4B5A" w:tentative="1">
      <w:start w:val="1"/>
      <w:numFmt w:val="bullet"/>
      <w:lvlText w:val=""/>
      <w:lvlJc w:val="left"/>
      <w:pPr>
        <w:ind w:left="2880" w:hanging="360"/>
      </w:pPr>
      <w:rPr>
        <w:rFonts w:ascii="Symbol" w:hAnsi="Symbol" w:hint="default"/>
      </w:rPr>
    </w:lvl>
    <w:lvl w:ilvl="4" w:tplc="3578C7BE" w:tentative="1">
      <w:start w:val="1"/>
      <w:numFmt w:val="bullet"/>
      <w:lvlText w:val="o"/>
      <w:lvlJc w:val="left"/>
      <w:pPr>
        <w:ind w:left="3600" w:hanging="360"/>
      </w:pPr>
      <w:rPr>
        <w:rFonts w:ascii="Courier New" w:hAnsi="Courier New" w:cs="Courier New" w:hint="default"/>
      </w:rPr>
    </w:lvl>
    <w:lvl w:ilvl="5" w:tplc="47168286" w:tentative="1">
      <w:start w:val="1"/>
      <w:numFmt w:val="bullet"/>
      <w:lvlText w:val=""/>
      <w:lvlJc w:val="left"/>
      <w:pPr>
        <w:ind w:left="4320" w:hanging="360"/>
      </w:pPr>
      <w:rPr>
        <w:rFonts w:ascii="Wingdings" w:hAnsi="Wingdings" w:hint="default"/>
      </w:rPr>
    </w:lvl>
    <w:lvl w:ilvl="6" w:tplc="E522D4DC" w:tentative="1">
      <w:start w:val="1"/>
      <w:numFmt w:val="bullet"/>
      <w:lvlText w:val=""/>
      <w:lvlJc w:val="left"/>
      <w:pPr>
        <w:ind w:left="5040" w:hanging="360"/>
      </w:pPr>
      <w:rPr>
        <w:rFonts w:ascii="Symbol" w:hAnsi="Symbol" w:hint="default"/>
      </w:rPr>
    </w:lvl>
    <w:lvl w:ilvl="7" w:tplc="9AD693F2" w:tentative="1">
      <w:start w:val="1"/>
      <w:numFmt w:val="bullet"/>
      <w:lvlText w:val="o"/>
      <w:lvlJc w:val="left"/>
      <w:pPr>
        <w:ind w:left="5760" w:hanging="360"/>
      </w:pPr>
      <w:rPr>
        <w:rFonts w:ascii="Courier New" w:hAnsi="Courier New" w:cs="Courier New" w:hint="default"/>
      </w:rPr>
    </w:lvl>
    <w:lvl w:ilvl="8" w:tplc="119009F6" w:tentative="1">
      <w:start w:val="1"/>
      <w:numFmt w:val="bullet"/>
      <w:lvlText w:val=""/>
      <w:lvlJc w:val="left"/>
      <w:pPr>
        <w:ind w:left="6480" w:hanging="360"/>
      </w:pPr>
      <w:rPr>
        <w:rFonts w:ascii="Wingdings" w:hAnsi="Wingdings" w:hint="default"/>
      </w:rPr>
    </w:lvl>
  </w:abstractNum>
  <w:abstractNum w:abstractNumId="22" w15:restartNumberingAfterBreak="0">
    <w:nsid w:val="45285202"/>
    <w:multiLevelType w:val="hybridMultilevel"/>
    <w:tmpl w:val="DD1E6FBC"/>
    <w:lvl w:ilvl="0" w:tplc="1616B550">
      <w:start w:val="1"/>
      <w:numFmt w:val="bullet"/>
      <w:pStyle w:val="oodrka"/>
      <w:lvlText w:val=""/>
      <w:lvlJc w:val="left"/>
      <w:pPr>
        <w:ind w:left="720" w:hanging="360"/>
      </w:pPr>
      <w:rPr>
        <w:rFonts w:ascii="Symbol" w:hAnsi="Symbol" w:hint="default"/>
      </w:rPr>
    </w:lvl>
    <w:lvl w:ilvl="1" w:tplc="6FE63838" w:tentative="1">
      <w:start w:val="1"/>
      <w:numFmt w:val="bullet"/>
      <w:lvlText w:val="o"/>
      <w:lvlJc w:val="left"/>
      <w:pPr>
        <w:ind w:left="1440" w:hanging="360"/>
      </w:pPr>
      <w:rPr>
        <w:rFonts w:ascii="Courier New" w:hAnsi="Courier New" w:cs="Courier New" w:hint="default"/>
      </w:rPr>
    </w:lvl>
    <w:lvl w:ilvl="2" w:tplc="1C926A60" w:tentative="1">
      <w:start w:val="1"/>
      <w:numFmt w:val="bullet"/>
      <w:lvlText w:val=""/>
      <w:lvlJc w:val="left"/>
      <w:pPr>
        <w:ind w:left="2160" w:hanging="360"/>
      </w:pPr>
      <w:rPr>
        <w:rFonts w:ascii="Wingdings" w:hAnsi="Wingdings" w:hint="default"/>
      </w:rPr>
    </w:lvl>
    <w:lvl w:ilvl="3" w:tplc="87682B48" w:tentative="1">
      <w:start w:val="1"/>
      <w:numFmt w:val="bullet"/>
      <w:lvlText w:val=""/>
      <w:lvlJc w:val="left"/>
      <w:pPr>
        <w:ind w:left="2880" w:hanging="360"/>
      </w:pPr>
      <w:rPr>
        <w:rFonts w:ascii="Symbol" w:hAnsi="Symbol" w:hint="default"/>
      </w:rPr>
    </w:lvl>
    <w:lvl w:ilvl="4" w:tplc="CF382BEC" w:tentative="1">
      <w:start w:val="1"/>
      <w:numFmt w:val="bullet"/>
      <w:lvlText w:val="o"/>
      <w:lvlJc w:val="left"/>
      <w:pPr>
        <w:ind w:left="3600" w:hanging="360"/>
      </w:pPr>
      <w:rPr>
        <w:rFonts w:ascii="Courier New" w:hAnsi="Courier New" w:cs="Courier New" w:hint="default"/>
      </w:rPr>
    </w:lvl>
    <w:lvl w:ilvl="5" w:tplc="4DDC6D7C" w:tentative="1">
      <w:start w:val="1"/>
      <w:numFmt w:val="bullet"/>
      <w:lvlText w:val=""/>
      <w:lvlJc w:val="left"/>
      <w:pPr>
        <w:ind w:left="4320" w:hanging="360"/>
      </w:pPr>
      <w:rPr>
        <w:rFonts w:ascii="Wingdings" w:hAnsi="Wingdings" w:hint="default"/>
      </w:rPr>
    </w:lvl>
    <w:lvl w:ilvl="6" w:tplc="C8A2A954" w:tentative="1">
      <w:start w:val="1"/>
      <w:numFmt w:val="bullet"/>
      <w:lvlText w:val=""/>
      <w:lvlJc w:val="left"/>
      <w:pPr>
        <w:ind w:left="5040" w:hanging="360"/>
      </w:pPr>
      <w:rPr>
        <w:rFonts w:ascii="Symbol" w:hAnsi="Symbol" w:hint="default"/>
      </w:rPr>
    </w:lvl>
    <w:lvl w:ilvl="7" w:tplc="888CFA34" w:tentative="1">
      <w:start w:val="1"/>
      <w:numFmt w:val="bullet"/>
      <w:lvlText w:val="o"/>
      <w:lvlJc w:val="left"/>
      <w:pPr>
        <w:ind w:left="5760" w:hanging="360"/>
      </w:pPr>
      <w:rPr>
        <w:rFonts w:ascii="Courier New" w:hAnsi="Courier New" w:cs="Courier New" w:hint="default"/>
      </w:rPr>
    </w:lvl>
    <w:lvl w:ilvl="8" w:tplc="34D657CE" w:tentative="1">
      <w:start w:val="1"/>
      <w:numFmt w:val="bullet"/>
      <w:lvlText w:val=""/>
      <w:lvlJc w:val="left"/>
      <w:pPr>
        <w:ind w:left="6480" w:hanging="360"/>
      </w:pPr>
      <w:rPr>
        <w:rFonts w:ascii="Wingdings" w:hAnsi="Wingdings" w:hint="default"/>
      </w:rPr>
    </w:lvl>
  </w:abstractNum>
  <w:abstractNum w:abstractNumId="23" w15:restartNumberingAfterBreak="0">
    <w:nsid w:val="51C94DB8"/>
    <w:multiLevelType w:val="hybridMultilevel"/>
    <w:tmpl w:val="C06EE87E"/>
    <w:lvl w:ilvl="0" w:tplc="5B1E2A4A">
      <w:numFmt w:val="bullet"/>
      <w:lvlText w:val=""/>
      <w:lvlJc w:val="left"/>
      <w:pPr>
        <w:ind w:left="720" w:hanging="360"/>
      </w:pPr>
      <w:rPr>
        <w:rFonts w:ascii="Symbol" w:eastAsia="Times New Roman" w:hAnsi="Symbo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53F22B24"/>
    <w:multiLevelType w:val="hybridMultilevel"/>
    <w:tmpl w:val="233295F2"/>
    <w:lvl w:ilvl="0" w:tplc="9EA4835E">
      <w:start w:val="1"/>
      <w:numFmt w:val="bullet"/>
      <w:lvlText w:val="-"/>
      <w:lvlJc w:val="left"/>
      <w:pPr>
        <w:ind w:left="720" w:hanging="360"/>
      </w:pPr>
      <w:rPr>
        <w:rFonts w:ascii="Courier New" w:hAnsi="Courier New" w:hint="default"/>
      </w:rPr>
    </w:lvl>
    <w:lvl w:ilvl="1" w:tplc="4A18D260">
      <w:start w:val="1"/>
      <w:numFmt w:val="bullet"/>
      <w:lvlText w:val="o"/>
      <w:lvlJc w:val="left"/>
      <w:pPr>
        <w:ind w:left="1440" w:hanging="360"/>
      </w:pPr>
      <w:rPr>
        <w:rFonts w:ascii="Courier New" w:hAnsi="Courier New" w:cs="Courier New" w:hint="default"/>
      </w:rPr>
    </w:lvl>
    <w:lvl w:ilvl="2" w:tplc="549080E0">
      <w:start w:val="1"/>
      <w:numFmt w:val="bullet"/>
      <w:lvlText w:val=""/>
      <w:lvlJc w:val="left"/>
      <w:pPr>
        <w:ind w:left="2160" w:hanging="360"/>
      </w:pPr>
      <w:rPr>
        <w:rFonts w:ascii="Wingdings" w:hAnsi="Wingdings" w:hint="default"/>
      </w:rPr>
    </w:lvl>
    <w:lvl w:ilvl="3" w:tplc="76063C68">
      <w:start w:val="1"/>
      <w:numFmt w:val="bullet"/>
      <w:pStyle w:val="odrkaJi"/>
      <w:lvlText w:val=""/>
      <w:lvlJc w:val="left"/>
      <w:pPr>
        <w:ind w:left="2880" w:hanging="360"/>
      </w:pPr>
      <w:rPr>
        <w:rFonts w:ascii="Symbol" w:hAnsi="Symbol" w:hint="default"/>
      </w:rPr>
    </w:lvl>
    <w:lvl w:ilvl="4" w:tplc="D2F6E09A">
      <w:start w:val="1"/>
      <w:numFmt w:val="bullet"/>
      <w:lvlText w:val="o"/>
      <w:lvlJc w:val="left"/>
      <w:pPr>
        <w:ind w:left="3600" w:hanging="360"/>
      </w:pPr>
      <w:rPr>
        <w:rFonts w:ascii="Courier New" w:hAnsi="Courier New" w:cs="Courier New" w:hint="default"/>
      </w:rPr>
    </w:lvl>
    <w:lvl w:ilvl="5" w:tplc="21D2FEC8" w:tentative="1">
      <w:start w:val="1"/>
      <w:numFmt w:val="bullet"/>
      <w:lvlText w:val=""/>
      <w:lvlJc w:val="left"/>
      <w:pPr>
        <w:ind w:left="4320" w:hanging="360"/>
      </w:pPr>
      <w:rPr>
        <w:rFonts w:ascii="Wingdings" w:hAnsi="Wingdings" w:hint="default"/>
      </w:rPr>
    </w:lvl>
    <w:lvl w:ilvl="6" w:tplc="CB503692" w:tentative="1">
      <w:start w:val="1"/>
      <w:numFmt w:val="bullet"/>
      <w:lvlText w:val=""/>
      <w:lvlJc w:val="left"/>
      <w:pPr>
        <w:ind w:left="5040" w:hanging="360"/>
      </w:pPr>
      <w:rPr>
        <w:rFonts w:ascii="Symbol" w:hAnsi="Symbol" w:hint="default"/>
      </w:rPr>
    </w:lvl>
    <w:lvl w:ilvl="7" w:tplc="F9FCCE78" w:tentative="1">
      <w:start w:val="1"/>
      <w:numFmt w:val="bullet"/>
      <w:lvlText w:val="o"/>
      <w:lvlJc w:val="left"/>
      <w:pPr>
        <w:ind w:left="5760" w:hanging="360"/>
      </w:pPr>
      <w:rPr>
        <w:rFonts w:ascii="Courier New" w:hAnsi="Courier New" w:cs="Courier New" w:hint="default"/>
      </w:rPr>
    </w:lvl>
    <w:lvl w:ilvl="8" w:tplc="835276C0" w:tentative="1">
      <w:start w:val="1"/>
      <w:numFmt w:val="bullet"/>
      <w:lvlText w:val=""/>
      <w:lvlJc w:val="left"/>
      <w:pPr>
        <w:ind w:left="6480" w:hanging="360"/>
      </w:pPr>
      <w:rPr>
        <w:rFonts w:ascii="Wingdings" w:hAnsi="Wingdings" w:hint="default"/>
      </w:rPr>
    </w:lvl>
  </w:abstractNum>
  <w:abstractNum w:abstractNumId="25" w15:restartNumberingAfterBreak="0">
    <w:nsid w:val="54771FBC"/>
    <w:multiLevelType w:val="hybridMultilevel"/>
    <w:tmpl w:val="4E429436"/>
    <w:lvl w:ilvl="0" w:tplc="15141B2C">
      <w:start w:val="1"/>
      <w:numFmt w:val="bullet"/>
      <w:lvlText w:val="-"/>
      <w:lvlJc w:val="left"/>
      <w:pPr>
        <w:ind w:left="720" w:hanging="360"/>
      </w:pPr>
      <w:rPr>
        <w:rFonts w:ascii="Courier New" w:hAnsi="Courier New" w:hint="default"/>
      </w:rPr>
    </w:lvl>
    <w:lvl w:ilvl="1" w:tplc="04050001"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26" w15:restartNumberingAfterBreak="0">
    <w:nsid w:val="66AD3F4C"/>
    <w:multiLevelType w:val="hybridMultilevel"/>
    <w:tmpl w:val="E624B4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66D82CE6"/>
    <w:multiLevelType w:val="hybridMultilevel"/>
    <w:tmpl w:val="A0E27620"/>
    <w:lvl w:ilvl="0" w:tplc="04050001">
      <w:start w:val="1"/>
      <w:numFmt w:val="bullet"/>
      <w:lvlText w:val=""/>
      <w:lvlJc w:val="left"/>
      <w:pPr>
        <w:tabs>
          <w:tab w:val="num" w:pos="720"/>
        </w:tabs>
        <w:ind w:left="720" w:hanging="360"/>
      </w:pPr>
      <w:rPr>
        <w:rFonts w:ascii="Symbol" w:hAnsi="Symbol" w:hint="default"/>
      </w:rPr>
    </w:lvl>
    <w:lvl w:ilvl="1" w:tplc="04050001" w:tentative="1">
      <w:start w:val="1"/>
      <w:numFmt w:val="bullet"/>
      <w:lvlText w:val="o"/>
      <w:lvlJc w:val="left"/>
      <w:pPr>
        <w:tabs>
          <w:tab w:val="num" w:pos="1440"/>
        </w:tabs>
        <w:ind w:left="1440" w:hanging="360"/>
      </w:pPr>
      <w:rPr>
        <w:rFonts w:ascii="Courier New" w:hAnsi="Courier New" w:cs="Courier New" w:hint="default"/>
      </w:rPr>
    </w:lvl>
    <w:lvl w:ilvl="2" w:tplc="0405001B" w:tentative="1">
      <w:start w:val="1"/>
      <w:numFmt w:val="bullet"/>
      <w:lvlText w:val=""/>
      <w:lvlJc w:val="left"/>
      <w:pPr>
        <w:tabs>
          <w:tab w:val="num" w:pos="2160"/>
        </w:tabs>
        <w:ind w:left="2160" w:hanging="360"/>
      </w:pPr>
      <w:rPr>
        <w:rFonts w:ascii="Wingdings" w:hAnsi="Wingdings" w:hint="default"/>
      </w:rPr>
    </w:lvl>
    <w:lvl w:ilvl="3" w:tplc="0405000F" w:tentative="1">
      <w:start w:val="1"/>
      <w:numFmt w:val="bullet"/>
      <w:lvlText w:val=""/>
      <w:lvlJc w:val="left"/>
      <w:pPr>
        <w:tabs>
          <w:tab w:val="num" w:pos="2880"/>
        </w:tabs>
        <w:ind w:left="2880" w:hanging="360"/>
      </w:pPr>
      <w:rPr>
        <w:rFonts w:ascii="Symbol" w:hAnsi="Symbol" w:hint="default"/>
      </w:rPr>
    </w:lvl>
    <w:lvl w:ilvl="4" w:tplc="04050019" w:tentative="1">
      <w:start w:val="1"/>
      <w:numFmt w:val="bullet"/>
      <w:lvlText w:val="o"/>
      <w:lvlJc w:val="left"/>
      <w:pPr>
        <w:tabs>
          <w:tab w:val="num" w:pos="3600"/>
        </w:tabs>
        <w:ind w:left="3600" w:hanging="360"/>
      </w:pPr>
      <w:rPr>
        <w:rFonts w:ascii="Courier New" w:hAnsi="Courier New" w:cs="Courier New" w:hint="default"/>
      </w:rPr>
    </w:lvl>
    <w:lvl w:ilvl="5" w:tplc="0405001B" w:tentative="1">
      <w:start w:val="1"/>
      <w:numFmt w:val="bullet"/>
      <w:lvlText w:val=""/>
      <w:lvlJc w:val="left"/>
      <w:pPr>
        <w:tabs>
          <w:tab w:val="num" w:pos="4320"/>
        </w:tabs>
        <w:ind w:left="4320" w:hanging="360"/>
      </w:pPr>
      <w:rPr>
        <w:rFonts w:ascii="Wingdings" w:hAnsi="Wingdings" w:hint="default"/>
      </w:rPr>
    </w:lvl>
    <w:lvl w:ilvl="6" w:tplc="0405000F" w:tentative="1">
      <w:start w:val="1"/>
      <w:numFmt w:val="bullet"/>
      <w:lvlText w:val=""/>
      <w:lvlJc w:val="left"/>
      <w:pPr>
        <w:tabs>
          <w:tab w:val="num" w:pos="5040"/>
        </w:tabs>
        <w:ind w:left="5040" w:hanging="360"/>
      </w:pPr>
      <w:rPr>
        <w:rFonts w:ascii="Symbol" w:hAnsi="Symbol" w:hint="default"/>
      </w:rPr>
    </w:lvl>
    <w:lvl w:ilvl="7" w:tplc="04050019" w:tentative="1">
      <w:start w:val="1"/>
      <w:numFmt w:val="bullet"/>
      <w:lvlText w:val="o"/>
      <w:lvlJc w:val="left"/>
      <w:pPr>
        <w:tabs>
          <w:tab w:val="num" w:pos="5760"/>
        </w:tabs>
        <w:ind w:left="5760" w:hanging="360"/>
      </w:pPr>
      <w:rPr>
        <w:rFonts w:ascii="Courier New" w:hAnsi="Courier New" w:cs="Courier New" w:hint="default"/>
      </w:rPr>
    </w:lvl>
    <w:lvl w:ilvl="8" w:tplc="0405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6FD3A47"/>
    <w:multiLevelType w:val="hybridMultilevel"/>
    <w:tmpl w:val="EBD6F7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A14565B"/>
    <w:multiLevelType w:val="hybridMultilevel"/>
    <w:tmpl w:val="3C32B4A0"/>
    <w:lvl w:ilvl="0" w:tplc="04050001">
      <w:start w:val="1"/>
      <w:numFmt w:val="bullet"/>
      <w:lvlText w:val="-"/>
      <w:lvlJc w:val="left"/>
      <w:pPr>
        <w:ind w:left="2847" w:hanging="360"/>
      </w:pPr>
      <w:rPr>
        <w:rFonts w:ascii="Courier New" w:hAnsi="Courier New" w:hint="default"/>
      </w:rPr>
    </w:lvl>
    <w:lvl w:ilvl="1" w:tplc="04050003">
      <w:start w:val="1"/>
      <w:numFmt w:val="bullet"/>
      <w:lvlText w:val="o"/>
      <w:lvlJc w:val="left"/>
      <w:pPr>
        <w:ind w:left="3567" w:hanging="360"/>
      </w:pPr>
      <w:rPr>
        <w:rFonts w:ascii="Courier New" w:hAnsi="Courier New" w:cs="Courier New" w:hint="default"/>
      </w:rPr>
    </w:lvl>
    <w:lvl w:ilvl="2" w:tplc="04050005">
      <w:start w:val="1"/>
      <w:numFmt w:val="bullet"/>
      <w:lvlText w:val=""/>
      <w:lvlJc w:val="left"/>
      <w:pPr>
        <w:ind w:left="4287" w:hanging="360"/>
      </w:pPr>
      <w:rPr>
        <w:rFonts w:ascii="Wingdings" w:hAnsi="Wingdings" w:hint="default"/>
      </w:rPr>
    </w:lvl>
    <w:lvl w:ilvl="3" w:tplc="04050001" w:tentative="1">
      <w:start w:val="1"/>
      <w:numFmt w:val="bullet"/>
      <w:lvlText w:val=""/>
      <w:lvlJc w:val="left"/>
      <w:pPr>
        <w:ind w:left="5007" w:hanging="360"/>
      </w:pPr>
      <w:rPr>
        <w:rFonts w:ascii="Symbol" w:hAnsi="Symbol" w:hint="default"/>
      </w:rPr>
    </w:lvl>
    <w:lvl w:ilvl="4" w:tplc="04050003" w:tentative="1">
      <w:start w:val="1"/>
      <w:numFmt w:val="bullet"/>
      <w:lvlText w:val="o"/>
      <w:lvlJc w:val="left"/>
      <w:pPr>
        <w:ind w:left="5727" w:hanging="360"/>
      </w:pPr>
      <w:rPr>
        <w:rFonts w:ascii="Courier New" w:hAnsi="Courier New" w:cs="Courier New" w:hint="default"/>
      </w:rPr>
    </w:lvl>
    <w:lvl w:ilvl="5" w:tplc="04050005" w:tentative="1">
      <w:start w:val="1"/>
      <w:numFmt w:val="bullet"/>
      <w:lvlText w:val=""/>
      <w:lvlJc w:val="left"/>
      <w:pPr>
        <w:ind w:left="6447" w:hanging="360"/>
      </w:pPr>
      <w:rPr>
        <w:rFonts w:ascii="Wingdings" w:hAnsi="Wingdings" w:hint="default"/>
      </w:rPr>
    </w:lvl>
    <w:lvl w:ilvl="6" w:tplc="04050001" w:tentative="1">
      <w:start w:val="1"/>
      <w:numFmt w:val="bullet"/>
      <w:lvlText w:val=""/>
      <w:lvlJc w:val="left"/>
      <w:pPr>
        <w:ind w:left="7167" w:hanging="360"/>
      </w:pPr>
      <w:rPr>
        <w:rFonts w:ascii="Symbol" w:hAnsi="Symbol" w:hint="default"/>
      </w:rPr>
    </w:lvl>
    <w:lvl w:ilvl="7" w:tplc="04050003" w:tentative="1">
      <w:start w:val="1"/>
      <w:numFmt w:val="bullet"/>
      <w:lvlText w:val="o"/>
      <w:lvlJc w:val="left"/>
      <w:pPr>
        <w:ind w:left="7887" w:hanging="360"/>
      </w:pPr>
      <w:rPr>
        <w:rFonts w:ascii="Courier New" w:hAnsi="Courier New" w:cs="Courier New" w:hint="default"/>
      </w:rPr>
    </w:lvl>
    <w:lvl w:ilvl="8" w:tplc="04050005" w:tentative="1">
      <w:start w:val="1"/>
      <w:numFmt w:val="bullet"/>
      <w:lvlText w:val=""/>
      <w:lvlJc w:val="left"/>
      <w:pPr>
        <w:ind w:left="8607" w:hanging="360"/>
      </w:pPr>
      <w:rPr>
        <w:rFonts w:ascii="Wingdings" w:hAnsi="Wingdings" w:hint="default"/>
      </w:rPr>
    </w:lvl>
  </w:abstractNum>
  <w:abstractNum w:abstractNumId="30" w15:restartNumberingAfterBreak="0">
    <w:nsid w:val="6A2D7E20"/>
    <w:multiLevelType w:val="hybridMultilevel"/>
    <w:tmpl w:val="81D6714E"/>
    <w:lvl w:ilvl="0" w:tplc="04050001">
      <w:start w:val="1"/>
      <w:numFmt w:val="decimal"/>
      <w:pStyle w:val="Organizace"/>
      <w:lvlText w:val="%1."/>
      <w:lvlJc w:val="left"/>
      <w:pPr>
        <w:ind w:left="1055" w:hanging="855"/>
      </w:pPr>
      <w:rPr>
        <w:rFonts w:hint="default"/>
        <w:b/>
        <w:color w:val="auto"/>
        <w:u w:val="none"/>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31" w15:restartNumberingAfterBreak="0">
    <w:nsid w:val="6A546BD6"/>
    <w:multiLevelType w:val="hybridMultilevel"/>
    <w:tmpl w:val="9B54504C"/>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32" w15:restartNumberingAfterBreak="0">
    <w:nsid w:val="6B271475"/>
    <w:multiLevelType w:val="hybridMultilevel"/>
    <w:tmpl w:val="1CDEB32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3" w15:restartNumberingAfterBreak="0">
    <w:nsid w:val="6FB96113"/>
    <w:multiLevelType w:val="hybridMultilevel"/>
    <w:tmpl w:val="B2A054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710F2324"/>
    <w:multiLevelType w:val="hybridMultilevel"/>
    <w:tmpl w:val="4EAA4418"/>
    <w:lvl w:ilvl="0" w:tplc="B04A91BE">
      <w:start w:val="1"/>
      <w:numFmt w:val="bullet"/>
      <w:pStyle w:val="Styl2"/>
      <w:lvlText w:val="-"/>
      <w:lvlJc w:val="left"/>
      <w:pPr>
        <w:ind w:left="720" w:hanging="360"/>
      </w:pPr>
      <w:rPr>
        <w:rFonts w:ascii="Courier New" w:hAnsi="Courier New" w:hint="default"/>
      </w:rPr>
    </w:lvl>
    <w:lvl w:ilvl="1" w:tplc="BE544BDC" w:tentative="1">
      <w:start w:val="1"/>
      <w:numFmt w:val="bullet"/>
      <w:lvlText w:val="o"/>
      <w:lvlJc w:val="left"/>
      <w:pPr>
        <w:ind w:left="1440" w:hanging="360"/>
      </w:pPr>
      <w:rPr>
        <w:rFonts w:ascii="Courier New" w:hAnsi="Courier New" w:cs="Courier New" w:hint="default"/>
      </w:rPr>
    </w:lvl>
    <w:lvl w:ilvl="2" w:tplc="CCDC95A2" w:tentative="1">
      <w:start w:val="1"/>
      <w:numFmt w:val="bullet"/>
      <w:lvlText w:val=""/>
      <w:lvlJc w:val="left"/>
      <w:pPr>
        <w:ind w:left="2160" w:hanging="360"/>
      </w:pPr>
      <w:rPr>
        <w:rFonts w:ascii="Wingdings" w:hAnsi="Wingdings" w:hint="default"/>
      </w:rPr>
    </w:lvl>
    <w:lvl w:ilvl="3" w:tplc="EAD81904" w:tentative="1">
      <w:start w:val="1"/>
      <w:numFmt w:val="bullet"/>
      <w:lvlText w:val=""/>
      <w:lvlJc w:val="left"/>
      <w:pPr>
        <w:ind w:left="2880" w:hanging="360"/>
      </w:pPr>
      <w:rPr>
        <w:rFonts w:ascii="Symbol" w:hAnsi="Symbol" w:hint="default"/>
      </w:rPr>
    </w:lvl>
    <w:lvl w:ilvl="4" w:tplc="35AEB7E8" w:tentative="1">
      <w:start w:val="1"/>
      <w:numFmt w:val="bullet"/>
      <w:lvlText w:val="o"/>
      <w:lvlJc w:val="left"/>
      <w:pPr>
        <w:ind w:left="3600" w:hanging="360"/>
      </w:pPr>
      <w:rPr>
        <w:rFonts w:ascii="Courier New" w:hAnsi="Courier New" w:cs="Courier New" w:hint="default"/>
      </w:rPr>
    </w:lvl>
    <w:lvl w:ilvl="5" w:tplc="C9E63360" w:tentative="1">
      <w:start w:val="1"/>
      <w:numFmt w:val="bullet"/>
      <w:lvlText w:val=""/>
      <w:lvlJc w:val="left"/>
      <w:pPr>
        <w:ind w:left="4320" w:hanging="360"/>
      </w:pPr>
      <w:rPr>
        <w:rFonts w:ascii="Wingdings" w:hAnsi="Wingdings" w:hint="default"/>
      </w:rPr>
    </w:lvl>
    <w:lvl w:ilvl="6" w:tplc="65028ED0" w:tentative="1">
      <w:start w:val="1"/>
      <w:numFmt w:val="bullet"/>
      <w:lvlText w:val=""/>
      <w:lvlJc w:val="left"/>
      <w:pPr>
        <w:ind w:left="5040" w:hanging="360"/>
      </w:pPr>
      <w:rPr>
        <w:rFonts w:ascii="Symbol" w:hAnsi="Symbol" w:hint="default"/>
      </w:rPr>
    </w:lvl>
    <w:lvl w:ilvl="7" w:tplc="64B6FDBA" w:tentative="1">
      <w:start w:val="1"/>
      <w:numFmt w:val="bullet"/>
      <w:lvlText w:val="o"/>
      <w:lvlJc w:val="left"/>
      <w:pPr>
        <w:ind w:left="5760" w:hanging="360"/>
      </w:pPr>
      <w:rPr>
        <w:rFonts w:ascii="Courier New" w:hAnsi="Courier New" w:cs="Courier New" w:hint="default"/>
      </w:rPr>
    </w:lvl>
    <w:lvl w:ilvl="8" w:tplc="7CFA03A2" w:tentative="1">
      <w:start w:val="1"/>
      <w:numFmt w:val="bullet"/>
      <w:lvlText w:val=""/>
      <w:lvlJc w:val="left"/>
      <w:pPr>
        <w:ind w:left="6480" w:hanging="360"/>
      </w:pPr>
      <w:rPr>
        <w:rFonts w:ascii="Wingdings" w:hAnsi="Wingdings" w:hint="default"/>
      </w:rPr>
    </w:lvl>
  </w:abstractNum>
  <w:abstractNum w:abstractNumId="35" w15:restartNumberingAfterBreak="0">
    <w:nsid w:val="765E3ECC"/>
    <w:multiLevelType w:val="multilevel"/>
    <w:tmpl w:val="EE26DCD8"/>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F576E30"/>
    <w:multiLevelType w:val="multilevel"/>
    <w:tmpl w:val="EE26DCD8"/>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374157932">
    <w:abstractNumId w:val="36"/>
  </w:num>
  <w:num w:numId="2" w16cid:durableId="839194030">
    <w:abstractNumId w:val="29"/>
  </w:num>
  <w:num w:numId="3" w16cid:durableId="1457212472">
    <w:abstractNumId w:val="5"/>
  </w:num>
  <w:num w:numId="4" w16cid:durableId="1263412546">
    <w:abstractNumId w:val="12"/>
  </w:num>
  <w:num w:numId="5" w16cid:durableId="378818968">
    <w:abstractNumId w:val="35"/>
  </w:num>
  <w:num w:numId="6" w16cid:durableId="637956196">
    <w:abstractNumId w:val="34"/>
  </w:num>
  <w:num w:numId="7" w16cid:durableId="2047094351">
    <w:abstractNumId w:val="13"/>
  </w:num>
  <w:num w:numId="8" w16cid:durableId="983125072">
    <w:abstractNumId w:val="24"/>
  </w:num>
  <w:num w:numId="9" w16cid:durableId="1810518254">
    <w:abstractNumId w:val="22"/>
  </w:num>
  <w:num w:numId="10" w16cid:durableId="2124612431">
    <w:abstractNumId w:val="6"/>
  </w:num>
  <w:num w:numId="11" w16cid:durableId="200437742">
    <w:abstractNumId w:val="21"/>
  </w:num>
  <w:num w:numId="12" w16cid:durableId="224074953">
    <w:abstractNumId w:val="14"/>
  </w:num>
  <w:num w:numId="13" w16cid:durableId="1975941957">
    <w:abstractNumId w:val="11"/>
  </w:num>
  <w:num w:numId="14" w16cid:durableId="2139830849">
    <w:abstractNumId w:val="25"/>
  </w:num>
  <w:num w:numId="15" w16cid:durableId="1042360823">
    <w:abstractNumId w:val="0"/>
  </w:num>
  <w:num w:numId="16" w16cid:durableId="467211938">
    <w:abstractNumId w:val="1"/>
  </w:num>
  <w:num w:numId="17" w16cid:durableId="382950272">
    <w:abstractNumId w:val="10"/>
  </w:num>
  <w:num w:numId="18" w16cid:durableId="649023354">
    <w:abstractNumId w:val="9"/>
  </w:num>
  <w:num w:numId="19" w16cid:durableId="789860923">
    <w:abstractNumId w:val="27"/>
  </w:num>
  <w:num w:numId="20" w16cid:durableId="712464675">
    <w:abstractNumId w:val="16"/>
  </w:num>
  <w:num w:numId="21" w16cid:durableId="501892991">
    <w:abstractNumId w:val="20"/>
  </w:num>
  <w:num w:numId="22" w16cid:durableId="2047827361">
    <w:abstractNumId w:val="30"/>
  </w:num>
  <w:num w:numId="23" w16cid:durableId="797065595">
    <w:abstractNumId w:val="18"/>
  </w:num>
  <w:num w:numId="24" w16cid:durableId="36928429">
    <w:abstractNumId w:val="3"/>
  </w:num>
  <w:num w:numId="25" w16cid:durableId="1001926943">
    <w:abstractNumId w:val="4"/>
  </w:num>
  <w:num w:numId="26" w16cid:durableId="893924977">
    <w:abstractNumId w:val="17"/>
  </w:num>
  <w:num w:numId="27" w16cid:durableId="1982886919">
    <w:abstractNumId w:val="8"/>
  </w:num>
  <w:num w:numId="28" w16cid:durableId="1824809687">
    <w:abstractNumId w:val="33"/>
  </w:num>
  <w:num w:numId="29" w16cid:durableId="1776359674">
    <w:abstractNumId w:val="32"/>
  </w:num>
  <w:num w:numId="30" w16cid:durableId="2024475883">
    <w:abstractNumId w:val="6"/>
  </w:num>
  <w:num w:numId="31" w16cid:durableId="2047172713">
    <w:abstractNumId w:val="6"/>
  </w:num>
  <w:num w:numId="32" w16cid:durableId="475683938">
    <w:abstractNumId w:val="6"/>
  </w:num>
  <w:num w:numId="33" w16cid:durableId="691614581">
    <w:abstractNumId w:val="6"/>
  </w:num>
  <w:num w:numId="34" w16cid:durableId="61564253">
    <w:abstractNumId w:val="6"/>
  </w:num>
  <w:num w:numId="35" w16cid:durableId="808090015">
    <w:abstractNumId w:val="13"/>
  </w:num>
  <w:num w:numId="36" w16cid:durableId="1231117305">
    <w:abstractNumId w:val="26"/>
  </w:num>
  <w:num w:numId="37" w16cid:durableId="1942494476">
    <w:abstractNumId w:val="23"/>
  </w:num>
  <w:num w:numId="38" w16cid:durableId="1471291778">
    <w:abstractNumId w:val="7"/>
  </w:num>
  <w:num w:numId="39" w16cid:durableId="1601790993">
    <w:abstractNumId w:val="2"/>
  </w:num>
  <w:num w:numId="40" w16cid:durableId="242616665">
    <w:abstractNumId w:val="2"/>
    <w:lvlOverride w:ilvl="0">
      <w:startOverride w:val="1"/>
    </w:lvlOverride>
  </w:num>
  <w:num w:numId="41" w16cid:durableId="1240209351">
    <w:abstractNumId w:val="15"/>
  </w:num>
  <w:num w:numId="42" w16cid:durableId="715159632">
    <w:abstractNumId w:val="31"/>
  </w:num>
  <w:num w:numId="43" w16cid:durableId="1293638359">
    <w:abstractNumId w:val="28"/>
  </w:num>
  <w:num w:numId="44" w16cid:durableId="1667974574">
    <w:abstractNumId w:val="19"/>
  </w:num>
  <w:num w:numId="45" w16cid:durableId="1937980276">
    <w:abstractNumId w:val="22"/>
  </w:num>
  <w:num w:numId="46" w16cid:durableId="483160036">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GrammaticalErrors/>
  <w:proofState w:spelling="clean" w:grammar="clean"/>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4"/>
  <w:defaultTabStop w:val="709"/>
  <w:hyphenationZone w:val="425"/>
  <w:drawingGridHorizontalSpacing w:val="100"/>
  <w:displayHorizontalDrawingGridEvery w:val="0"/>
  <w:displayVerticalDrawingGridEvery w:val="0"/>
  <w:noPunctuationKerning/>
  <w:characterSpacingControl w:val="doNotCompress"/>
  <w:hdrShapeDefaults>
    <o:shapedefaults v:ext="edit" spidmax="4097">
      <o:colormru v:ext="edit" colors="#007a39"/>
      <o:colormenu v:ext="edit" strokecolor="non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143F"/>
    <w:rsid w:val="00000220"/>
    <w:rsid w:val="000010A1"/>
    <w:rsid w:val="00001323"/>
    <w:rsid w:val="000015C9"/>
    <w:rsid w:val="000019C8"/>
    <w:rsid w:val="00001B20"/>
    <w:rsid w:val="00001C91"/>
    <w:rsid w:val="00002141"/>
    <w:rsid w:val="00002532"/>
    <w:rsid w:val="00002553"/>
    <w:rsid w:val="00002D57"/>
    <w:rsid w:val="0000332C"/>
    <w:rsid w:val="00003832"/>
    <w:rsid w:val="00003948"/>
    <w:rsid w:val="00003E93"/>
    <w:rsid w:val="00004075"/>
    <w:rsid w:val="00005018"/>
    <w:rsid w:val="000057AF"/>
    <w:rsid w:val="0000581E"/>
    <w:rsid w:val="00005BBE"/>
    <w:rsid w:val="00005CCC"/>
    <w:rsid w:val="000060BB"/>
    <w:rsid w:val="0000619D"/>
    <w:rsid w:val="0000629E"/>
    <w:rsid w:val="00006591"/>
    <w:rsid w:val="000066E2"/>
    <w:rsid w:val="000068E8"/>
    <w:rsid w:val="00006DA4"/>
    <w:rsid w:val="00007191"/>
    <w:rsid w:val="00007331"/>
    <w:rsid w:val="00007724"/>
    <w:rsid w:val="00007BF1"/>
    <w:rsid w:val="00010733"/>
    <w:rsid w:val="00010824"/>
    <w:rsid w:val="0001095F"/>
    <w:rsid w:val="00010A66"/>
    <w:rsid w:val="00010E0B"/>
    <w:rsid w:val="00010F24"/>
    <w:rsid w:val="00010FF8"/>
    <w:rsid w:val="0001146A"/>
    <w:rsid w:val="00011506"/>
    <w:rsid w:val="00011712"/>
    <w:rsid w:val="000118B8"/>
    <w:rsid w:val="00011EF4"/>
    <w:rsid w:val="000125F8"/>
    <w:rsid w:val="000126BC"/>
    <w:rsid w:val="00012904"/>
    <w:rsid w:val="00012BFE"/>
    <w:rsid w:val="000130CA"/>
    <w:rsid w:val="0001311B"/>
    <w:rsid w:val="00014852"/>
    <w:rsid w:val="000148D0"/>
    <w:rsid w:val="000158B7"/>
    <w:rsid w:val="00016162"/>
    <w:rsid w:val="00016290"/>
    <w:rsid w:val="0001634C"/>
    <w:rsid w:val="000167B0"/>
    <w:rsid w:val="00016815"/>
    <w:rsid w:val="00016D6F"/>
    <w:rsid w:val="00017352"/>
    <w:rsid w:val="0001745E"/>
    <w:rsid w:val="0001748B"/>
    <w:rsid w:val="00017E69"/>
    <w:rsid w:val="00020044"/>
    <w:rsid w:val="000206FD"/>
    <w:rsid w:val="0002089E"/>
    <w:rsid w:val="00021119"/>
    <w:rsid w:val="00021493"/>
    <w:rsid w:val="00021630"/>
    <w:rsid w:val="00021EBB"/>
    <w:rsid w:val="00022CE5"/>
    <w:rsid w:val="000231E7"/>
    <w:rsid w:val="0002338A"/>
    <w:rsid w:val="0002351F"/>
    <w:rsid w:val="0002368B"/>
    <w:rsid w:val="00023D0E"/>
    <w:rsid w:val="000251CF"/>
    <w:rsid w:val="00026117"/>
    <w:rsid w:val="00026390"/>
    <w:rsid w:val="00026F53"/>
    <w:rsid w:val="00026FAD"/>
    <w:rsid w:val="000270EF"/>
    <w:rsid w:val="0002718A"/>
    <w:rsid w:val="0002721E"/>
    <w:rsid w:val="00027289"/>
    <w:rsid w:val="000279A1"/>
    <w:rsid w:val="00027DC1"/>
    <w:rsid w:val="000305B0"/>
    <w:rsid w:val="00030A8A"/>
    <w:rsid w:val="00030B1F"/>
    <w:rsid w:val="00030CC1"/>
    <w:rsid w:val="00031A9A"/>
    <w:rsid w:val="00031AE3"/>
    <w:rsid w:val="00031F3C"/>
    <w:rsid w:val="000322CB"/>
    <w:rsid w:val="000325E7"/>
    <w:rsid w:val="00032EA4"/>
    <w:rsid w:val="00033671"/>
    <w:rsid w:val="00033676"/>
    <w:rsid w:val="000336BD"/>
    <w:rsid w:val="00033868"/>
    <w:rsid w:val="00034214"/>
    <w:rsid w:val="00034A84"/>
    <w:rsid w:val="00035922"/>
    <w:rsid w:val="00036297"/>
    <w:rsid w:val="000362CE"/>
    <w:rsid w:val="0003657B"/>
    <w:rsid w:val="000366A7"/>
    <w:rsid w:val="00037C43"/>
    <w:rsid w:val="00037EBD"/>
    <w:rsid w:val="00037FC6"/>
    <w:rsid w:val="000402EF"/>
    <w:rsid w:val="000405CC"/>
    <w:rsid w:val="000409A4"/>
    <w:rsid w:val="00040C63"/>
    <w:rsid w:val="00040DC9"/>
    <w:rsid w:val="00040E46"/>
    <w:rsid w:val="000410EE"/>
    <w:rsid w:val="000411A8"/>
    <w:rsid w:val="000411E3"/>
    <w:rsid w:val="000412E5"/>
    <w:rsid w:val="00041B11"/>
    <w:rsid w:val="00042ABC"/>
    <w:rsid w:val="00042B66"/>
    <w:rsid w:val="00042D2D"/>
    <w:rsid w:val="00043E05"/>
    <w:rsid w:val="00044070"/>
    <w:rsid w:val="00044240"/>
    <w:rsid w:val="000442F4"/>
    <w:rsid w:val="00044874"/>
    <w:rsid w:val="00044F0B"/>
    <w:rsid w:val="00045035"/>
    <w:rsid w:val="000450C7"/>
    <w:rsid w:val="00045276"/>
    <w:rsid w:val="000454BE"/>
    <w:rsid w:val="000454F4"/>
    <w:rsid w:val="0004567F"/>
    <w:rsid w:val="000458AB"/>
    <w:rsid w:val="00045B50"/>
    <w:rsid w:val="00045EB7"/>
    <w:rsid w:val="00046250"/>
    <w:rsid w:val="000463FF"/>
    <w:rsid w:val="0004655E"/>
    <w:rsid w:val="0004656F"/>
    <w:rsid w:val="00046930"/>
    <w:rsid w:val="00046A39"/>
    <w:rsid w:val="00046DC7"/>
    <w:rsid w:val="00046F33"/>
    <w:rsid w:val="00047F6D"/>
    <w:rsid w:val="00050009"/>
    <w:rsid w:val="000500D0"/>
    <w:rsid w:val="000507D8"/>
    <w:rsid w:val="0005097A"/>
    <w:rsid w:val="00051681"/>
    <w:rsid w:val="0005206A"/>
    <w:rsid w:val="000528B8"/>
    <w:rsid w:val="00052A86"/>
    <w:rsid w:val="000531C7"/>
    <w:rsid w:val="000536FA"/>
    <w:rsid w:val="00053973"/>
    <w:rsid w:val="00053E2A"/>
    <w:rsid w:val="00054EF8"/>
    <w:rsid w:val="00055C38"/>
    <w:rsid w:val="00055CE4"/>
    <w:rsid w:val="00055D77"/>
    <w:rsid w:val="0005619C"/>
    <w:rsid w:val="000561D6"/>
    <w:rsid w:val="000562C3"/>
    <w:rsid w:val="00057988"/>
    <w:rsid w:val="000601D7"/>
    <w:rsid w:val="0006076B"/>
    <w:rsid w:val="00060AA4"/>
    <w:rsid w:val="00060B7E"/>
    <w:rsid w:val="00060D34"/>
    <w:rsid w:val="00061E27"/>
    <w:rsid w:val="00061E34"/>
    <w:rsid w:val="00061E73"/>
    <w:rsid w:val="0006232D"/>
    <w:rsid w:val="0006275E"/>
    <w:rsid w:val="00062C9B"/>
    <w:rsid w:val="00063E84"/>
    <w:rsid w:val="000648BB"/>
    <w:rsid w:val="00064C78"/>
    <w:rsid w:val="000656D8"/>
    <w:rsid w:val="00065B0C"/>
    <w:rsid w:val="00065B4A"/>
    <w:rsid w:val="00065D06"/>
    <w:rsid w:val="00066327"/>
    <w:rsid w:val="00066707"/>
    <w:rsid w:val="00066755"/>
    <w:rsid w:val="00066B49"/>
    <w:rsid w:val="0006771F"/>
    <w:rsid w:val="00067776"/>
    <w:rsid w:val="0006792F"/>
    <w:rsid w:val="000701F8"/>
    <w:rsid w:val="000716B7"/>
    <w:rsid w:val="000717AE"/>
    <w:rsid w:val="000717B8"/>
    <w:rsid w:val="0007186A"/>
    <w:rsid w:val="00071A45"/>
    <w:rsid w:val="000730D2"/>
    <w:rsid w:val="000731C8"/>
    <w:rsid w:val="000733C4"/>
    <w:rsid w:val="00073D6E"/>
    <w:rsid w:val="0007422C"/>
    <w:rsid w:val="000749DA"/>
    <w:rsid w:val="000752A2"/>
    <w:rsid w:val="00075679"/>
    <w:rsid w:val="0007580E"/>
    <w:rsid w:val="00075D80"/>
    <w:rsid w:val="00075EF7"/>
    <w:rsid w:val="00075F79"/>
    <w:rsid w:val="00075FB8"/>
    <w:rsid w:val="00076113"/>
    <w:rsid w:val="00076A03"/>
    <w:rsid w:val="00076A10"/>
    <w:rsid w:val="00076BBE"/>
    <w:rsid w:val="0007715B"/>
    <w:rsid w:val="000771CC"/>
    <w:rsid w:val="00077D03"/>
    <w:rsid w:val="00077EE8"/>
    <w:rsid w:val="00080853"/>
    <w:rsid w:val="00080A33"/>
    <w:rsid w:val="00081131"/>
    <w:rsid w:val="000816F4"/>
    <w:rsid w:val="00082A11"/>
    <w:rsid w:val="00082E9E"/>
    <w:rsid w:val="00083392"/>
    <w:rsid w:val="00083E47"/>
    <w:rsid w:val="00083F9F"/>
    <w:rsid w:val="00083FA8"/>
    <w:rsid w:val="00084F8F"/>
    <w:rsid w:val="000853FE"/>
    <w:rsid w:val="000854E4"/>
    <w:rsid w:val="00085517"/>
    <w:rsid w:val="000858FD"/>
    <w:rsid w:val="000859D5"/>
    <w:rsid w:val="0008627E"/>
    <w:rsid w:val="000866D6"/>
    <w:rsid w:val="00086816"/>
    <w:rsid w:val="000868A2"/>
    <w:rsid w:val="0008799A"/>
    <w:rsid w:val="0008799E"/>
    <w:rsid w:val="00087C8E"/>
    <w:rsid w:val="00090259"/>
    <w:rsid w:val="000904F5"/>
    <w:rsid w:val="000908C9"/>
    <w:rsid w:val="00090E47"/>
    <w:rsid w:val="000914C7"/>
    <w:rsid w:val="000916AF"/>
    <w:rsid w:val="0009192A"/>
    <w:rsid w:val="00091B74"/>
    <w:rsid w:val="00091BC6"/>
    <w:rsid w:val="00091C71"/>
    <w:rsid w:val="00091F24"/>
    <w:rsid w:val="000923B4"/>
    <w:rsid w:val="0009283A"/>
    <w:rsid w:val="00092865"/>
    <w:rsid w:val="00092AE6"/>
    <w:rsid w:val="000937A0"/>
    <w:rsid w:val="00093993"/>
    <w:rsid w:val="00093CAA"/>
    <w:rsid w:val="00093E20"/>
    <w:rsid w:val="000942F5"/>
    <w:rsid w:val="00094933"/>
    <w:rsid w:val="00094A49"/>
    <w:rsid w:val="00094B63"/>
    <w:rsid w:val="00094FE2"/>
    <w:rsid w:val="000957E7"/>
    <w:rsid w:val="00096543"/>
    <w:rsid w:val="00097FD7"/>
    <w:rsid w:val="000A01DF"/>
    <w:rsid w:val="000A021B"/>
    <w:rsid w:val="000A07B1"/>
    <w:rsid w:val="000A0EE7"/>
    <w:rsid w:val="000A1014"/>
    <w:rsid w:val="000A119A"/>
    <w:rsid w:val="000A14DC"/>
    <w:rsid w:val="000A1B53"/>
    <w:rsid w:val="000A1B89"/>
    <w:rsid w:val="000A1CB1"/>
    <w:rsid w:val="000A2059"/>
    <w:rsid w:val="000A2696"/>
    <w:rsid w:val="000A2AFB"/>
    <w:rsid w:val="000A2BBC"/>
    <w:rsid w:val="000A313F"/>
    <w:rsid w:val="000A330B"/>
    <w:rsid w:val="000A36FD"/>
    <w:rsid w:val="000A3704"/>
    <w:rsid w:val="000A37B6"/>
    <w:rsid w:val="000A39EE"/>
    <w:rsid w:val="000A3B7C"/>
    <w:rsid w:val="000A3F9D"/>
    <w:rsid w:val="000A47D6"/>
    <w:rsid w:val="000A4A89"/>
    <w:rsid w:val="000A4D36"/>
    <w:rsid w:val="000A54E8"/>
    <w:rsid w:val="000A593A"/>
    <w:rsid w:val="000A5B45"/>
    <w:rsid w:val="000A6145"/>
    <w:rsid w:val="000A63EA"/>
    <w:rsid w:val="000A6897"/>
    <w:rsid w:val="000A6C52"/>
    <w:rsid w:val="000B0086"/>
    <w:rsid w:val="000B05AE"/>
    <w:rsid w:val="000B0863"/>
    <w:rsid w:val="000B09DF"/>
    <w:rsid w:val="000B0C1F"/>
    <w:rsid w:val="000B1CE1"/>
    <w:rsid w:val="000B1E32"/>
    <w:rsid w:val="000B2153"/>
    <w:rsid w:val="000B2492"/>
    <w:rsid w:val="000B2BB4"/>
    <w:rsid w:val="000B2D54"/>
    <w:rsid w:val="000B2DD7"/>
    <w:rsid w:val="000B2E51"/>
    <w:rsid w:val="000B3685"/>
    <w:rsid w:val="000B38A6"/>
    <w:rsid w:val="000B39B4"/>
    <w:rsid w:val="000B44CC"/>
    <w:rsid w:val="000B4528"/>
    <w:rsid w:val="000B46EE"/>
    <w:rsid w:val="000B49A9"/>
    <w:rsid w:val="000B4A04"/>
    <w:rsid w:val="000B51FC"/>
    <w:rsid w:val="000B5DA2"/>
    <w:rsid w:val="000B633D"/>
    <w:rsid w:val="000B7567"/>
    <w:rsid w:val="000B766E"/>
    <w:rsid w:val="000B7DA5"/>
    <w:rsid w:val="000C0572"/>
    <w:rsid w:val="000C1096"/>
    <w:rsid w:val="000C10F0"/>
    <w:rsid w:val="000C185F"/>
    <w:rsid w:val="000C256A"/>
    <w:rsid w:val="000C292B"/>
    <w:rsid w:val="000C2AA2"/>
    <w:rsid w:val="000C2BEC"/>
    <w:rsid w:val="000C3091"/>
    <w:rsid w:val="000C3312"/>
    <w:rsid w:val="000C3418"/>
    <w:rsid w:val="000C34AF"/>
    <w:rsid w:val="000C35DC"/>
    <w:rsid w:val="000C3CBB"/>
    <w:rsid w:val="000C3FB0"/>
    <w:rsid w:val="000C40D8"/>
    <w:rsid w:val="000C45ED"/>
    <w:rsid w:val="000C512D"/>
    <w:rsid w:val="000C5143"/>
    <w:rsid w:val="000C54F8"/>
    <w:rsid w:val="000C5831"/>
    <w:rsid w:val="000C5D4E"/>
    <w:rsid w:val="000C686E"/>
    <w:rsid w:val="000C6BD4"/>
    <w:rsid w:val="000C6D6B"/>
    <w:rsid w:val="000C70F1"/>
    <w:rsid w:val="000C719F"/>
    <w:rsid w:val="000D0873"/>
    <w:rsid w:val="000D13B6"/>
    <w:rsid w:val="000D178B"/>
    <w:rsid w:val="000D1E12"/>
    <w:rsid w:val="000D1F77"/>
    <w:rsid w:val="000D1FC2"/>
    <w:rsid w:val="000D2722"/>
    <w:rsid w:val="000D2C8C"/>
    <w:rsid w:val="000D33E3"/>
    <w:rsid w:val="000D3693"/>
    <w:rsid w:val="000D371B"/>
    <w:rsid w:val="000D3B30"/>
    <w:rsid w:val="000D3EBC"/>
    <w:rsid w:val="000D40A7"/>
    <w:rsid w:val="000D4163"/>
    <w:rsid w:val="000D4BBB"/>
    <w:rsid w:val="000D552C"/>
    <w:rsid w:val="000D56C6"/>
    <w:rsid w:val="000D5C93"/>
    <w:rsid w:val="000D5E8B"/>
    <w:rsid w:val="000D6B0F"/>
    <w:rsid w:val="000D7369"/>
    <w:rsid w:val="000D7450"/>
    <w:rsid w:val="000D76AE"/>
    <w:rsid w:val="000E00FC"/>
    <w:rsid w:val="000E01E5"/>
    <w:rsid w:val="000E03D0"/>
    <w:rsid w:val="000E17F4"/>
    <w:rsid w:val="000E1AE9"/>
    <w:rsid w:val="000E1CB1"/>
    <w:rsid w:val="000E2012"/>
    <w:rsid w:val="000E2B9A"/>
    <w:rsid w:val="000E2D00"/>
    <w:rsid w:val="000E2E04"/>
    <w:rsid w:val="000E3397"/>
    <w:rsid w:val="000E375B"/>
    <w:rsid w:val="000E3802"/>
    <w:rsid w:val="000E388C"/>
    <w:rsid w:val="000E45BA"/>
    <w:rsid w:val="000E4BA2"/>
    <w:rsid w:val="000E575D"/>
    <w:rsid w:val="000E5D88"/>
    <w:rsid w:val="000E6520"/>
    <w:rsid w:val="000E6B9A"/>
    <w:rsid w:val="000E6BE1"/>
    <w:rsid w:val="000E6C6D"/>
    <w:rsid w:val="000E775A"/>
    <w:rsid w:val="000E7B81"/>
    <w:rsid w:val="000E7BC7"/>
    <w:rsid w:val="000E7EF7"/>
    <w:rsid w:val="000E7F05"/>
    <w:rsid w:val="000F0544"/>
    <w:rsid w:val="000F07EC"/>
    <w:rsid w:val="000F133F"/>
    <w:rsid w:val="000F16EA"/>
    <w:rsid w:val="000F1F9A"/>
    <w:rsid w:val="000F2377"/>
    <w:rsid w:val="000F241C"/>
    <w:rsid w:val="000F2866"/>
    <w:rsid w:val="000F333A"/>
    <w:rsid w:val="000F3454"/>
    <w:rsid w:val="000F364B"/>
    <w:rsid w:val="000F3A12"/>
    <w:rsid w:val="000F3CCD"/>
    <w:rsid w:val="000F3CE0"/>
    <w:rsid w:val="000F4C61"/>
    <w:rsid w:val="000F5038"/>
    <w:rsid w:val="000F51AC"/>
    <w:rsid w:val="000F598D"/>
    <w:rsid w:val="000F5D4A"/>
    <w:rsid w:val="000F6409"/>
    <w:rsid w:val="000F64DD"/>
    <w:rsid w:val="000F64FE"/>
    <w:rsid w:val="000F6C4A"/>
    <w:rsid w:val="000F6F4A"/>
    <w:rsid w:val="000F7792"/>
    <w:rsid w:val="001004C5"/>
    <w:rsid w:val="00100D1A"/>
    <w:rsid w:val="001010FC"/>
    <w:rsid w:val="00101175"/>
    <w:rsid w:val="00101890"/>
    <w:rsid w:val="00101B97"/>
    <w:rsid w:val="00101E16"/>
    <w:rsid w:val="001031D4"/>
    <w:rsid w:val="00103338"/>
    <w:rsid w:val="0010357F"/>
    <w:rsid w:val="001038E2"/>
    <w:rsid w:val="001040BE"/>
    <w:rsid w:val="00104B42"/>
    <w:rsid w:val="00104E5E"/>
    <w:rsid w:val="00104F1A"/>
    <w:rsid w:val="001057C8"/>
    <w:rsid w:val="00105A34"/>
    <w:rsid w:val="00105E10"/>
    <w:rsid w:val="00105FB9"/>
    <w:rsid w:val="0010621A"/>
    <w:rsid w:val="001065FC"/>
    <w:rsid w:val="00106967"/>
    <w:rsid w:val="00106CCF"/>
    <w:rsid w:val="00106D61"/>
    <w:rsid w:val="00107C73"/>
    <w:rsid w:val="00110054"/>
    <w:rsid w:val="001104C0"/>
    <w:rsid w:val="00111B58"/>
    <w:rsid w:val="00112981"/>
    <w:rsid w:val="00113690"/>
    <w:rsid w:val="00114628"/>
    <w:rsid w:val="00114931"/>
    <w:rsid w:val="0011495E"/>
    <w:rsid w:val="00114AD5"/>
    <w:rsid w:val="00114E33"/>
    <w:rsid w:val="00115D66"/>
    <w:rsid w:val="00116363"/>
    <w:rsid w:val="00116696"/>
    <w:rsid w:val="00116718"/>
    <w:rsid w:val="001167D3"/>
    <w:rsid w:val="0011693D"/>
    <w:rsid w:val="00117025"/>
    <w:rsid w:val="00117026"/>
    <w:rsid w:val="00117824"/>
    <w:rsid w:val="00117834"/>
    <w:rsid w:val="0012003B"/>
    <w:rsid w:val="001207E0"/>
    <w:rsid w:val="00120E7E"/>
    <w:rsid w:val="00121195"/>
    <w:rsid w:val="00121C56"/>
    <w:rsid w:val="001227A2"/>
    <w:rsid w:val="00122846"/>
    <w:rsid w:val="00122C51"/>
    <w:rsid w:val="00122DAC"/>
    <w:rsid w:val="00123289"/>
    <w:rsid w:val="00123314"/>
    <w:rsid w:val="00123319"/>
    <w:rsid w:val="00123ADA"/>
    <w:rsid w:val="00123ADD"/>
    <w:rsid w:val="00123B7B"/>
    <w:rsid w:val="00123C0E"/>
    <w:rsid w:val="0012464C"/>
    <w:rsid w:val="001247E3"/>
    <w:rsid w:val="00124872"/>
    <w:rsid w:val="00124D49"/>
    <w:rsid w:val="00125789"/>
    <w:rsid w:val="00125A2D"/>
    <w:rsid w:val="00126023"/>
    <w:rsid w:val="001269ED"/>
    <w:rsid w:val="00126DCD"/>
    <w:rsid w:val="001270BD"/>
    <w:rsid w:val="00127A31"/>
    <w:rsid w:val="00127A88"/>
    <w:rsid w:val="001303F8"/>
    <w:rsid w:val="00131A45"/>
    <w:rsid w:val="00131ABE"/>
    <w:rsid w:val="00131E1F"/>
    <w:rsid w:val="00131E9D"/>
    <w:rsid w:val="001324E1"/>
    <w:rsid w:val="001326D8"/>
    <w:rsid w:val="00132B42"/>
    <w:rsid w:val="00132BC9"/>
    <w:rsid w:val="00132C3E"/>
    <w:rsid w:val="00132C42"/>
    <w:rsid w:val="00132D90"/>
    <w:rsid w:val="00132E93"/>
    <w:rsid w:val="00133A43"/>
    <w:rsid w:val="00133F19"/>
    <w:rsid w:val="00133FF5"/>
    <w:rsid w:val="00134272"/>
    <w:rsid w:val="00134601"/>
    <w:rsid w:val="00134B39"/>
    <w:rsid w:val="00134DDE"/>
    <w:rsid w:val="0013521E"/>
    <w:rsid w:val="00135CF6"/>
    <w:rsid w:val="001363BE"/>
    <w:rsid w:val="001366C2"/>
    <w:rsid w:val="00136E97"/>
    <w:rsid w:val="00137228"/>
    <w:rsid w:val="001372FC"/>
    <w:rsid w:val="0013735E"/>
    <w:rsid w:val="00137AEA"/>
    <w:rsid w:val="00137DA3"/>
    <w:rsid w:val="00137F59"/>
    <w:rsid w:val="0014003E"/>
    <w:rsid w:val="00140159"/>
    <w:rsid w:val="00140C59"/>
    <w:rsid w:val="00140CA9"/>
    <w:rsid w:val="00140D62"/>
    <w:rsid w:val="00140D98"/>
    <w:rsid w:val="00141023"/>
    <w:rsid w:val="00141407"/>
    <w:rsid w:val="00141AFA"/>
    <w:rsid w:val="0014212F"/>
    <w:rsid w:val="00142C4C"/>
    <w:rsid w:val="00143718"/>
    <w:rsid w:val="0014394D"/>
    <w:rsid w:val="00143A7A"/>
    <w:rsid w:val="00143CA0"/>
    <w:rsid w:val="00143F49"/>
    <w:rsid w:val="00144155"/>
    <w:rsid w:val="00144333"/>
    <w:rsid w:val="001444A7"/>
    <w:rsid w:val="00144770"/>
    <w:rsid w:val="00144978"/>
    <w:rsid w:val="00144A2A"/>
    <w:rsid w:val="00144B69"/>
    <w:rsid w:val="00145326"/>
    <w:rsid w:val="00145497"/>
    <w:rsid w:val="0014575E"/>
    <w:rsid w:val="00145E1B"/>
    <w:rsid w:val="00147495"/>
    <w:rsid w:val="001474D6"/>
    <w:rsid w:val="00147978"/>
    <w:rsid w:val="00147B7D"/>
    <w:rsid w:val="00147B83"/>
    <w:rsid w:val="00147E41"/>
    <w:rsid w:val="001502BF"/>
    <w:rsid w:val="0015108A"/>
    <w:rsid w:val="00151E16"/>
    <w:rsid w:val="00151FE2"/>
    <w:rsid w:val="00152C94"/>
    <w:rsid w:val="0015319D"/>
    <w:rsid w:val="001539F3"/>
    <w:rsid w:val="00153CB8"/>
    <w:rsid w:val="00154391"/>
    <w:rsid w:val="00154D56"/>
    <w:rsid w:val="00155572"/>
    <w:rsid w:val="001555D7"/>
    <w:rsid w:val="00155A83"/>
    <w:rsid w:val="00156002"/>
    <w:rsid w:val="00156078"/>
    <w:rsid w:val="00156C61"/>
    <w:rsid w:val="00156F4C"/>
    <w:rsid w:val="00157486"/>
    <w:rsid w:val="0015773B"/>
    <w:rsid w:val="001600C5"/>
    <w:rsid w:val="001600E0"/>
    <w:rsid w:val="00160288"/>
    <w:rsid w:val="001619FD"/>
    <w:rsid w:val="00161D90"/>
    <w:rsid w:val="00162137"/>
    <w:rsid w:val="001626D7"/>
    <w:rsid w:val="00163146"/>
    <w:rsid w:val="001637C0"/>
    <w:rsid w:val="00163B46"/>
    <w:rsid w:val="001641C3"/>
    <w:rsid w:val="00164283"/>
    <w:rsid w:val="001647F8"/>
    <w:rsid w:val="00164856"/>
    <w:rsid w:val="00164D9E"/>
    <w:rsid w:val="00164FE3"/>
    <w:rsid w:val="00165606"/>
    <w:rsid w:val="00165643"/>
    <w:rsid w:val="00166A13"/>
    <w:rsid w:val="00166C18"/>
    <w:rsid w:val="00166D15"/>
    <w:rsid w:val="0016717A"/>
    <w:rsid w:val="0016740C"/>
    <w:rsid w:val="00170806"/>
    <w:rsid w:val="00170AD7"/>
    <w:rsid w:val="00170AF8"/>
    <w:rsid w:val="00170B86"/>
    <w:rsid w:val="00170D05"/>
    <w:rsid w:val="00170E0B"/>
    <w:rsid w:val="0017112A"/>
    <w:rsid w:val="00171C4B"/>
    <w:rsid w:val="001720A2"/>
    <w:rsid w:val="001720EE"/>
    <w:rsid w:val="00172331"/>
    <w:rsid w:val="00173106"/>
    <w:rsid w:val="00173B88"/>
    <w:rsid w:val="00174B10"/>
    <w:rsid w:val="00174B83"/>
    <w:rsid w:val="00174CA4"/>
    <w:rsid w:val="00174CC1"/>
    <w:rsid w:val="00174F41"/>
    <w:rsid w:val="001757C6"/>
    <w:rsid w:val="00175A09"/>
    <w:rsid w:val="00175B7B"/>
    <w:rsid w:val="00175C5B"/>
    <w:rsid w:val="00175F6B"/>
    <w:rsid w:val="0017607C"/>
    <w:rsid w:val="001761F5"/>
    <w:rsid w:val="00176503"/>
    <w:rsid w:val="001765C0"/>
    <w:rsid w:val="00176707"/>
    <w:rsid w:val="001767B2"/>
    <w:rsid w:val="001769E0"/>
    <w:rsid w:val="00176EBF"/>
    <w:rsid w:val="00177407"/>
    <w:rsid w:val="00177568"/>
    <w:rsid w:val="00180402"/>
    <w:rsid w:val="0018052D"/>
    <w:rsid w:val="0018100F"/>
    <w:rsid w:val="001812DD"/>
    <w:rsid w:val="001822BE"/>
    <w:rsid w:val="0018263E"/>
    <w:rsid w:val="00182773"/>
    <w:rsid w:val="00182A2C"/>
    <w:rsid w:val="00183147"/>
    <w:rsid w:val="00183151"/>
    <w:rsid w:val="001832A5"/>
    <w:rsid w:val="00183564"/>
    <w:rsid w:val="00183B24"/>
    <w:rsid w:val="00183F25"/>
    <w:rsid w:val="00184425"/>
    <w:rsid w:val="00184561"/>
    <w:rsid w:val="001845F4"/>
    <w:rsid w:val="001846F6"/>
    <w:rsid w:val="001853C2"/>
    <w:rsid w:val="00185590"/>
    <w:rsid w:val="0018595B"/>
    <w:rsid w:val="00185A8E"/>
    <w:rsid w:val="00185AEB"/>
    <w:rsid w:val="001861A0"/>
    <w:rsid w:val="0018735F"/>
    <w:rsid w:val="001876D5"/>
    <w:rsid w:val="00187E24"/>
    <w:rsid w:val="00187F82"/>
    <w:rsid w:val="00190A62"/>
    <w:rsid w:val="0019135A"/>
    <w:rsid w:val="0019154F"/>
    <w:rsid w:val="00191630"/>
    <w:rsid w:val="001917F0"/>
    <w:rsid w:val="0019187A"/>
    <w:rsid w:val="001921C9"/>
    <w:rsid w:val="00192587"/>
    <w:rsid w:val="00192609"/>
    <w:rsid w:val="00192EF9"/>
    <w:rsid w:val="00193C9D"/>
    <w:rsid w:val="00193D2B"/>
    <w:rsid w:val="001940AE"/>
    <w:rsid w:val="00194209"/>
    <w:rsid w:val="001945EC"/>
    <w:rsid w:val="001947CA"/>
    <w:rsid w:val="00194A09"/>
    <w:rsid w:val="00194CEB"/>
    <w:rsid w:val="00195DCA"/>
    <w:rsid w:val="00196703"/>
    <w:rsid w:val="00196A47"/>
    <w:rsid w:val="00196B48"/>
    <w:rsid w:val="00196DFE"/>
    <w:rsid w:val="00197667"/>
    <w:rsid w:val="001A007C"/>
    <w:rsid w:val="001A0518"/>
    <w:rsid w:val="001A08A8"/>
    <w:rsid w:val="001A0A13"/>
    <w:rsid w:val="001A0EF6"/>
    <w:rsid w:val="001A0F43"/>
    <w:rsid w:val="001A1102"/>
    <w:rsid w:val="001A174C"/>
    <w:rsid w:val="001A19AC"/>
    <w:rsid w:val="001A19C4"/>
    <w:rsid w:val="001A24AE"/>
    <w:rsid w:val="001A28DB"/>
    <w:rsid w:val="001A2E58"/>
    <w:rsid w:val="001A345E"/>
    <w:rsid w:val="001A40B3"/>
    <w:rsid w:val="001A41AB"/>
    <w:rsid w:val="001A4276"/>
    <w:rsid w:val="001A4B6A"/>
    <w:rsid w:val="001A4F7D"/>
    <w:rsid w:val="001A5550"/>
    <w:rsid w:val="001A5A81"/>
    <w:rsid w:val="001A5A84"/>
    <w:rsid w:val="001A69C5"/>
    <w:rsid w:val="001A6DB6"/>
    <w:rsid w:val="001A6F5B"/>
    <w:rsid w:val="001A6FB9"/>
    <w:rsid w:val="001A7478"/>
    <w:rsid w:val="001A76B3"/>
    <w:rsid w:val="001A7955"/>
    <w:rsid w:val="001A7979"/>
    <w:rsid w:val="001A7D56"/>
    <w:rsid w:val="001B0089"/>
    <w:rsid w:val="001B0C50"/>
    <w:rsid w:val="001B0FED"/>
    <w:rsid w:val="001B17FF"/>
    <w:rsid w:val="001B1855"/>
    <w:rsid w:val="001B1CDA"/>
    <w:rsid w:val="001B21EF"/>
    <w:rsid w:val="001B290C"/>
    <w:rsid w:val="001B29D6"/>
    <w:rsid w:val="001B2D12"/>
    <w:rsid w:val="001B2E28"/>
    <w:rsid w:val="001B3133"/>
    <w:rsid w:val="001B3891"/>
    <w:rsid w:val="001B39ED"/>
    <w:rsid w:val="001B3AE6"/>
    <w:rsid w:val="001B3F35"/>
    <w:rsid w:val="001B4134"/>
    <w:rsid w:val="001B42A4"/>
    <w:rsid w:val="001B42D0"/>
    <w:rsid w:val="001B43C4"/>
    <w:rsid w:val="001B4A87"/>
    <w:rsid w:val="001B546D"/>
    <w:rsid w:val="001B5A0A"/>
    <w:rsid w:val="001B5B57"/>
    <w:rsid w:val="001B6303"/>
    <w:rsid w:val="001B6509"/>
    <w:rsid w:val="001B695D"/>
    <w:rsid w:val="001B6E42"/>
    <w:rsid w:val="001B6EB7"/>
    <w:rsid w:val="001B74DE"/>
    <w:rsid w:val="001B7ACA"/>
    <w:rsid w:val="001B7CB7"/>
    <w:rsid w:val="001B7E1B"/>
    <w:rsid w:val="001C0030"/>
    <w:rsid w:val="001C084F"/>
    <w:rsid w:val="001C08AB"/>
    <w:rsid w:val="001C0CB2"/>
    <w:rsid w:val="001C13DE"/>
    <w:rsid w:val="001C1411"/>
    <w:rsid w:val="001C14B9"/>
    <w:rsid w:val="001C19DC"/>
    <w:rsid w:val="001C1B5B"/>
    <w:rsid w:val="001C1D61"/>
    <w:rsid w:val="001C1E76"/>
    <w:rsid w:val="001C201B"/>
    <w:rsid w:val="001C22E1"/>
    <w:rsid w:val="001C3005"/>
    <w:rsid w:val="001C31BC"/>
    <w:rsid w:val="001C322D"/>
    <w:rsid w:val="001C3691"/>
    <w:rsid w:val="001C3840"/>
    <w:rsid w:val="001C40D5"/>
    <w:rsid w:val="001C4793"/>
    <w:rsid w:val="001C50DE"/>
    <w:rsid w:val="001C5F01"/>
    <w:rsid w:val="001C6218"/>
    <w:rsid w:val="001C628D"/>
    <w:rsid w:val="001C6300"/>
    <w:rsid w:val="001C6E35"/>
    <w:rsid w:val="001C7997"/>
    <w:rsid w:val="001C7E0F"/>
    <w:rsid w:val="001C7F62"/>
    <w:rsid w:val="001D00B2"/>
    <w:rsid w:val="001D00B6"/>
    <w:rsid w:val="001D0BFA"/>
    <w:rsid w:val="001D0E3F"/>
    <w:rsid w:val="001D103E"/>
    <w:rsid w:val="001D124D"/>
    <w:rsid w:val="001D15F4"/>
    <w:rsid w:val="001D177A"/>
    <w:rsid w:val="001D1935"/>
    <w:rsid w:val="001D20D5"/>
    <w:rsid w:val="001D21CF"/>
    <w:rsid w:val="001D257F"/>
    <w:rsid w:val="001D2836"/>
    <w:rsid w:val="001D2F07"/>
    <w:rsid w:val="001D35D9"/>
    <w:rsid w:val="001D3C83"/>
    <w:rsid w:val="001D4185"/>
    <w:rsid w:val="001D4984"/>
    <w:rsid w:val="001D580E"/>
    <w:rsid w:val="001D6B70"/>
    <w:rsid w:val="001D72F6"/>
    <w:rsid w:val="001D7371"/>
    <w:rsid w:val="001D7A03"/>
    <w:rsid w:val="001D7A8B"/>
    <w:rsid w:val="001D7B9F"/>
    <w:rsid w:val="001D7BC0"/>
    <w:rsid w:val="001E0451"/>
    <w:rsid w:val="001E064B"/>
    <w:rsid w:val="001E0696"/>
    <w:rsid w:val="001E0ECC"/>
    <w:rsid w:val="001E0FDE"/>
    <w:rsid w:val="001E1208"/>
    <w:rsid w:val="001E163A"/>
    <w:rsid w:val="001E170D"/>
    <w:rsid w:val="001E251F"/>
    <w:rsid w:val="001E2735"/>
    <w:rsid w:val="001E29E7"/>
    <w:rsid w:val="001E2AD6"/>
    <w:rsid w:val="001E2AE2"/>
    <w:rsid w:val="001E36DA"/>
    <w:rsid w:val="001E3AAC"/>
    <w:rsid w:val="001E3B9D"/>
    <w:rsid w:val="001E424A"/>
    <w:rsid w:val="001E488E"/>
    <w:rsid w:val="001E4EE4"/>
    <w:rsid w:val="001E50BA"/>
    <w:rsid w:val="001E69EC"/>
    <w:rsid w:val="001E6C40"/>
    <w:rsid w:val="001E79C3"/>
    <w:rsid w:val="001E7BCC"/>
    <w:rsid w:val="001E7DCC"/>
    <w:rsid w:val="001F017C"/>
    <w:rsid w:val="001F027D"/>
    <w:rsid w:val="001F0660"/>
    <w:rsid w:val="001F13B1"/>
    <w:rsid w:val="001F1510"/>
    <w:rsid w:val="001F2327"/>
    <w:rsid w:val="001F2576"/>
    <w:rsid w:val="001F2A13"/>
    <w:rsid w:val="001F2A83"/>
    <w:rsid w:val="001F3591"/>
    <w:rsid w:val="001F35A3"/>
    <w:rsid w:val="001F3B04"/>
    <w:rsid w:val="001F40BE"/>
    <w:rsid w:val="001F41EB"/>
    <w:rsid w:val="001F449F"/>
    <w:rsid w:val="001F460E"/>
    <w:rsid w:val="001F4617"/>
    <w:rsid w:val="001F4734"/>
    <w:rsid w:val="001F4E4E"/>
    <w:rsid w:val="001F5F6C"/>
    <w:rsid w:val="001F693A"/>
    <w:rsid w:val="001F6C48"/>
    <w:rsid w:val="001F6D20"/>
    <w:rsid w:val="001F6EBE"/>
    <w:rsid w:val="001F70A7"/>
    <w:rsid w:val="001F732A"/>
    <w:rsid w:val="001F784B"/>
    <w:rsid w:val="001F7B1D"/>
    <w:rsid w:val="001F7E73"/>
    <w:rsid w:val="002001A7"/>
    <w:rsid w:val="00200313"/>
    <w:rsid w:val="0020071A"/>
    <w:rsid w:val="00200C77"/>
    <w:rsid w:val="002015B8"/>
    <w:rsid w:val="00201B74"/>
    <w:rsid w:val="00201DC3"/>
    <w:rsid w:val="0020221E"/>
    <w:rsid w:val="0020278F"/>
    <w:rsid w:val="002027C3"/>
    <w:rsid w:val="002029F8"/>
    <w:rsid w:val="00202EB1"/>
    <w:rsid w:val="0020321E"/>
    <w:rsid w:val="00203B64"/>
    <w:rsid w:val="00203B9C"/>
    <w:rsid w:val="0020470C"/>
    <w:rsid w:val="00204799"/>
    <w:rsid w:val="00204C46"/>
    <w:rsid w:val="00205233"/>
    <w:rsid w:val="002063F8"/>
    <w:rsid w:val="00206798"/>
    <w:rsid w:val="0020694F"/>
    <w:rsid w:val="00207208"/>
    <w:rsid w:val="00207747"/>
    <w:rsid w:val="00207B1F"/>
    <w:rsid w:val="00207B3E"/>
    <w:rsid w:val="002102EE"/>
    <w:rsid w:val="00210E26"/>
    <w:rsid w:val="002114F2"/>
    <w:rsid w:val="00211B88"/>
    <w:rsid w:val="00211E60"/>
    <w:rsid w:val="00212273"/>
    <w:rsid w:val="00212545"/>
    <w:rsid w:val="00212A05"/>
    <w:rsid w:val="00212D32"/>
    <w:rsid w:val="002141ED"/>
    <w:rsid w:val="002149B7"/>
    <w:rsid w:val="00214B7D"/>
    <w:rsid w:val="00215153"/>
    <w:rsid w:val="002151D9"/>
    <w:rsid w:val="00215363"/>
    <w:rsid w:val="00215AC3"/>
    <w:rsid w:val="00215F74"/>
    <w:rsid w:val="002167B9"/>
    <w:rsid w:val="00216F7A"/>
    <w:rsid w:val="00217524"/>
    <w:rsid w:val="00217F41"/>
    <w:rsid w:val="00220383"/>
    <w:rsid w:val="002205B1"/>
    <w:rsid w:val="0022078F"/>
    <w:rsid w:val="0022148F"/>
    <w:rsid w:val="00221E2D"/>
    <w:rsid w:val="002229AB"/>
    <w:rsid w:val="0022330B"/>
    <w:rsid w:val="00223437"/>
    <w:rsid w:val="0022371B"/>
    <w:rsid w:val="00223B6F"/>
    <w:rsid w:val="00223BB0"/>
    <w:rsid w:val="00223E56"/>
    <w:rsid w:val="0022459D"/>
    <w:rsid w:val="00224EA0"/>
    <w:rsid w:val="00225940"/>
    <w:rsid w:val="002263FC"/>
    <w:rsid w:val="002264BA"/>
    <w:rsid w:val="00226A51"/>
    <w:rsid w:val="002273A2"/>
    <w:rsid w:val="0022798F"/>
    <w:rsid w:val="002302E6"/>
    <w:rsid w:val="00230472"/>
    <w:rsid w:val="002310B6"/>
    <w:rsid w:val="0023153E"/>
    <w:rsid w:val="00231703"/>
    <w:rsid w:val="0023192B"/>
    <w:rsid w:val="002319E3"/>
    <w:rsid w:val="00231DA5"/>
    <w:rsid w:val="002323F8"/>
    <w:rsid w:val="0023270F"/>
    <w:rsid w:val="00232F2C"/>
    <w:rsid w:val="00233662"/>
    <w:rsid w:val="002338B8"/>
    <w:rsid w:val="00233B15"/>
    <w:rsid w:val="002343CF"/>
    <w:rsid w:val="00234D21"/>
    <w:rsid w:val="00235209"/>
    <w:rsid w:val="002357C9"/>
    <w:rsid w:val="00235AB6"/>
    <w:rsid w:val="00235E04"/>
    <w:rsid w:val="00236645"/>
    <w:rsid w:val="00236744"/>
    <w:rsid w:val="002376CA"/>
    <w:rsid w:val="002376E9"/>
    <w:rsid w:val="00237C04"/>
    <w:rsid w:val="00237F00"/>
    <w:rsid w:val="002400E3"/>
    <w:rsid w:val="00240237"/>
    <w:rsid w:val="00240C49"/>
    <w:rsid w:val="00240C59"/>
    <w:rsid w:val="00241464"/>
    <w:rsid w:val="00241658"/>
    <w:rsid w:val="00241C53"/>
    <w:rsid w:val="00241CCB"/>
    <w:rsid w:val="00242114"/>
    <w:rsid w:val="00242FF5"/>
    <w:rsid w:val="00243302"/>
    <w:rsid w:val="00243425"/>
    <w:rsid w:val="002436C3"/>
    <w:rsid w:val="00243DCB"/>
    <w:rsid w:val="002448EE"/>
    <w:rsid w:val="00244977"/>
    <w:rsid w:val="00244A84"/>
    <w:rsid w:val="00244C83"/>
    <w:rsid w:val="00244DC0"/>
    <w:rsid w:val="00244F6A"/>
    <w:rsid w:val="002458B0"/>
    <w:rsid w:val="00245A41"/>
    <w:rsid w:val="00245D5F"/>
    <w:rsid w:val="0024682A"/>
    <w:rsid w:val="00246F87"/>
    <w:rsid w:val="002475F3"/>
    <w:rsid w:val="002476C2"/>
    <w:rsid w:val="0024785E"/>
    <w:rsid w:val="00247B19"/>
    <w:rsid w:val="00247CF5"/>
    <w:rsid w:val="00247E51"/>
    <w:rsid w:val="0025005B"/>
    <w:rsid w:val="002501BE"/>
    <w:rsid w:val="002504F8"/>
    <w:rsid w:val="002506A8"/>
    <w:rsid w:val="00250C1A"/>
    <w:rsid w:val="00250D16"/>
    <w:rsid w:val="002517BD"/>
    <w:rsid w:val="002518DA"/>
    <w:rsid w:val="00251CC1"/>
    <w:rsid w:val="00251E78"/>
    <w:rsid w:val="00251F72"/>
    <w:rsid w:val="00251FCF"/>
    <w:rsid w:val="00252109"/>
    <w:rsid w:val="0025214A"/>
    <w:rsid w:val="002522BB"/>
    <w:rsid w:val="00252717"/>
    <w:rsid w:val="00252816"/>
    <w:rsid w:val="00252A2C"/>
    <w:rsid w:val="0025328E"/>
    <w:rsid w:val="00253309"/>
    <w:rsid w:val="0025370E"/>
    <w:rsid w:val="00253727"/>
    <w:rsid w:val="002537D0"/>
    <w:rsid w:val="00253A9A"/>
    <w:rsid w:val="00253AFF"/>
    <w:rsid w:val="00254749"/>
    <w:rsid w:val="00254858"/>
    <w:rsid w:val="00254B23"/>
    <w:rsid w:val="00254BEF"/>
    <w:rsid w:val="00254D48"/>
    <w:rsid w:val="00255111"/>
    <w:rsid w:val="0025567C"/>
    <w:rsid w:val="00255868"/>
    <w:rsid w:val="00255CD1"/>
    <w:rsid w:val="00256299"/>
    <w:rsid w:val="0025665F"/>
    <w:rsid w:val="00256A1B"/>
    <w:rsid w:val="00256B7F"/>
    <w:rsid w:val="00256D6B"/>
    <w:rsid w:val="00257702"/>
    <w:rsid w:val="0025784C"/>
    <w:rsid w:val="00257C95"/>
    <w:rsid w:val="00260164"/>
    <w:rsid w:val="00260D81"/>
    <w:rsid w:val="00260ED4"/>
    <w:rsid w:val="0026134E"/>
    <w:rsid w:val="002613DC"/>
    <w:rsid w:val="002615A3"/>
    <w:rsid w:val="002618F9"/>
    <w:rsid w:val="00261FE2"/>
    <w:rsid w:val="0026211C"/>
    <w:rsid w:val="00262601"/>
    <w:rsid w:val="00263582"/>
    <w:rsid w:val="0026368F"/>
    <w:rsid w:val="002636A3"/>
    <w:rsid w:val="0026453F"/>
    <w:rsid w:val="00264602"/>
    <w:rsid w:val="00264C79"/>
    <w:rsid w:val="00265164"/>
    <w:rsid w:val="002652E0"/>
    <w:rsid w:val="00265495"/>
    <w:rsid w:val="00265876"/>
    <w:rsid w:val="00265D2A"/>
    <w:rsid w:val="00266108"/>
    <w:rsid w:val="002662FA"/>
    <w:rsid w:val="00266BEF"/>
    <w:rsid w:val="002670F1"/>
    <w:rsid w:val="00270FCF"/>
    <w:rsid w:val="00271007"/>
    <w:rsid w:val="0027113C"/>
    <w:rsid w:val="0027124C"/>
    <w:rsid w:val="00271E7C"/>
    <w:rsid w:val="0027274A"/>
    <w:rsid w:val="002731CC"/>
    <w:rsid w:val="002738E2"/>
    <w:rsid w:val="00273B62"/>
    <w:rsid w:val="00273CC0"/>
    <w:rsid w:val="002744BE"/>
    <w:rsid w:val="00275053"/>
    <w:rsid w:val="00275565"/>
    <w:rsid w:val="00275619"/>
    <w:rsid w:val="00275BE3"/>
    <w:rsid w:val="002764C3"/>
    <w:rsid w:val="002766D3"/>
    <w:rsid w:val="00276801"/>
    <w:rsid w:val="00276963"/>
    <w:rsid w:val="002769A0"/>
    <w:rsid w:val="00276A6B"/>
    <w:rsid w:val="00276DE2"/>
    <w:rsid w:val="00276E8C"/>
    <w:rsid w:val="002775F4"/>
    <w:rsid w:val="00277782"/>
    <w:rsid w:val="00277DF3"/>
    <w:rsid w:val="00280071"/>
    <w:rsid w:val="00280661"/>
    <w:rsid w:val="00280A8F"/>
    <w:rsid w:val="00280C5A"/>
    <w:rsid w:val="00280EAA"/>
    <w:rsid w:val="00280FF2"/>
    <w:rsid w:val="002813F2"/>
    <w:rsid w:val="00281740"/>
    <w:rsid w:val="00281810"/>
    <w:rsid w:val="002824B7"/>
    <w:rsid w:val="0028266C"/>
    <w:rsid w:val="00282758"/>
    <w:rsid w:val="00282B14"/>
    <w:rsid w:val="00282CC2"/>
    <w:rsid w:val="00282CE1"/>
    <w:rsid w:val="0028340F"/>
    <w:rsid w:val="0028395D"/>
    <w:rsid w:val="00283A30"/>
    <w:rsid w:val="00284478"/>
    <w:rsid w:val="002847FC"/>
    <w:rsid w:val="00284983"/>
    <w:rsid w:val="00284C1E"/>
    <w:rsid w:val="0028514F"/>
    <w:rsid w:val="002853F9"/>
    <w:rsid w:val="00285C6A"/>
    <w:rsid w:val="00285DA1"/>
    <w:rsid w:val="0028679F"/>
    <w:rsid w:val="00286EFD"/>
    <w:rsid w:val="00287178"/>
    <w:rsid w:val="002873EF"/>
    <w:rsid w:val="00287D46"/>
    <w:rsid w:val="00287DFF"/>
    <w:rsid w:val="00290AB5"/>
    <w:rsid w:val="00290FDA"/>
    <w:rsid w:val="002913FD"/>
    <w:rsid w:val="00291A5D"/>
    <w:rsid w:val="00291D8B"/>
    <w:rsid w:val="00292102"/>
    <w:rsid w:val="00292DF9"/>
    <w:rsid w:val="00292E21"/>
    <w:rsid w:val="00293084"/>
    <w:rsid w:val="0029357C"/>
    <w:rsid w:val="002937A1"/>
    <w:rsid w:val="00293CF5"/>
    <w:rsid w:val="002944C9"/>
    <w:rsid w:val="002948FF"/>
    <w:rsid w:val="00294C28"/>
    <w:rsid w:val="002951CA"/>
    <w:rsid w:val="002963B4"/>
    <w:rsid w:val="002964DE"/>
    <w:rsid w:val="002966B9"/>
    <w:rsid w:val="00296B17"/>
    <w:rsid w:val="002973D8"/>
    <w:rsid w:val="00297C0F"/>
    <w:rsid w:val="002A0252"/>
    <w:rsid w:val="002A0A0C"/>
    <w:rsid w:val="002A0CC4"/>
    <w:rsid w:val="002A18FF"/>
    <w:rsid w:val="002A210A"/>
    <w:rsid w:val="002A263B"/>
    <w:rsid w:val="002A2739"/>
    <w:rsid w:val="002A3C27"/>
    <w:rsid w:val="002A4823"/>
    <w:rsid w:val="002A4AEC"/>
    <w:rsid w:val="002A4C61"/>
    <w:rsid w:val="002A5A05"/>
    <w:rsid w:val="002A5D13"/>
    <w:rsid w:val="002A659F"/>
    <w:rsid w:val="002A69A5"/>
    <w:rsid w:val="002A6A59"/>
    <w:rsid w:val="002A7538"/>
    <w:rsid w:val="002A78C0"/>
    <w:rsid w:val="002A7CC7"/>
    <w:rsid w:val="002B0496"/>
    <w:rsid w:val="002B0AE1"/>
    <w:rsid w:val="002B1625"/>
    <w:rsid w:val="002B1740"/>
    <w:rsid w:val="002B1AC1"/>
    <w:rsid w:val="002B2118"/>
    <w:rsid w:val="002B21FE"/>
    <w:rsid w:val="002B2631"/>
    <w:rsid w:val="002B2711"/>
    <w:rsid w:val="002B2E1B"/>
    <w:rsid w:val="002B2F44"/>
    <w:rsid w:val="002B31E1"/>
    <w:rsid w:val="002B326E"/>
    <w:rsid w:val="002B32E4"/>
    <w:rsid w:val="002B34CC"/>
    <w:rsid w:val="002B3CBD"/>
    <w:rsid w:val="002B4CA6"/>
    <w:rsid w:val="002B4F1B"/>
    <w:rsid w:val="002B5890"/>
    <w:rsid w:val="002B6109"/>
    <w:rsid w:val="002B62E5"/>
    <w:rsid w:val="002B65DD"/>
    <w:rsid w:val="002B6F7F"/>
    <w:rsid w:val="002B6F89"/>
    <w:rsid w:val="002B728F"/>
    <w:rsid w:val="002B7318"/>
    <w:rsid w:val="002B79C8"/>
    <w:rsid w:val="002B7A5A"/>
    <w:rsid w:val="002B7A5E"/>
    <w:rsid w:val="002B7DAF"/>
    <w:rsid w:val="002C0D25"/>
    <w:rsid w:val="002C106A"/>
    <w:rsid w:val="002C133F"/>
    <w:rsid w:val="002C135A"/>
    <w:rsid w:val="002C1474"/>
    <w:rsid w:val="002C1ED3"/>
    <w:rsid w:val="002C2159"/>
    <w:rsid w:val="002C2783"/>
    <w:rsid w:val="002C2AB9"/>
    <w:rsid w:val="002C33AF"/>
    <w:rsid w:val="002C386B"/>
    <w:rsid w:val="002C414F"/>
    <w:rsid w:val="002C42F7"/>
    <w:rsid w:val="002C56AD"/>
    <w:rsid w:val="002C5BC6"/>
    <w:rsid w:val="002C5CB3"/>
    <w:rsid w:val="002C5DD1"/>
    <w:rsid w:val="002C61FF"/>
    <w:rsid w:val="002C693F"/>
    <w:rsid w:val="002C6A70"/>
    <w:rsid w:val="002C6F04"/>
    <w:rsid w:val="002C716D"/>
    <w:rsid w:val="002C755E"/>
    <w:rsid w:val="002C79E3"/>
    <w:rsid w:val="002C7FF9"/>
    <w:rsid w:val="002D0502"/>
    <w:rsid w:val="002D08D9"/>
    <w:rsid w:val="002D0A37"/>
    <w:rsid w:val="002D0CA7"/>
    <w:rsid w:val="002D0EEA"/>
    <w:rsid w:val="002D1270"/>
    <w:rsid w:val="002D18E3"/>
    <w:rsid w:val="002D1C7B"/>
    <w:rsid w:val="002D3650"/>
    <w:rsid w:val="002D3658"/>
    <w:rsid w:val="002D38FB"/>
    <w:rsid w:val="002D3A56"/>
    <w:rsid w:val="002D3C6A"/>
    <w:rsid w:val="002D4609"/>
    <w:rsid w:val="002D471E"/>
    <w:rsid w:val="002D4EAA"/>
    <w:rsid w:val="002D5001"/>
    <w:rsid w:val="002D572D"/>
    <w:rsid w:val="002D58B5"/>
    <w:rsid w:val="002D5CFD"/>
    <w:rsid w:val="002D5FAE"/>
    <w:rsid w:val="002D6402"/>
    <w:rsid w:val="002D642E"/>
    <w:rsid w:val="002D6AD0"/>
    <w:rsid w:val="002D6ECF"/>
    <w:rsid w:val="002D6FC6"/>
    <w:rsid w:val="002D7D2A"/>
    <w:rsid w:val="002D7D68"/>
    <w:rsid w:val="002D7E4B"/>
    <w:rsid w:val="002D7E9D"/>
    <w:rsid w:val="002D7F17"/>
    <w:rsid w:val="002E0379"/>
    <w:rsid w:val="002E06D6"/>
    <w:rsid w:val="002E0A9F"/>
    <w:rsid w:val="002E0ACE"/>
    <w:rsid w:val="002E1086"/>
    <w:rsid w:val="002E1122"/>
    <w:rsid w:val="002E123B"/>
    <w:rsid w:val="002E2863"/>
    <w:rsid w:val="002E2E33"/>
    <w:rsid w:val="002E31DC"/>
    <w:rsid w:val="002E3592"/>
    <w:rsid w:val="002E35E0"/>
    <w:rsid w:val="002E365F"/>
    <w:rsid w:val="002E3B2C"/>
    <w:rsid w:val="002E47F4"/>
    <w:rsid w:val="002E49B1"/>
    <w:rsid w:val="002E4EBE"/>
    <w:rsid w:val="002E4ECB"/>
    <w:rsid w:val="002E53A2"/>
    <w:rsid w:val="002E587C"/>
    <w:rsid w:val="002E5B42"/>
    <w:rsid w:val="002E5DAF"/>
    <w:rsid w:val="002E6C23"/>
    <w:rsid w:val="002E6FA4"/>
    <w:rsid w:val="002E72F3"/>
    <w:rsid w:val="002E73A7"/>
    <w:rsid w:val="002E7646"/>
    <w:rsid w:val="002E78AB"/>
    <w:rsid w:val="002E78EB"/>
    <w:rsid w:val="002E79A5"/>
    <w:rsid w:val="002F0300"/>
    <w:rsid w:val="002F04A5"/>
    <w:rsid w:val="002F04F6"/>
    <w:rsid w:val="002F0C78"/>
    <w:rsid w:val="002F0E9D"/>
    <w:rsid w:val="002F1255"/>
    <w:rsid w:val="002F131A"/>
    <w:rsid w:val="002F1E79"/>
    <w:rsid w:val="002F2761"/>
    <w:rsid w:val="002F2805"/>
    <w:rsid w:val="002F2AE8"/>
    <w:rsid w:val="002F3696"/>
    <w:rsid w:val="002F3948"/>
    <w:rsid w:val="002F3E3F"/>
    <w:rsid w:val="002F4564"/>
    <w:rsid w:val="002F4B40"/>
    <w:rsid w:val="002F4C41"/>
    <w:rsid w:val="002F501A"/>
    <w:rsid w:val="002F51BC"/>
    <w:rsid w:val="002F52F3"/>
    <w:rsid w:val="002F5401"/>
    <w:rsid w:val="002F5BD5"/>
    <w:rsid w:val="002F5CBC"/>
    <w:rsid w:val="002F6003"/>
    <w:rsid w:val="002F63BE"/>
    <w:rsid w:val="002F643F"/>
    <w:rsid w:val="002F6662"/>
    <w:rsid w:val="002F683D"/>
    <w:rsid w:val="002F6B56"/>
    <w:rsid w:val="002F6E5D"/>
    <w:rsid w:val="002F7AB1"/>
    <w:rsid w:val="002F7B65"/>
    <w:rsid w:val="002F7B80"/>
    <w:rsid w:val="003005C2"/>
    <w:rsid w:val="00300741"/>
    <w:rsid w:val="00300C1E"/>
    <w:rsid w:val="00300F8E"/>
    <w:rsid w:val="00301CA9"/>
    <w:rsid w:val="00301D79"/>
    <w:rsid w:val="00302395"/>
    <w:rsid w:val="003028E4"/>
    <w:rsid w:val="00302CED"/>
    <w:rsid w:val="00302DD6"/>
    <w:rsid w:val="00302E0F"/>
    <w:rsid w:val="00303BA9"/>
    <w:rsid w:val="00303E86"/>
    <w:rsid w:val="00304176"/>
    <w:rsid w:val="003049F5"/>
    <w:rsid w:val="00304FDA"/>
    <w:rsid w:val="00305122"/>
    <w:rsid w:val="00307DCD"/>
    <w:rsid w:val="003102B9"/>
    <w:rsid w:val="003105BF"/>
    <w:rsid w:val="00310726"/>
    <w:rsid w:val="003108A3"/>
    <w:rsid w:val="00310AF5"/>
    <w:rsid w:val="00310DD3"/>
    <w:rsid w:val="00310FE8"/>
    <w:rsid w:val="003111C0"/>
    <w:rsid w:val="0031127C"/>
    <w:rsid w:val="00312326"/>
    <w:rsid w:val="00312AB3"/>
    <w:rsid w:val="00312C8D"/>
    <w:rsid w:val="00312D8A"/>
    <w:rsid w:val="00312DFE"/>
    <w:rsid w:val="00313554"/>
    <w:rsid w:val="003139CA"/>
    <w:rsid w:val="0031476C"/>
    <w:rsid w:val="00314AB9"/>
    <w:rsid w:val="00314C16"/>
    <w:rsid w:val="00314D5D"/>
    <w:rsid w:val="003155ED"/>
    <w:rsid w:val="00315B36"/>
    <w:rsid w:val="00315CDD"/>
    <w:rsid w:val="00315E74"/>
    <w:rsid w:val="00316210"/>
    <w:rsid w:val="00316499"/>
    <w:rsid w:val="00316888"/>
    <w:rsid w:val="00316A11"/>
    <w:rsid w:val="00316C7E"/>
    <w:rsid w:val="00316E31"/>
    <w:rsid w:val="00316F21"/>
    <w:rsid w:val="00316F55"/>
    <w:rsid w:val="003171A0"/>
    <w:rsid w:val="00317671"/>
    <w:rsid w:val="003178A9"/>
    <w:rsid w:val="003202B2"/>
    <w:rsid w:val="003202DE"/>
    <w:rsid w:val="00321369"/>
    <w:rsid w:val="00321A41"/>
    <w:rsid w:val="00322D6F"/>
    <w:rsid w:val="0032323D"/>
    <w:rsid w:val="0032327A"/>
    <w:rsid w:val="00323B80"/>
    <w:rsid w:val="0032414F"/>
    <w:rsid w:val="0032455E"/>
    <w:rsid w:val="00324867"/>
    <w:rsid w:val="00324B22"/>
    <w:rsid w:val="00324B8C"/>
    <w:rsid w:val="00324D45"/>
    <w:rsid w:val="0032501F"/>
    <w:rsid w:val="003250C0"/>
    <w:rsid w:val="003252A0"/>
    <w:rsid w:val="003254FA"/>
    <w:rsid w:val="00325D36"/>
    <w:rsid w:val="0032655A"/>
    <w:rsid w:val="00327285"/>
    <w:rsid w:val="00327591"/>
    <w:rsid w:val="00327749"/>
    <w:rsid w:val="0032774B"/>
    <w:rsid w:val="00327C6A"/>
    <w:rsid w:val="00330562"/>
    <w:rsid w:val="0033074B"/>
    <w:rsid w:val="00330C42"/>
    <w:rsid w:val="003312D8"/>
    <w:rsid w:val="00331729"/>
    <w:rsid w:val="00331D8D"/>
    <w:rsid w:val="003321C0"/>
    <w:rsid w:val="0033227B"/>
    <w:rsid w:val="00332B6F"/>
    <w:rsid w:val="00333AEC"/>
    <w:rsid w:val="00333FE9"/>
    <w:rsid w:val="00334283"/>
    <w:rsid w:val="0033448B"/>
    <w:rsid w:val="00334511"/>
    <w:rsid w:val="0033465A"/>
    <w:rsid w:val="0033478D"/>
    <w:rsid w:val="00335435"/>
    <w:rsid w:val="003355A0"/>
    <w:rsid w:val="00335961"/>
    <w:rsid w:val="00335BAD"/>
    <w:rsid w:val="00335CA7"/>
    <w:rsid w:val="003362D7"/>
    <w:rsid w:val="003365AF"/>
    <w:rsid w:val="003366F5"/>
    <w:rsid w:val="003370B1"/>
    <w:rsid w:val="003374C0"/>
    <w:rsid w:val="0033753B"/>
    <w:rsid w:val="0033792E"/>
    <w:rsid w:val="003379BA"/>
    <w:rsid w:val="003379DF"/>
    <w:rsid w:val="00337FA8"/>
    <w:rsid w:val="00340022"/>
    <w:rsid w:val="00340AF6"/>
    <w:rsid w:val="00340E78"/>
    <w:rsid w:val="003415E3"/>
    <w:rsid w:val="00341627"/>
    <w:rsid w:val="00341B59"/>
    <w:rsid w:val="00341D6D"/>
    <w:rsid w:val="00341E01"/>
    <w:rsid w:val="00341E4A"/>
    <w:rsid w:val="00342500"/>
    <w:rsid w:val="003430DF"/>
    <w:rsid w:val="003435EF"/>
    <w:rsid w:val="00343AE3"/>
    <w:rsid w:val="00343B20"/>
    <w:rsid w:val="00343FA5"/>
    <w:rsid w:val="003443B0"/>
    <w:rsid w:val="003444A2"/>
    <w:rsid w:val="00344E2F"/>
    <w:rsid w:val="0034534F"/>
    <w:rsid w:val="00345558"/>
    <w:rsid w:val="0034562D"/>
    <w:rsid w:val="003458D6"/>
    <w:rsid w:val="00345A5B"/>
    <w:rsid w:val="00345C9A"/>
    <w:rsid w:val="00345CEE"/>
    <w:rsid w:val="00346085"/>
    <w:rsid w:val="00346A11"/>
    <w:rsid w:val="00346D87"/>
    <w:rsid w:val="003474C7"/>
    <w:rsid w:val="00347A74"/>
    <w:rsid w:val="00347B6A"/>
    <w:rsid w:val="00350774"/>
    <w:rsid w:val="00350785"/>
    <w:rsid w:val="00350D6E"/>
    <w:rsid w:val="0035133C"/>
    <w:rsid w:val="00351821"/>
    <w:rsid w:val="003522C6"/>
    <w:rsid w:val="0035234F"/>
    <w:rsid w:val="0035263E"/>
    <w:rsid w:val="003533E7"/>
    <w:rsid w:val="00353633"/>
    <w:rsid w:val="00353745"/>
    <w:rsid w:val="00354275"/>
    <w:rsid w:val="003543DB"/>
    <w:rsid w:val="00354525"/>
    <w:rsid w:val="00354739"/>
    <w:rsid w:val="0035514A"/>
    <w:rsid w:val="00355201"/>
    <w:rsid w:val="00355396"/>
    <w:rsid w:val="00355A23"/>
    <w:rsid w:val="00355CA7"/>
    <w:rsid w:val="00355F60"/>
    <w:rsid w:val="00356245"/>
    <w:rsid w:val="003565BB"/>
    <w:rsid w:val="003566BC"/>
    <w:rsid w:val="003568AD"/>
    <w:rsid w:val="00357239"/>
    <w:rsid w:val="00357508"/>
    <w:rsid w:val="00357DC3"/>
    <w:rsid w:val="00357EA8"/>
    <w:rsid w:val="00357F6B"/>
    <w:rsid w:val="00360479"/>
    <w:rsid w:val="00360749"/>
    <w:rsid w:val="003607A1"/>
    <w:rsid w:val="00360A22"/>
    <w:rsid w:val="00360CAA"/>
    <w:rsid w:val="00360F65"/>
    <w:rsid w:val="0036103C"/>
    <w:rsid w:val="003611CD"/>
    <w:rsid w:val="00361888"/>
    <w:rsid w:val="00361D30"/>
    <w:rsid w:val="00361F85"/>
    <w:rsid w:val="0036223B"/>
    <w:rsid w:val="00362481"/>
    <w:rsid w:val="0036258E"/>
    <w:rsid w:val="0036268B"/>
    <w:rsid w:val="00362866"/>
    <w:rsid w:val="003628A3"/>
    <w:rsid w:val="00362A1B"/>
    <w:rsid w:val="00362C1C"/>
    <w:rsid w:val="00363277"/>
    <w:rsid w:val="0036328D"/>
    <w:rsid w:val="003634B3"/>
    <w:rsid w:val="00363598"/>
    <w:rsid w:val="00363696"/>
    <w:rsid w:val="0036384C"/>
    <w:rsid w:val="00363C73"/>
    <w:rsid w:val="00364432"/>
    <w:rsid w:val="003644BF"/>
    <w:rsid w:val="00364A10"/>
    <w:rsid w:val="00364EE2"/>
    <w:rsid w:val="00365636"/>
    <w:rsid w:val="00365797"/>
    <w:rsid w:val="00365CE3"/>
    <w:rsid w:val="00366451"/>
    <w:rsid w:val="003666F7"/>
    <w:rsid w:val="00366BDF"/>
    <w:rsid w:val="003670D8"/>
    <w:rsid w:val="00367AD9"/>
    <w:rsid w:val="0037000A"/>
    <w:rsid w:val="00370199"/>
    <w:rsid w:val="0037033A"/>
    <w:rsid w:val="00370B36"/>
    <w:rsid w:val="00370E59"/>
    <w:rsid w:val="003710A3"/>
    <w:rsid w:val="0037121A"/>
    <w:rsid w:val="00371482"/>
    <w:rsid w:val="00371C89"/>
    <w:rsid w:val="0037206E"/>
    <w:rsid w:val="00372D73"/>
    <w:rsid w:val="00373080"/>
    <w:rsid w:val="0037322D"/>
    <w:rsid w:val="003735F1"/>
    <w:rsid w:val="00373631"/>
    <w:rsid w:val="00373649"/>
    <w:rsid w:val="00373E85"/>
    <w:rsid w:val="00374303"/>
    <w:rsid w:val="003744A9"/>
    <w:rsid w:val="00375028"/>
    <w:rsid w:val="003754B3"/>
    <w:rsid w:val="00375B6B"/>
    <w:rsid w:val="00375FC5"/>
    <w:rsid w:val="00376956"/>
    <w:rsid w:val="00377113"/>
    <w:rsid w:val="003779D9"/>
    <w:rsid w:val="00377DFD"/>
    <w:rsid w:val="00380204"/>
    <w:rsid w:val="0038021E"/>
    <w:rsid w:val="00380313"/>
    <w:rsid w:val="003806C1"/>
    <w:rsid w:val="00380794"/>
    <w:rsid w:val="00380873"/>
    <w:rsid w:val="00380942"/>
    <w:rsid w:val="00380ACB"/>
    <w:rsid w:val="00381ACE"/>
    <w:rsid w:val="0038260D"/>
    <w:rsid w:val="00382A77"/>
    <w:rsid w:val="00382B5E"/>
    <w:rsid w:val="00382CBE"/>
    <w:rsid w:val="00382E22"/>
    <w:rsid w:val="00383259"/>
    <w:rsid w:val="003832F8"/>
    <w:rsid w:val="00383364"/>
    <w:rsid w:val="00383580"/>
    <w:rsid w:val="00383F62"/>
    <w:rsid w:val="0038424F"/>
    <w:rsid w:val="00384266"/>
    <w:rsid w:val="0038461B"/>
    <w:rsid w:val="003847BF"/>
    <w:rsid w:val="00384B5B"/>
    <w:rsid w:val="00384C34"/>
    <w:rsid w:val="00384F4B"/>
    <w:rsid w:val="00385255"/>
    <w:rsid w:val="00385B4F"/>
    <w:rsid w:val="00385BA0"/>
    <w:rsid w:val="003864B0"/>
    <w:rsid w:val="00387498"/>
    <w:rsid w:val="00387850"/>
    <w:rsid w:val="00387A6D"/>
    <w:rsid w:val="00387B72"/>
    <w:rsid w:val="0039065B"/>
    <w:rsid w:val="0039076F"/>
    <w:rsid w:val="003909B4"/>
    <w:rsid w:val="003909EA"/>
    <w:rsid w:val="00390D48"/>
    <w:rsid w:val="00391035"/>
    <w:rsid w:val="003914B1"/>
    <w:rsid w:val="00391660"/>
    <w:rsid w:val="00391739"/>
    <w:rsid w:val="00391976"/>
    <w:rsid w:val="003919DF"/>
    <w:rsid w:val="00391CD6"/>
    <w:rsid w:val="0039223A"/>
    <w:rsid w:val="003927E7"/>
    <w:rsid w:val="00392B6F"/>
    <w:rsid w:val="00392CFA"/>
    <w:rsid w:val="00393004"/>
    <w:rsid w:val="003933A0"/>
    <w:rsid w:val="00393413"/>
    <w:rsid w:val="0039395A"/>
    <w:rsid w:val="00393A8F"/>
    <w:rsid w:val="00393AC1"/>
    <w:rsid w:val="00393C07"/>
    <w:rsid w:val="00394438"/>
    <w:rsid w:val="00394FAB"/>
    <w:rsid w:val="003951C9"/>
    <w:rsid w:val="00395783"/>
    <w:rsid w:val="00395F85"/>
    <w:rsid w:val="0039660D"/>
    <w:rsid w:val="0039696B"/>
    <w:rsid w:val="003970EC"/>
    <w:rsid w:val="003972D6"/>
    <w:rsid w:val="00397467"/>
    <w:rsid w:val="003975D2"/>
    <w:rsid w:val="003975D9"/>
    <w:rsid w:val="003977A1"/>
    <w:rsid w:val="003977BC"/>
    <w:rsid w:val="00397B69"/>
    <w:rsid w:val="00397C77"/>
    <w:rsid w:val="00397F49"/>
    <w:rsid w:val="003A048A"/>
    <w:rsid w:val="003A04E1"/>
    <w:rsid w:val="003A0606"/>
    <w:rsid w:val="003A1159"/>
    <w:rsid w:val="003A131A"/>
    <w:rsid w:val="003A1A52"/>
    <w:rsid w:val="003A2343"/>
    <w:rsid w:val="003A302F"/>
    <w:rsid w:val="003A3A1F"/>
    <w:rsid w:val="003A4296"/>
    <w:rsid w:val="003A4BB8"/>
    <w:rsid w:val="003A54C5"/>
    <w:rsid w:val="003A5EB1"/>
    <w:rsid w:val="003A6ECF"/>
    <w:rsid w:val="003A6F7A"/>
    <w:rsid w:val="003A77C2"/>
    <w:rsid w:val="003A7A9A"/>
    <w:rsid w:val="003B048C"/>
    <w:rsid w:val="003B054D"/>
    <w:rsid w:val="003B0820"/>
    <w:rsid w:val="003B0A2B"/>
    <w:rsid w:val="003B0EB4"/>
    <w:rsid w:val="003B0FE2"/>
    <w:rsid w:val="003B1425"/>
    <w:rsid w:val="003B1579"/>
    <w:rsid w:val="003B19DF"/>
    <w:rsid w:val="003B1FE9"/>
    <w:rsid w:val="003B2C4D"/>
    <w:rsid w:val="003B3165"/>
    <w:rsid w:val="003B3397"/>
    <w:rsid w:val="003B3500"/>
    <w:rsid w:val="003B3696"/>
    <w:rsid w:val="003B371F"/>
    <w:rsid w:val="003B396F"/>
    <w:rsid w:val="003B4148"/>
    <w:rsid w:val="003B444E"/>
    <w:rsid w:val="003B47FC"/>
    <w:rsid w:val="003B4903"/>
    <w:rsid w:val="003B5596"/>
    <w:rsid w:val="003B58E6"/>
    <w:rsid w:val="003B5D75"/>
    <w:rsid w:val="003B5DA6"/>
    <w:rsid w:val="003B5E84"/>
    <w:rsid w:val="003B6017"/>
    <w:rsid w:val="003B61E8"/>
    <w:rsid w:val="003B6452"/>
    <w:rsid w:val="003B656D"/>
    <w:rsid w:val="003B6A5F"/>
    <w:rsid w:val="003B6E5F"/>
    <w:rsid w:val="003B733A"/>
    <w:rsid w:val="003B73DE"/>
    <w:rsid w:val="003B7A1D"/>
    <w:rsid w:val="003C03AC"/>
    <w:rsid w:val="003C049A"/>
    <w:rsid w:val="003C09AE"/>
    <w:rsid w:val="003C0DD7"/>
    <w:rsid w:val="003C0FA8"/>
    <w:rsid w:val="003C0FAA"/>
    <w:rsid w:val="003C1E37"/>
    <w:rsid w:val="003C1E42"/>
    <w:rsid w:val="003C22AD"/>
    <w:rsid w:val="003C249A"/>
    <w:rsid w:val="003C2DD9"/>
    <w:rsid w:val="003C30E0"/>
    <w:rsid w:val="003C38C1"/>
    <w:rsid w:val="003C397A"/>
    <w:rsid w:val="003C3A23"/>
    <w:rsid w:val="003C3D45"/>
    <w:rsid w:val="003C4244"/>
    <w:rsid w:val="003C4CA4"/>
    <w:rsid w:val="003C4EE7"/>
    <w:rsid w:val="003C5005"/>
    <w:rsid w:val="003C5B56"/>
    <w:rsid w:val="003C6238"/>
    <w:rsid w:val="003C67D4"/>
    <w:rsid w:val="003C68A5"/>
    <w:rsid w:val="003C696A"/>
    <w:rsid w:val="003C6EA8"/>
    <w:rsid w:val="003C7253"/>
    <w:rsid w:val="003C7746"/>
    <w:rsid w:val="003C790F"/>
    <w:rsid w:val="003C7CEA"/>
    <w:rsid w:val="003D0289"/>
    <w:rsid w:val="003D0319"/>
    <w:rsid w:val="003D10E3"/>
    <w:rsid w:val="003D357D"/>
    <w:rsid w:val="003D3C16"/>
    <w:rsid w:val="003D43AA"/>
    <w:rsid w:val="003D448E"/>
    <w:rsid w:val="003D44D6"/>
    <w:rsid w:val="003D4671"/>
    <w:rsid w:val="003D47D2"/>
    <w:rsid w:val="003D4903"/>
    <w:rsid w:val="003D4A62"/>
    <w:rsid w:val="003D4D5B"/>
    <w:rsid w:val="003D4F85"/>
    <w:rsid w:val="003D5237"/>
    <w:rsid w:val="003D5266"/>
    <w:rsid w:val="003D588A"/>
    <w:rsid w:val="003D7781"/>
    <w:rsid w:val="003D7AC6"/>
    <w:rsid w:val="003D7CB5"/>
    <w:rsid w:val="003D7DBB"/>
    <w:rsid w:val="003D7FB4"/>
    <w:rsid w:val="003E01AE"/>
    <w:rsid w:val="003E03FE"/>
    <w:rsid w:val="003E07A0"/>
    <w:rsid w:val="003E08C8"/>
    <w:rsid w:val="003E0A27"/>
    <w:rsid w:val="003E0D97"/>
    <w:rsid w:val="003E1489"/>
    <w:rsid w:val="003E1A14"/>
    <w:rsid w:val="003E1E26"/>
    <w:rsid w:val="003E2085"/>
    <w:rsid w:val="003E27AE"/>
    <w:rsid w:val="003E2CD9"/>
    <w:rsid w:val="003E3037"/>
    <w:rsid w:val="003E41D1"/>
    <w:rsid w:val="003E466E"/>
    <w:rsid w:val="003E487C"/>
    <w:rsid w:val="003E4D0D"/>
    <w:rsid w:val="003E4FF3"/>
    <w:rsid w:val="003E52D9"/>
    <w:rsid w:val="003E575C"/>
    <w:rsid w:val="003E578F"/>
    <w:rsid w:val="003E582D"/>
    <w:rsid w:val="003E58CD"/>
    <w:rsid w:val="003E5DD9"/>
    <w:rsid w:val="003E6CAE"/>
    <w:rsid w:val="003E6CBB"/>
    <w:rsid w:val="003E6FC3"/>
    <w:rsid w:val="003F0324"/>
    <w:rsid w:val="003F0454"/>
    <w:rsid w:val="003F12D8"/>
    <w:rsid w:val="003F17DF"/>
    <w:rsid w:val="003F1C5C"/>
    <w:rsid w:val="003F1D5D"/>
    <w:rsid w:val="003F1EAD"/>
    <w:rsid w:val="003F2110"/>
    <w:rsid w:val="003F2311"/>
    <w:rsid w:val="003F2895"/>
    <w:rsid w:val="003F2F73"/>
    <w:rsid w:val="003F33C5"/>
    <w:rsid w:val="003F36BF"/>
    <w:rsid w:val="003F372D"/>
    <w:rsid w:val="003F3C6F"/>
    <w:rsid w:val="003F3D3C"/>
    <w:rsid w:val="003F411B"/>
    <w:rsid w:val="003F43CF"/>
    <w:rsid w:val="003F4A68"/>
    <w:rsid w:val="003F592C"/>
    <w:rsid w:val="003F5A4E"/>
    <w:rsid w:val="003F65BF"/>
    <w:rsid w:val="003F6661"/>
    <w:rsid w:val="003F66DC"/>
    <w:rsid w:val="003F6A54"/>
    <w:rsid w:val="003F78A3"/>
    <w:rsid w:val="004000F1"/>
    <w:rsid w:val="00400188"/>
    <w:rsid w:val="00400532"/>
    <w:rsid w:val="004008D5"/>
    <w:rsid w:val="00400972"/>
    <w:rsid w:val="00401633"/>
    <w:rsid w:val="00401670"/>
    <w:rsid w:val="004016A6"/>
    <w:rsid w:val="0040181F"/>
    <w:rsid w:val="00401960"/>
    <w:rsid w:val="00401BD2"/>
    <w:rsid w:val="004020E0"/>
    <w:rsid w:val="00402770"/>
    <w:rsid w:val="00402A6E"/>
    <w:rsid w:val="00402EA0"/>
    <w:rsid w:val="00403283"/>
    <w:rsid w:val="0040339D"/>
    <w:rsid w:val="004033E9"/>
    <w:rsid w:val="0040341F"/>
    <w:rsid w:val="00403FC7"/>
    <w:rsid w:val="004045B7"/>
    <w:rsid w:val="00404B42"/>
    <w:rsid w:val="00404D68"/>
    <w:rsid w:val="00405AD5"/>
    <w:rsid w:val="00405D6E"/>
    <w:rsid w:val="00405E27"/>
    <w:rsid w:val="00406D3B"/>
    <w:rsid w:val="00406D56"/>
    <w:rsid w:val="00406E1A"/>
    <w:rsid w:val="004101EB"/>
    <w:rsid w:val="00410353"/>
    <w:rsid w:val="00410443"/>
    <w:rsid w:val="0041140F"/>
    <w:rsid w:val="004118ED"/>
    <w:rsid w:val="00412053"/>
    <w:rsid w:val="004127B4"/>
    <w:rsid w:val="00412D5B"/>
    <w:rsid w:val="00413492"/>
    <w:rsid w:val="00413E1D"/>
    <w:rsid w:val="00413ED9"/>
    <w:rsid w:val="004140B6"/>
    <w:rsid w:val="0041420C"/>
    <w:rsid w:val="004143E2"/>
    <w:rsid w:val="00414642"/>
    <w:rsid w:val="00414F07"/>
    <w:rsid w:val="00414F89"/>
    <w:rsid w:val="00415546"/>
    <w:rsid w:val="00415800"/>
    <w:rsid w:val="00415801"/>
    <w:rsid w:val="0041591C"/>
    <w:rsid w:val="004159C7"/>
    <w:rsid w:val="0041614B"/>
    <w:rsid w:val="0041628F"/>
    <w:rsid w:val="0041710B"/>
    <w:rsid w:val="004171F5"/>
    <w:rsid w:val="0041735D"/>
    <w:rsid w:val="004174D8"/>
    <w:rsid w:val="004177C2"/>
    <w:rsid w:val="00417941"/>
    <w:rsid w:val="00420C60"/>
    <w:rsid w:val="004214AE"/>
    <w:rsid w:val="004217BF"/>
    <w:rsid w:val="00421F77"/>
    <w:rsid w:val="00422771"/>
    <w:rsid w:val="00422895"/>
    <w:rsid w:val="004231BC"/>
    <w:rsid w:val="004234B4"/>
    <w:rsid w:val="00423744"/>
    <w:rsid w:val="00423BEE"/>
    <w:rsid w:val="00423F61"/>
    <w:rsid w:val="00424D40"/>
    <w:rsid w:val="0042556A"/>
    <w:rsid w:val="0042558C"/>
    <w:rsid w:val="0042584A"/>
    <w:rsid w:val="00425E3C"/>
    <w:rsid w:val="00425FEB"/>
    <w:rsid w:val="0042626F"/>
    <w:rsid w:val="0042636F"/>
    <w:rsid w:val="00426781"/>
    <w:rsid w:val="00427493"/>
    <w:rsid w:val="00427979"/>
    <w:rsid w:val="004279BC"/>
    <w:rsid w:val="004301D0"/>
    <w:rsid w:val="00431087"/>
    <w:rsid w:val="0043139F"/>
    <w:rsid w:val="00431AE5"/>
    <w:rsid w:val="00431FA3"/>
    <w:rsid w:val="00432408"/>
    <w:rsid w:val="0043261A"/>
    <w:rsid w:val="00432905"/>
    <w:rsid w:val="0043309B"/>
    <w:rsid w:val="0043312D"/>
    <w:rsid w:val="004331AB"/>
    <w:rsid w:val="0043340B"/>
    <w:rsid w:val="00433A0C"/>
    <w:rsid w:val="0043485E"/>
    <w:rsid w:val="00434D13"/>
    <w:rsid w:val="00434E86"/>
    <w:rsid w:val="00434EFD"/>
    <w:rsid w:val="00434F73"/>
    <w:rsid w:val="004354DC"/>
    <w:rsid w:val="00435F43"/>
    <w:rsid w:val="00436345"/>
    <w:rsid w:val="00436374"/>
    <w:rsid w:val="0043659C"/>
    <w:rsid w:val="00436A36"/>
    <w:rsid w:val="00436A90"/>
    <w:rsid w:val="00436AB2"/>
    <w:rsid w:val="0043720E"/>
    <w:rsid w:val="00437933"/>
    <w:rsid w:val="00437969"/>
    <w:rsid w:val="004402B4"/>
    <w:rsid w:val="0044055D"/>
    <w:rsid w:val="00440BC8"/>
    <w:rsid w:val="0044160D"/>
    <w:rsid w:val="004422BC"/>
    <w:rsid w:val="00442722"/>
    <w:rsid w:val="00442936"/>
    <w:rsid w:val="00442E64"/>
    <w:rsid w:val="00443658"/>
    <w:rsid w:val="00443B1E"/>
    <w:rsid w:val="00443B9D"/>
    <w:rsid w:val="00443EF6"/>
    <w:rsid w:val="004440B8"/>
    <w:rsid w:val="00444104"/>
    <w:rsid w:val="0044413A"/>
    <w:rsid w:val="00444665"/>
    <w:rsid w:val="004448C0"/>
    <w:rsid w:val="00444B41"/>
    <w:rsid w:val="00444C32"/>
    <w:rsid w:val="00444D80"/>
    <w:rsid w:val="00445903"/>
    <w:rsid w:val="00446317"/>
    <w:rsid w:val="00446BF2"/>
    <w:rsid w:val="0044720F"/>
    <w:rsid w:val="004474CF"/>
    <w:rsid w:val="00447BFB"/>
    <w:rsid w:val="0045006E"/>
    <w:rsid w:val="00450152"/>
    <w:rsid w:val="0045046F"/>
    <w:rsid w:val="00450625"/>
    <w:rsid w:val="00450E4E"/>
    <w:rsid w:val="004510F6"/>
    <w:rsid w:val="00451224"/>
    <w:rsid w:val="00452218"/>
    <w:rsid w:val="00452EE5"/>
    <w:rsid w:val="004530D3"/>
    <w:rsid w:val="00453251"/>
    <w:rsid w:val="004534D2"/>
    <w:rsid w:val="004535F8"/>
    <w:rsid w:val="004538FF"/>
    <w:rsid w:val="00454010"/>
    <w:rsid w:val="00454115"/>
    <w:rsid w:val="0045433A"/>
    <w:rsid w:val="00454688"/>
    <w:rsid w:val="0045477D"/>
    <w:rsid w:val="00454D20"/>
    <w:rsid w:val="00455BEB"/>
    <w:rsid w:val="00455C6D"/>
    <w:rsid w:val="00455CC3"/>
    <w:rsid w:val="00455E90"/>
    <w:rsid w:val="004566F3"/>
    <w:rsid w:val="00456BF8"/>
    <w:rsid w:val="0045708F"/>
    <w:rsid w:val="00457277"/>
    <w:rsid w:val="004573B3"/>
    <w:rsid w:val="004573F7"/>
    <w:rsid w:val="00457DDF"/>
    <w:rsid w:val="00457FFA"/>
    <w:rsid w:val="00460051"/>
    <w:rsid w:val="00460850"/>
    <w:rsid w:val="004613D3"/>
    <w:rsid w:val="00461694"/>
    <w:rsid w:val="00461C52"/>
    <w:rsid w:val="00461EDD"/>
    <w:rsid w:val="00461F79"/>
    <w:rsid w:val="0046265B"/>
    <w:rsid w:val="004627D2"/>
    <w:rsid w:val="00462DC5"/>
    <w:rsid w:val="00463303"/>
    <w:rsid w:val="0046352A"/>
    <w:rsid w:val="00463708"/>
    <w:rsid w:val="004641D1"/>
    <w:rsid w:val="0046421D"/>
    <w:rsid w:val="0046428E"/>
    <w:rsid w:val="004649D1"/>
    <w:rsid w:val="00464C58"/>
    <w:rsid w:val="00465524"/>
    <w:rsid w:val="00465724"/>
    <w:rsid w:val="00465827"/>
    <w:rsid w:val="00465885"/>
    <w:rsid w:val="00467597"/>
    <w:rsid w:val="00467872"/>
    <w:rsid w:val="004678CE"/>
    <w:rsid w:val="004679E4"/>
    <w:rsid w:val="00470160"/>
    <w:rsid w:val="00470469"/>
    <w:rsid w:val="0047066C"/>
    <w:rsid w:val="004710C7"/>
    <w:rsid w:val="004717CB"/>
    <w:rsid w:val="004717DC"/>
    <w:rsid w:val="004737F4"/>
    <w:rsid w:val="00473F34"/>
    <w:rsid w:val="00474485"/>
    <w:rsid w:val="00474D4A"/>
    <w:rsid w:val="00474D70"/>
    <w:rsid w:val="004752EB"/>
    <w:rsid w:val="004757AC"/>
    <w:rsid w:val="004763CE"/>
    <w:rsid w:val="00476431"/>
    <w:rsid w:val="00476998"/>
    <w:rsid w:val="00476AFB"/>
    <w:rsid w:val="00476B21"/>
    <w:rsid w:val="0047710F"/>
    <w:rsid w:val="004772B5"/>
    <w:rsid w:val="00477658"/>
    <w:rsid w:val="0047789B"/>
    <w:rsid w:val="004779A7"/>
    <w:rsid w:val="00477A82"/>
    <w:rsid w:val="00480711"/>
    <w:rsid w:val="00481839"/>
    <w:rsid w:val="0048262A"/>
    <w:rsid w:val="00482794"/>
    <w:rsid w:val="00482B81"/>
    <w:rsid w:val="00482C2F"/>
    <w:rsid w:val="00483444"/>
    <w:rsid w:val="00483AC1"/>
    <w:rsid w:val="004841FF"/>
    <w:rsid w:val="00484424"/>
    <w:rsid w:val="0048496D"/>
    <w:rsid w:val="0048500D"/>
    <w:rsid w:val="00485750"/>
    <w:rsid w:val="00485C69"/>
    <w:rsid w:val="00485CC0"/>
    <w:rsid w:val="0048699D"/>
    <w:rsid w:val="0048702F"/>
    <w:rsid w:val="004870C7"/>
    <w:rsid w:val="0049032A"/>
    <w:rsid w:val="004903F2"/>
    <w:rsid w:val="00490B5A"/>
    <w:rsid w:val="00490CB1"/>
    <w:rsid w:val="00491457"/>
    <w:rsid w:val="0049150A"/>
    <w:rsid w:val="00491524"/>
    <w:rsid w:val="004915E1"/>
    <w:rsid w:val="00491D83"/>
    <w:rsid w:val="00491F51"/>
    <w:rsid w:val="004920AA"/>
    <w:rsid w:val="004921BC"/>
    <w:rsid w:val="00492502"/>
    <w:rsid w:val="00492515"/>
    <w:rsid w:val="00492604"/>
    <w:rsid w:val="0049261C"/>
    <w:rsid w:val="00492686"/>
    <w:rsid w:val="004932CE"/>
    <w:rsid w:val="00494211"/>
    <w:rsid w:val="004947BA"/>
    <w:rsid w:val="00494840"/>
    <w:rsid w:val="004949A3"/>
    <w:rsid w:val="00494F65"/>
    <w:rsid w:val="004950D4"/>
    <w:rsid w:val="00496377"/>
    <w:rsid w:val="00496B04"/>
    <w:rsid w:val="00496CA7"/>
    <w:rsid w:val="004970FD"/>
    <w:rsid w:val="0049795E"/>
    <w:rsid w:val="004979CA"/>
    <w:rsid w:val="00497AAE"/>
    <w:rsid w:val="004A03CA"/>
    <w:rsid w:val="004A07FF"/>
    <w:rsid w:val="004A1159"/>
    <w:rsid w:val="004A12AC"/>
    <w:rsid w:val="004A12EE"/>
    <w:rsid w:val="004A1792"/>
    <w:rsid w:val="004A183E"/>
    <w:rsid w:val="004A1BA2"/>
    <w:rsid w:val="004A1C01"/>
    <w:rsid w:val="004A1C81"/>
    <w:rsid w:val="004A2008"/>
    <w:rsid w:val="004A2323"/>
    <w:rsid w:val="004A2684"/>
    <w:rsid w:val="004A2C14"/>
    <w:rsid w:val="004A30DA"/>
    <w:rsid w:val="004A311B"/>
    <w:rsid w:val="004A333D"/>
    <w:rsid w:val="004A3AA8"/>
    <w:rsid w:val="004A3C36"/>
    <w:rsid w:val="004A4587"/>
    <w:rsid w:val="004A4A14"/>
    <w:rsid w:val="004A4CA6"/>
    <w:rsid w:val="004A4E7C"/>
    <w:rsid w:val="004A5C13"/>
    <w:rsid w:val="004A60BC"/>
    <w:rsid w:val="004A6615"/>
    <w:rsid w:val="004A6735"/>
    <w:rsid w:val="004A6A5E"/>
    <w:rsid w:val="004A6E08"/>
    <w:rsid w:val="004A6EF6"/>
    <w:rsid w:val="004A7187"/>
    <w:rsid w:val="004A725C"/>
    <w:rsid w:val="004A7610"/>
    <w:rsid w:val="004A7726"/>
    <w:rsid w:val="004A7870"/>
    <w:rsid w:val="004A78D2"/>
    <w:rsid w:val="004A7A42"/>
    <w:rsid w:val="004A7B59"/>
    <w:rsid w:val="004A7DEA"/>
    <w:rsid w:val="004B0303"/>
    <w:rsid w:val="004B058B"/>
    <w:rsid w:val="004B0C32"/>
    <w:rsid w:val="004B121E"/>
    <w:rsid w:val="004B1852"/>
    <w:rsid w:val="004B1A1D"/>
    <w:rsid w:val="004B21B4"/>
    <w:rsid w:val="004B229E"/>
    <w:rsid w:val="004B22DA"/>
    <w:rsid w:val="004B235D"/>
    <w:rsid w:val="004B2807"/>
    <w:rsid w:val="004B28F4"/>
    <w:rsid w:val="004B2C4F"/>
    <w:rsid w:val="004B34B5"/>
    <w:rsid w:val="004B383B"/>
    <w:rsid w:val="004B39B6"/>
    <w:rsid w:val="004B3B7A"/>
    <w:rsid w:val="004B47F9"/>
    <w:rsid w:val="004B481D"/>
    <w:rsid w:val="004B5697"/>
    <w:rsid w:val="004B58A4"/>
    <w:rsid w:val="004B58C1"/>
    <w:rsid w:val="004B5A4C"/>
    <w:rsid w:val="004B60DD"/>
    <w:rsid w:val="004B60F4"/>
    <w:rsid w:val="004B626B"/>
    <w:rsid w:val="004B63F5"/>
    <w:rsid w:val="004B64F6"/>
    <w:rsid w:val="004B6C87"/>
    <w:rsid w:val="004B6D7B"/>
    <w:rsid w:val="004B6EB8"/>
    <w:rsid w:val="004B7149"/>
    <w:rsid w:val="004B74DD"/>
    <w:rsid w:val="004B7A95"/>
    <w:rsid w:val="004B7D22"/>
    <w:rsid w:val="004B7E52"/>
    <w:rsid w:val="004C0983"/>
    <w:rsid w:val="004C0AC1"/>
    <w:rsid w:val="004C0BF9"/>
    <w:rsid w:val="004C0E12"/>
    <w:rsid w:val="004C1324"/>
    <w:rsid w:val="004C1B52"/>
    <w:rsid w:val="004C241B"/>
    <w:rsid w:val="004C2451"/>
    <w:rsid w:val="004C2A19"/>
    <w:rsid w:val="004C2E00"/>
    <w:rsid w:val="004C2EA5"/>
    <w:rsid w:val="004C36F2"/>
    <w:rsid w:val="004C3E13"/>
    <w:rsid w:val="004C4597"/>
    <w:rsid w:val="004C485B"/>
    <w:rsid w:val="004C4AF7"/>
    <w:rsid w:val="004C4BB7"/>
    <w:rsid w:val="004C4E50"/>
    <w:rsid w:val="004C5039"/>
    <w:rsid w:val="004C576C"/>
    <w:rsid w:val="004C5809"/>
    <w:rsid w:val="004C58F7"/>
    <w:rsid w:val="004C5939"/>
    <w:rsid w:val="004C5942"/>
    <w:rsid w:val="004C5D8F"/>
    <w:rsid w:val="004C5FAD"/>
    <w:rsid w:val="004C63BE"/>
    <w:rsid w:val="004C64A6"/>
    <w:rsid w:val="004C65E1"/>
    <w:rsid w:val="004C6AF3"/>
    <w:rsid w:val="004C6B18"/>
    <w:rsid w:val="004C73E1"/>
    <w:rsid w:val="004C7422"/>
    <w:rsid w:val="004C7617"/>
    <w:rsid w:val="004C7B39"/>
    <w:rsid w:val="004D04EB"/>
    <w:rsid w:val="004D0F15"/>
    <w:rsid w:val="004D145C"/>
    <w:rsid w:val="004D172B"/>
    <w:rsid w:val="004D1E58"/>
    <w:rsid w:val="004D2549"/>
    <w:rsid w:val="004D2BEC"/>
    <w:rsid w:val="004D3139"/>
    <w:rsid w:val="004D3243"/>
    <w:rsid w:val="004D36DD"/>
    <w:rsid w:val="004D3CDA"/>
    <w:rsid w:val="004D5190"/>
    <w:rsid w:val="004D607D"/>
    <w:rsid w:val="004D642B"/>
    <w:rsid w:val="004D6B21"/>
    <w:rsid w:val="004D745C"/>
    <w:rsid w:val="004D7A8F"/>
    <w:rsid w:val="004D7DA2"/>
    <w:rsid w:val="004D7EFA"/>
    <w:rsid w:val="004E0514"/>
    <w:rsid w:val="004E05E1"/>
    <w:rsid w:val="004E075B"/>
    <w:rsid w:val="004E07E1"/>
    <w:rsid w:val="004E0A76"/>
    <w:rsid w:val="004E0F83"/>
    <w:rsid w:val="004E1104"/>
    <w:rsid w:val="004E191E"/>
    <w:rsid w:val="004E1D67"/>
    <w:rsid w:val="004E2174"/>
    <w:rsid w:val="004E22D9"/>
    <w:rsid w:val="004E25D9"/>
    <w:rsid w:val="004E26DF"/>
    <w:rsid w:val="004E27FF"/>
    <w:rsid w:val="004E2FAC"/>
    <w:rsid w:val="004E32C3"/>
    <w:rsid w:val="004E3AD8"/>
    <w:rsid w:val="004E3B08"/>
    <w:rsid w:val="004E3B85"/>
    <w:rsid w:val="004E44C8"/>
    <w:rsid w:val="004E48AB"/>
    <w:rsid w:val="004E50EB"/>
    <w:rsid w:val="004E52D3"/>
    <w:rsid w:val="004E5517"/>
    <w:rsid w:val="004E589A"/>
    <w:rsid w:val="004E5921"/>
    <w:rsid w:val="004E5F2D"/>
    <w:rsid w:val="004E63E9"/>
    <w:rsid w:val="004E66EA"/>
    <w:rsid w:val="004E74C6"/>
    <w:rsid w:val="004E7A2E"/>
    <w:rsid w:val="004E7D4F"/>
    <w:rsid w:val="004F012D"/>
    <w:rsid w:val="004F0D74"/>
    <w:rsid w:val="004F0E7E"/>
    <w:rsid w:val="004F14EA"/>
    <w:rsid w:val="004F150A"/>
    <w:rsid w:val="004F1E72"/>
    <w:rsid w:val="004F2169"/>
    <w:rsid w:val="004F2266"/>
    <w:rsid w:val="004F22CE"/>
    <w:rsid w:val="004F2761"/>
    <w:rsid w:val="004F29DF"/>
    <w:rsid w:val="004F34A0"/>
    <w:rsid w:val="004F3554"/>
    <w:rsid w:val="004F3A03"/>
    <w:rsid w:val="004F3CEF"/>
    <w:rsid w:val="004F44C8"/>
    <w:rsid w:val="004F4C33"/>
    <w:rsid w:val="004F58CC"/>
    <w:rsid w:val="004F5A88"/>
    <w:rsid w:val="004F5AB6"/>
    <w:rsid w:val="004F5E90"/>
    <w:rsid w:val="004F7099"/>
    <w:rsid w:val="004F7128"/>
    <w:rsid w:val="004F745C"/>
    <w:rsid w:val="004F759D"/>
    <w:rsid w:val="004F7BDD"/>
    <w:rsid w:val="004F7DE8"/>
    <w:rsid w:val="004F7E67"/>
    <w:rsid w:val="00500414"/>
    <w:rsid w:val="005009B7"/>
    <w:rsid w:val="00501197"/>
    <w:rsid w:val="005016C3"/>
    <w:rsid w:val="005017DA"/>
    <w:rsid w:val="0050290D"/>
    <w:rsid w:val="00502971"/>
    <w:rsid w:val="00502B93"/>
    <w:rsid w:val="00502C8C"/>
    <w:rsid w:val="0050338B"/>
    <w:rsid w:val="00504179"/>
    <w:rsid w:val="005042A2"/>
    <w:rsid w:val="00504319"/>
    <w:rsid w:val="0050449A"/>
    <w:rsid w:val="00504CB9"/>
    <w:rsid w:val="00504F77"/>
    <w:rsid w:val="005054C6"/>
    <w:rsid w:val="00505EB2"/>
    <w:rsid w:val="00505EB5"/>
    <w:rsid w:val="00505F22"/>
    <w:rsid w:val="005060CF"/>
    <w:rsid w:val="00506148"/>
    <w:rsid w:val="0050634B"/>
    <w:rsid w:val="0050664D"/>
    <w:rsid w:val="005068C3"/>
    <w:rsid w:val="00506AA2"/>
    <w:rsid w:val="00506BE9"/>
    <w:rsid w:val="00506C41"/>
    <w:rsid w:val="00506DF7"/>
    <w:rsid w:val="0050769C"/>
    <w:rsid w:val="00507949"/>
    <w:rsid w:val="00507AEF"/>
    <w:rsid w:val="00510317"/>
    <w:rsid w:val="005107F2"/>
    <w:rsid w:val="00510B7E"/>
    <w:rsid w:val="00510D4D"/>
    <w:rsid w:val="00510E10"/>
    <w:rsid w:val="00510EF3"/>
    <w:rsid w:val="0051117F"/>
    <w:rsid w:val="005115C6"/>
    <w:rsid w:val="00511712"/>
    <w:rsid w:val="00511D86"/>
    <w:rsid w:val="005121B2"/>
    <w:rsid w:val="0051284E"/>
    <w:rsid w:val="00512A72"/>
    <w:rsid w:val="00512CF1"/>
    <w:rsid w:val="00512DD3"/>
    <w:rsid w:val="005130A4"/>
    <w:rsid w:val="00513146"/>
    <w:rsid w:val="00513315"/>
    <w:rsid w:val="005134AF"/>
    <w:rsid w:val="005138B2"/>
    <w:rsid w:val="00513CDB"/>
    <w:rsid w:val="00513EF8"/>
    <w:rsid w:val="00513F47"/>
    <w:rsid w:val="00513FD9"/>
    <w:rsid w:val="00514F6B"/>
    <w:rsid w:val="00515BE2"/>
    <w:rsid w:val="00515D47"/>
    <w:rsid w:val="00515FC4"/>
    <w:rsid w:val="005162F0"/>
    <w:rsid w:val="0051637B"/>
    <w:rsid w:val="00516851"/>
    <w:rsid w:val="00516B76"/>
    <w:rsid w:val="00516E03"/>
    <w:rsid w:val="00517998"/>
    <w:rsid w:val="00517E03"/>
    <w:rsid w:val="00520495"/>
    <w:rsid w:val="00520AB7"/>
    <w:rsid w:val="00521068"/>
    <w:rsid w:val="0052117C"/>
    <w:rsid w:val="00521360"/>
    <w:rsid w:val="00522151"/>
    <w:rsid w:val="0052281B"/>
    <w:rsid w:val="00522D60"/>
    <w:rsid w:val="00523044"/>
    <w:rsid w:val="00523824"/>
    <w:rsid w:val="00523C2E"/>
    <w:rsid w:val="005248F9"/>
    <w:rsid w:val="00525234"/>
    <w:rsid w:val="0052536E"/>
    <w:rsid w:val="0052616C"/>
    <w:rsid w:val="00526F8E"/>
    <w:rsid w:val="00527022"/>
    <w:rsid w:val="005276E8"/>
    <w:rsid w:val="00530C69"/>
    <w:rsid w:val="00531124"/>
    <w:rsid w:val="005316F6"/>
    <w:rsid w:val="00531856"/>
    <w:rsid w:val="00531CF9"/>
    <w:rsid w:val="00531F3E"/>
    <w:rsid w:val="005323F5"/>
    <w:rsid w:val="005327F6"/>
    <w:rsid w:val="0053302B"/>
    <w:rsid w:val="00533077"/>
    <w:rsid w:val="00533298"/>
    <w:rsid w:val="0053334C"/>
    <w:rsid w:val="005338B6"/>
    <w:rsid w:val="00533B5B"/>
    <w:rsid w:val="00533DEA"/>
    <w:rsid w:val="00533DFE"/>
    <w:rsid w:val="00534889"/>
    <w:rsid w:val="00534B36"/>
    <w:rsid w:val="00535D52"/>
    <w:rsid w:val="00535F2F"/>
    <w:rsid w:val="005366F1"/>
    <w:rsid w:val="0053682B"/>
    <w:rsid w:val="0053684C"/>
    <w:rsid w:val="00536993"/>
    <w:rsid w:val="00536B80"/>
    <w:rsid w:val="00537EE5"/>
    <w:rsid w:val="00540151"/>
    <w:rsid w:val="005409FB"/>
    <w:rsid w:val="00541100"/>
    <w:rsid w:val="005412C5"/>
    <w:rsid w:val="00541587"/>
    <w:rsid w:val="00541800"/>
    <w:rsid w:val="00541842"/>
    <w:rsid w:val="005418C1"/>
    <w:rsid w:val="005425FB"/>
    <w:rsid w:val="00542828"/>
    <w:rsid w:val="00542BAA"/>
    <w:rsid w:val="00542EDF"/>
    <w:rsid w:val="00543712"/>
    <w:rsid w:val="00543F72"/>
    <w:rsid w:val="00544362"/>
    <w:rsid w:val="00544898"/>
    <w:rsid w:val="00545044"/>
    <w:rsid w:val="0054522B"/>
    <w:rsid w:val="00545A21"/>
    <w:rsid w:val="00545CCD"/>
    <w:rsid w:val="00546C7D"/>
    <w:rsid w:val="00546DD3"/>
    <w:rsid w:val="00547090"/>
    <w:rsid w:val="00547203"/>
    <w:rsid w:val="00547A75"/>
    <w:rsid w:val="00547C5F"/>
    <w:rsid w:val="00550D2C"/>
    <w:rsid w:val="00552039"/>
    <w:rsid w:val="0055250D"/>
    <w:rsid w:val="0055263B"/>
    <w:rsid w:val="00552661"/>
    <w:rsid w:val="00552AF4"/>
    <w:rsid w:val="005536A3"/>
    <w:rsid w:val="00553E0D"/>
    <w:rsid w:val="00554027"/>
    <w:rsid w:val="00554276"/>
    <w:rsid w:val="005545DF"/>
    <w:rsid w:val="00554B41"/>
    <w:rsid w:val="005551B8"/>
    <w:rsid w:val="00555439"/>
    <w:rsid w:val="00555AB4"/>
    <w:rsid w:val="00555EE5"/>
    <w:rsid w:val="00556328"/>
    <w:rsid w:val="0055640F"/>
    <w:rsid w:val="00556565"/>
    <w:rsid w:val="00556736"/>
    <w:rsid w:val="00556B91"/>
    <w:rsid w:val="00556D39"/>
    <w:rsid w:val="00557592"/>
    <w:rsid w:val="005579F3"/>
    <w:rsid w:val="00557CDF"/>
    <w:rsid w:val="00560341"/>
    <w:rsid w:val="0056047C"/>
    <w:rsid w:val="00560AE9"/>
    <w:rsid w:val="00560AFC"/>
    <w:rsid w:val="00560C66"/>
    <w:rsid w:val="00561069"/>
    <w:rsid w:val="005612D3"/>
    <w:rsid w:val="0056201F"/>
    <w:rsid w:val="00562348"/>
    <w:rsid w:val="005626DD"/>
    <w:rsid w:val="00562959"/>
    <w:rsid w:val="0056305A"/>
    <w:rsid w:val="005630D8"/>
    <w:rsid w:val="0056315F"/>
    <w:rsid w:val="00563841"/>
    <w:rsid w:val="00563BEE"/>
    <w:rsid w:val="00564549"/>
    <w:rsid w:val="00564AD3"/>
    <w:rsid w:val="00564B3B"/>
    <w:rsid w:val="005655DD"/>
    <w:rsid w:val="00565C03"/>
    <w:rsid w:val="00565D43"/>
    <w:rsid w:val="00565DCE"/>
    <w:rsid w:val="00566084"/>
    <w:rsid w:val="0056693B"/>
    <w:rsid w:val="00566B4E"/>
    <w:rsid w:val="00566C2C"/>
    <w:rsid w:val="00566EC9"/>
    <w:rsid w:val="00567883"/>
    <w:rsid w:val="00567D30"/>
    <w:rsid w:val="005701DB"/>
    <w:rsid w:val="005701F0"/>
    <w:rsid w:val="005702C1"/>
    <w:rsid w:val="00570457"/>
    <w:rsid w:val="00570786"/>
    <w:rsid w:val="00570935"/>
    <w:rsid w:val="005710AF"/>
    <w:rsid w:val="00571185"/>
    <w:rsid w:val="005714E2"/>
    <w:rsid w:val="00571763"/>
    <w:rsid w:val="00571940"/>
    <w:rsid w:val="00571EE6"/>
    <w:rsid w:val="00572323"/>
    <w:rsid w:val="00572538"/>
    <w:rsid w:val="00572598"/>
    <w:rsid w:val="00572A44"/>
    <w:rsid w:val="00572E21"/>
    <w:rsid w:val="005734FC"/>
    <w:rsid w:val="0057365A"/>
    <w:rsid w:val="00573784"/>
    <w:rsid w:val="00573B6D"/>
    <w:rsid w:val="00573C0B"/>
    <w:rsid w:val="0057432E"/>
    <w:rsid w:val="005746E9"/>
    <w:rsid w:val="00574B0E"/>
    <w:rsid w:val="00574E1D"/>
    <w:rsid w:val="005755AA"/>
    <w:rsid w:val="005757F6"/>
    <w:rsid w:val="0057581F"/>
    <w:rsid w:val="005769E4"/>
    <w:rsid w:val="00576D0B"/>
    <w:rsid w:val="0057702D"/>
    <w:rsid w:val="00577822"/>
    <w:rsid w:val="00580753"/>
    <w:rsid w:val="00580906"/>
    <w:rsid w:val="00580D67"/>
    <w:rsid w:val="00580E54"/>
    <w:rsid w:val="005815E6"/>
    <w:rsid w:val="005818EA"/>
    <w:rsid w:val="00581A97"/>
    <w:rsid w:val="00581ABF"/>
    <w:rsid w:val="005824A8"/>
    <w:rsid w:val="00582F50"/>
    <w:rsid w:val="00583762"/>
    <w:rsid w:val="005839CC"/>
    <w:rsid w:val="0058412C"/>
    <w:rsid w:val="0058422E"/>
    <w:rsid w:val="0058473D"/>
    <w:rsid w:val="00584911"/>
    <w:rsid w:val="00584CCD"/>
    <w:rsid w:val="00584E29"/>
    <w:rsid w:val="0058519A"/>
    <w:rsid w:val="005852C2"/>
    <w:rsid w:val="00585495"/>
    <w:rsid w:val="00585C8A"/>
    <w:rsid w:val="00586270"/>
    <w:rsid w:val="005862E6"/>
    <w:rsid w:val="005864C9"/>
    <w:rsid w:val="005873F3"/>
    <w:rsid w:val="0058755D"/>
    <w:rsid w:val="00587B6C"/>
    <w:rsid w:val="00587D49"/>
    <w:rsid w:val="00587DF8"/>
    <w:rsid w:val="00590225"/>
    <w:rsid w:val="0059051B"/>
    <w:rsid w:val="0059072E"/>
    <w:rsid w:val="00590C28"/>
    <w:rsid w:val="0059110C"/>
    <w:rsid w:val="00591794"/>
    <w:rsid w:val="00591957"/>
    <w:rsid w:val="0059238C"/>
    <w:rsid w:val="00592556"/>
    <w:rsid w:val="005932B2"/>
    <w:rsid w:val="00593A45"/>
    <w:rsid w:val="00593E38"/>
    <w:rsid w:val="00593F2C"/>
    <w:rsid w:val="0059446C"/>
    <w:rsid w:val="00594BD1"/>
    <w:rsid w:val="00594E3C"/>
    <w:rsid w:val="00595916"/>
    <w:rsid w:val="00595AFA"/>
    <w:rsid w:val="00595BB9"/>
    <w:rsid w:val="00595BBE"/>
    <w:rsid w:val="00595DC7"/>
    <w:rsid w:val="00595F24"/>
    <w:rsid w:val="0059685C"/>
    <w:rsid w:val="005969F5"/>
    <w:rsid w:val="00596BA9"/>
    <w:rsid w:val="00596DD1"/>
    <w:rsid w:val="00596FEB"/>
    <w:rsid w:val="0059702B"/>
    <w:rsid w:val="00597728"/>
    <w:rsid w:val="005978A9"/>
    <w:rsid w:val="00597979"/>
    <w:rsid w:val="00597AA2"/>
    <w:rsid w:val="00597ABD"/>
    <w:rsid w:val="005A08B2"/>
    <w:rsid w:val="005A23B7"/>
    <w:rsid w:val="005A2521"/>
    <w:rsid w:val="005A2C5E"/>
    <w:rsid w:val="005A4522"/>
    <w:rsid w:val="005A48B5"/>
    <w:rsid w:val="005A492D"/>
    <w:rsid w:val="005A4AD8"/>
    <w:rsid w:val="005A4B43"/>
    <w:rsid w:val="005A5678"/>
    <w:rsid w:val="005A593D"/>
    <w:rsid w:val="005A59DA"/>
    <w:rsid w:val="005A672D"/>
    <w:rsid w:val="005A6B00"/>
    <w:rsid w:val="005A6C9A"/>
    <w:rsid w:val="005A6F54"/>
    <w:rsid w:val="005A7170"/>
    <w:rsid w:val="005A7822"/>
    <w:rsid w:val="005A7FC4"/>
    <w:rsid w:val="005B003E"/>
    <w:rsid w:val="005B0745"/>
    <w:rsid w:val="005B0E6E"/>
    <w:rsid w:val="005B1800"/>
    <w:rsid w:val="005B1C9F"/>
    <w:rsid w:val="005B1F27"/>
    <w:rsid w:val="005B263B"/>
    <w:rsid w:val="005B288F"/>
    <w:rsid w:val="005B2B61"/>
    <w:rsid w:val="005B2C78"/>
    <w:rsid w:val="005B2EAF"/>
    <w:rsid w:val="005B30E8"/>
    <w:rsid w:val="005B3162"/>
    <w:rsid w:val="005B3516"/>
    <w:rsid w:val="005B3FAA"/>
    <w:rsid w:val="005B4282"/>
    <w:rsid w:val="005B4461"/>
    <w:rsid w:val="005B447C"/>
    <w:rsid w:val="005B512A"/>
    <w:rsid w:val="005B5358"/>
    <w:rsid w:val="005B586C"/>
    <w:rsid w:val="005B5A32"/>
    <w:rsid w:val="005B5EF0"/>
    <w:rsid w:val="005B5FB3"/>
    <w:rsid w:val="005B6F24"/>
    <w:rsid w:val="005B712E"/>
    <w:rsid w:val="005B75B9"/>
    <w:rsid w:val="005B7928"/>
    <w:rsid w:val="005B7A8C"/>
    <w:rsid w:val="005C0042"/>
    <w:rsid w:val="005C0A66"/>
    <w:rsid w:val="005C0F26"/>
    <w:rsid w:val="005C1096"/>
    <w:rsid w:val="005C136E"/>
    <w:rsid w:val="005C243A"/>
    <w:rsid w:val="005C2846"/>
    <w:rsid w:val="005C2A4C"/>
    <w:rsid w:val="005C2AFB"/>
    <w:rsid w:val="005C2F6A"/>
    <w:rsid w:val="005C32DB"/>
    <w:rsid w:val="005C3596"/>
    <w:rsid w:val="005C3C48"/>
    <w:rsid w:val="005C3F73"/>
    <w:rsid w:val="005C4980"/>
    <w:rsid w:val="005C4B42"/>
    <w:rsid w:val="005C538D"/>
    <w:rsid w:val="005C577A"/>
    <w:rsid w:val="005C5D0D"/>
    <w:rsid w:val="005C5D0E"/>
    <w:rsid w:val="005C6150"/>
    <w:rsid w:val="005C6C43"/>
    <w:rsid w:val="005C6CED"/>
    <w:rsid w:val="005C6E1B"/>
    <w:rsid w:val="005C708D"/>
    <w:rsid w:val="005C7244"/>
    <w:rsid w:val="005C78F2"/>
    <w:rsid w:val="005C7C05"/>
    <w:rsid w:val="005D0564"/>
    <w:rsid w:val="005D111E"/>
    <w:rsid w:val="005D134C"/>
    <w:rsid w:val="005D13C3"/>
    <w:rsid w:val="005D1485"/>
    <w:rsid w:val="005D1777"/>
    <w:rsid w:val="005D192B"/>
    <w:rsid w:val="005D1B5B"/>
    <w:rsid w:val="005D1D5C"/>
    <w:rsid w:val="005D1D9B"/>
    <w:rsid w:val="005D1DBA"/>
    <w:rsid w:val="005D255F"/>
    <w:rsid w:val="005D27A0"/>
    <w:rsid w:val="005D2803"/>
    <w:rsid w:val="005D2957"/>
    <w:rsid w:val="005D2991"/>
    <w:rsid w:val="005D2B8D"/>
    <w:rsid w:val="005D2D67"/>
    <w:rsid w:val="005D363D"/>
    <w:rsid w:val="005D39E8"/>
    <w:rsid w:val="005D493A"/>
    <w:rsid w:val="005D5722"/>
    <w:rsid w:val="005D5A8D"/>
    <w:rsid w:val="005D5BAA"/>
    <w:rsid w:val="005D5BBD"/>
    <w:rsid w:val="005D5C81"/>
    <w:rsid w:val="005D67B9"/>
    <w:rsid w:val="005D69DF"/>
    <w:rsid w:val="005D778B"/>
    <w:rsid w:val="005D791C"/>
    <w:rsid w:val="005E021A"/>
    <w:rsid w:val="005E03DC"/>
    <w:rsid w:val="005E0ACB"/>
    <w:rsid w:val="005E0E95"/>
    <w:rsid w:val="005E128A"/>
    <w:rsid w:val="005E17EE"/>
    <w:rsid w:val="005E1AB5"/>
    <w:rsid w:val="005E1ED1"/>
    <w:rsid w:val="005E2A14"/>
    <w:rsid w:val="005E2D1B"/>
    <w:rsid w:val="005E3639"/>
    <w:rsid w:val="005E404A"/>
    <w:rsid w:val="005E4293"/>
    <w:rsid w:val="005E48D4"/>
    <w:rsid w:val="005E4A69"/>
    <w:rsid w:val="005E4F88"/>
    <w:rsid w:val="005E6185"/>
    <w:rsid w:val="005E644C"/>
    <w:rsid w:val="005E69DD"/>
    <w:rsid w:val="005E7058"/>
    <w:rsid w:val="005E726F"/>
    <w:rsid w:val="005E7389"/>
    <w:rsid w:val="005E7391"/>
    <w:rsid w:val="005E79B5"/>
    <w:rsid w:val="005F00EC"/>
    <w:rsid w:val="005F019A"/>
    <w:rsid w:val="005F058B"/>
    <w:rsid w:val="005F07B3"/>
    <w:rsid w:val="005F0AB2"/>
    <w:rsid w:val="005F0B01"/>
    <w:rsid w:val="005F132F"/>
    <w:rsid w:val="005F1564"/>
    <w:rsid w:val="005F1BC6"/>
    <w:rsid w:val="005F1F5B"/>
    <w:rsid w:val="005F2595"/>
    <w:rsid w:val="005F26B7"/>
    <w:rsid w:val="005F2846"/>
    <w:rsid w:val="005F28A4"/>
    <w:rsid w:val="005F2DAF"/>
    <w:rsid w:val="005F2F17"/>
    <w:rsid w:val="005F33FE"/>
    <w:rsid w:val="005F3C50"/>
    <w:rsid w:val="005F4108"/>
    <w:rsid w:val="005F42CF"/>
    <w:rsid w:val="005F42F9"/>
    <w:rsid w:val="005F4774"/>
    <w:rsid w:val="005F5335"/>
    <w:rsid w:val="005F5930"/>
    <w:rsid w:val="005F6C76"/>
    <w:rsid w:val="005F701C"/>
    <w:rsid w:val="005F71E8"/>
    <w:rsid w:val="006001C6"/>
    <w:rsid w:val="00600911"/>
    <w:rsid w:val="00600D3A"/>
    <w:rsid w:val="00600D94"/>
    <w:rsid w:val="00600E2D"/>
    <w:rsid w:val="00601000"/>
    <w:rsid w:val="006010F7"/>
    <w:rsid w:val="0060165B"/>
    <w:rsid w:val="006016A0"/>
    <w:rsid w:val="006016B0"/>
    <w:rsid w:val="006019A6"/>
    <w:rsid w:val="006020B0"/>
    <w:rsid w:val="006041C7"/>
    <w:rsid w:val="00604AD7"/>
    <w:rsid w:val="00604D39"/>
    <w:rsid w:val="0060567E"/>
    <w:rsid w:val="00605C05"/>
    <w:rsid w:val="00605E57"/>
    <w:rsid w:val="00605E72"/>
    <w:rsid w:val="00605EEC"/>
    <w:rsid w:val="006068F5"/>
    <w:rsid w:val="00607C4A"/>
    <w:rsid w:val="00607E2F"/>
    <w:rsid w:val="0061010F"/>
    <w:rsid w:val="00610788"/>
    <w:rsid w:val="0061094A"/>
    <w:rsid w:val="006109FE"/>
    <w:rsid w:val="00610B86"/>
    <w:rsid w:val="00610BC1"/>
    <w:rsid w:val="00611455"/>
    <w:rsid w:val="0061165F"/>
    <w:rsid w:val="00611BE8"/>
    <w:rsid w:val="00611D7C"/>
    <w:rsid w:val="006120C5"/>
    <w:rsid w:val="006123EE"/>
    <w:rsid w:val="00612776"/>
    <w:rsid w:val="00612A9B"/>
    <w:rsid w:val="00612FCF"/>
    <w:rsid w:val="00613029"/>
    <w:rsid w:val="006130BD"/>
    <w:rsid w:val="0061326D"/>
    <w:rsid w:val="00613357"/>
    <w:rsid w:val="00613745"/>
    <w:rsid w:val="00613753"/>
    <w:rsid w:val="00613A3C"/>
    <w:rsid w:val="0061410B"/>
    <w:rsid w:val="00614F13"/>
    <w:rsid w:val="00614F90"/>
    <w:rsid w:val="006151A5"/>
    <w:rsid w:val="00615324"/>
    <w:rsid w:val="00615441"/>
    <w:rsid w:val="00615764"/>
    <w:rsid w:val="00615E16"/>
    <w:rsid w:val="00616480"/>
    <w:rsid w:val="00616566"/>
    <w:rsid w:val="00616DF2"/>
    <w:rsid w:val="0061740B"/>
    <w:rsid w:val="006175A5"/>
    <w:rsid w:val="006175FA"/>
    <w:rsid w:val="0061798B"/>
    <w:rsid w:val="00617E55"/>
    <w:rsid w:val="006204DB"/>
    <w:rsid w:val="00621162"/>
    <w:rsid w:val="006214DC"/>
    <w:rsid w:val="00621589"/>
    <w:rsid w:val="00621902"/>
    <w:rsid w:val="00622022"/>
    <w:rsid w:val="00622C02"/>
    <w:rsid w:val="00623C1C"/>
    <w:rsid w:val="00623F59"/>
    <w:rsid w:val="0062459D"/>
    <w:rsid w:val="00624911"/>
    <w:rsid w:val="00624A4A"/>
    <w:rsid w:val="00624AB0"/>
    <w:rsid w:val="00624C29"/>
    <w:rsid w:val="00624F82"/>
    <w:rsid w:val="00625DF7"/>
    <w:rsid w:val="006260AC"/>
    <w:rsid w:val="00626175"/>
    <w:rsid w:val="0062694A"/>
    <w:rsid w:val="00626A3D"/>
    <w:rsid w:val="00626E62"/>
    <w:rsid w:val="00626F4A"/>
    <w:rsid w:val="00626F6D"/>
    <w:rsid w:val="006274AB"/>
    <w:rsid w:val="006275E0"/>
    <w:rsid w:val="0062767A"/>
    <w:rsid w:val="006277E0"/>
    <w:rsid w:val="006278E1"/>
    <w:rsid w:val="00627961"/>
    <w:rsid w:val="0063037D"/>
    <w:rsid w:val="00630999"/>
    <w:rsid w:val="00630BF6"/>
    <w:rsid w:val="00630C0D"/>
    <w:rsid w:val="0063105C"/>
    <w:rsid w:val="006311F2"/>
    <w:rsid w:val="006313B8"/>
    <w:rsid w:val="006316BF"/>
    <w:rsid w:val="00631C1E"/>
    <w:rsid w:val="00632BA7"/>
    <w:rsid w:val="006332B0"/>
    <w:rsid w:val="00633752"/>
    <w:rsid w:val="0063385F"/>
    <w:rsid w:val="00633F27"/>
    <w:rsid w:val="006348D7"/>
    <w:rsid w:val="00635611"/>
    <w:rsid w:val="00635BE9"/>
    <w:rsid w:val="00635F60"/>
    <w:rsid w:val="0063615D"/>
    <w:rsid w:val="00636B71"/>
    <w:rsid w:val="00636B95"/>
    <w:rsid w:val="00636D57"/>
    <w:rsid w:val="0063702F"/>
    <w:rsid w:val="006378B3"/>
    <w:rsid w:val="00637A61"/>
    <w:rsid w:val="00640314"/>
    <w:rsid w:val="006404F9"/>
    <w:rsid w:val="00640952"/>
    <w:rsid w:val="006410BC"/>
    <w:rsid w:val="00641538"/>
    <w:rsid w:val="00641E6B"/>
    <w:rsid w:val="00642B47"/>
    <w:rsid w:val="00642D66"/>
    <w:rsid w:val="00643075"/>
    <w:rsid w:val="00643157"/>
    <w:rsid w:val="00643586"/>
    <w:rsid w:val="00643FBE"/>
    <w:rsid w:val="00644265"/>
    <w:rsid w:val="00644455"/>
    <w:rsid w:val="006444AB"/>
    <w:rsid w:val="006444F4"/>
    <w:rsid w:val="00644A67"/>
    <w:rsid w:val="00644B53"/>
    <w:rsid w:val="006451B6"/>
    <w:rsid w:val="0064534E"/>
    <w:rsid w:val="006453AA"/>
    <w:rsid w:val="00645FBE"/>
    <w:rsid w:val="00646174"/>
    <w:rsid w:val="006462C3"/>
    <w:rsid w:val="00646B73"/>
    <w:rsid w:val="006473DC"/>
    <w:rsid w:val="006478E5"/>
    <w:rsid w:val="0065038E"/>
    <w:rsid w:val="006508C6"/>
    <w:rsid w:val="006509E0"/>
    <w:rsid w:val="006513EA"/>
    <w:rsid w:val="006518B9"/>
    <w:rsid w:val="00652038"/>
    <w:rsid w:val="00652225"/>
    <w:rsid w:val="00652405"/>
    <w:rsid w:val="006526C0"/>
    <w:rsid w:val="00652798"/>
    <w:rsid w:val="006528C1"/>
    <w:rsid w:val="006529F4"/>
    <w:rsid w:val="00652B08"/>
    <w:rsid w:val="00653141"/>
    <w:rsid w:val="00653374"/>
    <w:rsid w:val="006536C2"/>
    <w:rsid w:val="00653CEA"/>
    <w:rsid w:val="00654143"/>
    <w:rsid w:val="0065418A"/>
    <w:rsid w:val="00654DE5"/>
    <w:rsid w:val="0065559D"/>
    <w:rsid w:val="00655DA9"/>
    <w:rsid w:val="00655EE3"/>
    <w:rsid w:val="00656843"/>
    <w:rsid w:val="00656BC1"/>
    <w:rsid w:val="00657538"/>
    <w:rsid w:val="00657576"/>
    <w:rsid w:val="00657677"/>
    <w:rsid w:val="00657888"/>
    <w:rsid w:val="006602CA"/>
    <w:rsid w:val="00660412"/>
    <w:rsid w:val="0066076E"/>
    <w:rsid w:val="00661053"/>
    <w:rsid w:val="00661529"/>
    <w:rsid w:val="00661CC2"/>
    <w:rsid w:val="00661D35"/>
    <w:rsid w:val="00661FDA"/>
    <w:rsid w:val="00662549"/>
    <w:rsid w:val="00662D19"/>
    <w:rsid w:val="006631DA"/>
    <w:rsid w:val="0066354D"/>
    <w:rsid w:val="006638D1"/>
    <w:rsid w:val="00663E60"/>
    <w:rsid w:val="00664446"/>
    <w:rsid w:val="00664511"/>
    <w:rsid w:val="00664961"/>
    <w:rsid w:val="00664A9D"/>
    <w:rsid w:val="00664CCE"/>
    <w:rsid w:val="006652E5"/>
    <w:rsid w:val="006654D5"/>
    <w:rsid w:val="006654ED"/>
    <w:rsid w:val="00665530"/>
    <w:rsid w:val="00665CD1"/>
    <w:rsid w:val="00665F70"/>
    <w:rsid w:val="006661FF"/>
    <w:rsid w:val="0066658B"/>
    <w:rsid w:val="00666E45"/>
    <w:rsid w:val="00666EEC"/>
    <w:rsid w:val="00666F1E"/>
    <w:rsid w:val="0066779D"/>
    <w:rsid w:val="006678E5"/>
    <w:rsid w:val="0067097F"/>
    <w:rsid w:val="00670B19"/>
    <w:rsid w:val="00670D12"/>
    <w:rsid w:val="006711ED"/>
    <w:rsid w:val="006712B1"/>
    <w:rsid w:val="00671443"/>
    <w:rsid w:val="00671C6D"/>
    <w:rsid w:val="00671FE2"/>
    <w:rsid w:val="00672F6F"/>
    <w:rsid w:val="00672F72"/>
    <w:rsid w:val="0067360A"/>
    <w:rsid w:val="00673D03"/>
    <w:rsid w:val="00674391"/>
    <w:rsid w:val="0067447D"/>
    <w:rsid w:val="0067458F"/>
    <w:rsid w:val="006746A0"/>
    <w:rsid w:val="00675333"/>
    <w:rsid w:val="00675D87"/>
    <w:rsid w:val="00675EDF"/>
    <w:rsid w:val="006763CF"/>
    <w:rsid w:val="00676454"/>
    <w:rsid w:val="006800C3"/>
    <w:rsid w:val="006801E1"/>
    <w:rsid w:val="00680476"/>
    <w:rsid w:val="00680DF7"/>
    <w:rsid w:val="00682046"/>
    <w:rsid w:val="00682832"/>
    <w:rsid w:val="00682A13"/>
    <w:rsid w:val="00682AC9"/>
    <w:rsid w:val="00682D6E"/>
    <w:rsid w:val="00682F75"/>
    <w:rsid w:val="00683110"/>
    <w:rsid w:val="006834D6"/>
    <w:rsid w:val="00683F32"/>
    <w:rsid w:val="006841EE"/>
    <w:rsid w:val="00684D19"/>
    <w:rsid w:val="00684F76"/>
    <w:rsid w:val="0068512D"/>
    <w:rsid w:val="00685226"/>
    <w:rsid w:val="00685228"/>
    <w:rsid w:val="00685267"/>
    <w:rsid w:val="006854FC"/>
    <w:rsid w:val="006856AB"/>
    <w:rsid w:val="00686006"/>
    <w:rsid w:val="006863DA"/>
    <w:rsid w:val="0068689B"/>
    <w:rsid w:val="00687238"/>
    <w:rsid w:val="006875B8"/>
    <w:rsid w:val="00687727"/>
    <w:rsid w:val="0069084A"/>
    <w:rsid w:val="00690A4C"/>
    <w:rsid w:val="00691381"/>
    <w:rsid w:val="00691393"/>
    <w:rsid w:val="0069139C"/>
    <w:rsid w:val="006913FE"/>
    <w:rsid w:val="00691526"/>
    <w:rsid w:val="00691971"/>
    <w:rsid w:val="00691E48"/>
    <w:rsid w:val="00692209"/>
    <w:rsid w:val="006924A9"/>
    <w:rsid w:val="00692581"/>
    <w:rsid w:val="00692682"/>
    <w:rsid w:val="00692B79"/>
    <w:rsid w:val="00692BB4"/>
    <w:rsid w:val="00692F68"/>
    <w:rsid w:val="00693406"/>
    <w:rsid w:val="00693948"/>
    <w:rsid w:val="00693C6F"/>
    <w:rsid w:val="00693DD3"/>
    <w:rsid w:val="006941E2"/>
    <w:rsid w:val="006945E2"/>
    <w:rsid w:val="00694B20"/>
    <w:rsid w:val="00694CB2"/>
    <w:rsid w:val="00694F4F"/>
    <w:rsid w:val="0069566B"/>
    <w:rsid w:val="00695713"/>
    <w:rsid w:val="006959AE"/>
    <w:rsid w:val="00695C76"/>
    <w:rsid w:val="0069600F"/>
    <w:rsid w:val="006960DA"/>
    <w:rsid w:val="00696333"/>
    <w:rsid w:val="00696B5A"/>
    <w:rsid w:val="006979B6"/>
    <w:rsid w:val="00697C4A"/>
    <w:rsid w:val="006A02E0"/>
    <w:rsid w:val="006A0945"/>
    <w:rsid w:val="006A0983"/>
    <w:rsid w:val="006A0B79"/>
    <w:rsid w:val="006A1306"/>
    <w:rsid w:val="006A1683"/>
    <w:rsid w:val="006A205E"/>
    <w:rsid w:val="006A21B4"/>
    <w:rsid w:val="006A28B1"/>
    <w:rsid w:val="006A2C11"/>
    <w:rsid w:val="006A352C"/>
    <w:rsid w:val="006A3593"/>
    <w:rsid w:val="006A3F29"/>
    <w:rsid w:val="006A4251"/>
    <w:rsid w:val="006A5555"/>
    <w:rsid w:val="006A55D7"/>
    <w:rsid w:val="006A5C03"/>
    <w:rsid w:val="006A5C0D"/>
    <w:rsid w:val="006A629D"/>
    <w:rsid w:val="006A62CB"/>
    <w:rsid w:val="006A62D3"/>
    <w:rsid w:val="006A642A"/>
    <w:rsid w:val="006A6579"/>
    <w:rsid w:val="006A6944"/>
    <w:rsid w:val="006A69CA"/>
    <w:rsid w:val="006A6C7A"/>
    <w:rsid w:val="006A710D"/>
    <w:rsid w:val="006A734B"/>
    <w:rsid w:val="006A78BC"/>
    <w:rsid w:val="006A7A5A"/>
    <w:rsid w:val="006A7C86"/>
    <w:rsid w:val="006B0398"/>
    <w:rsid w:val="006B0895"/>
    <w:rsid w:val="006B0A0C"/>
    <w:rsid w:val="006B0AAD"/>
    <w:rsid w:val="006B0FC4"/>
    <w:rsid w:val="006B116B"/>
    <w:rsid w:val="006B1202"/>
    <w:rsid w:val="006B136E"/>
    <w:rsid w:val="006B143D"/>
    <w:rsid w:val="006B1AAD"/>
    <w:rsid w:val="006B218F"/>
    <w:rsid w:val="006B21DA"/>
    <w:rsid w:val="006B253C"/>
    <w:rsid w:val="006B2844"/>
    <w:rsid w:val="006B29C9"/>
    <w:rsid w:val="006B2A4D"/>
    <w:rsid w:val="006B2C05"/>
    <w:rsid w:val="006B2E21"/>
    <w:rsid w:val="006B2E30"/>
    <w:rsid w:val="006B3022"/>
    <w:rsid w:val="006B3444"/>
    <w:rsid w:val="006B3464"/>
    <w:rsid w:val="006B35DF"/>
    <w:rsid w:val="006B3956"/>
    <w:rsid w:val="006B4102"/>
    <w:rsid w:val="006B4389"/>
    <w:rsid w:val="006B4442"/>
    <w:rsid w:val="006B4892"/>
    <w:rsid w:val="006B4B16"/>
    <w:rsid w:val="006B50A8"/>
    <w:rsid w:val="006B5293"/>
    <w:rsid w:val="006B5A34"/>
    <w:rsid w:val="006B5F6A"/>
    <w:rsid w:val="006B6024"/>
    <w:rsid w:val="006B60A7"/>
    <w:rsid w:val="006B680B"/>
    <w:rsid w:val="006B68AE"/>
    <w:rsid w:val="006B750C"/>
    <w:rsid w:val="006C0019"/>
    <w:rsid w:val="006C0497"/>
    <w:rsid w:val="006C0C46"/>
    <w:rsid w:val="006C0F23"/>
    <w:rsid w:val="006C14C2"/>
    <w:rsid w:val="006C2A82"/>
    <w:rsid w:val="006C313B"/>
    <w:rsid w:val="006C325F"/>
    <w:rsid w:val="006C39EA"/>
    <w:rsid w:val="006C3A01"/>
    <w:rsid w:val="006C3BB6"/>
    <w:rsid w:val="006C3C95"/>
    <w:rsid w:val="006C42FC"/>
    <w:rsid w:val="006C43BB"/>
    <w:rsid w:val="006C4E50"/>
    <w:rsid w:val="006C5338"/>
    <w:rsid w:val="006C564C"/>
    <w:rsid w:val="006C5B55"/>
    <w:rsid w:val="006C6001"/>
    <w:rsid w:val="006C628F"/>
    <w:rsid w:val="006C66B0"/>
    <w:rsid w:val="006C707C"/>
    <w:rsid w:val="006C794F"/>
    <w:rsid w:val="006C7CD4"/>
    <w:rsid w:val="006D05E8"/>
    <w:rsid w:val="006D0C68"/>
    <w:rsid w:val="006D126E"/>
    <w:rsid w:val="006D18B4"/>
    <w:rsid w:val="006D1CBE"/>
    <w:rsid w:val="006D2162"/>
    <w:rsid w:val="006D2304"/>
    <w:rsid w:val="006D25C1"/>
    <w:rsid w:val="006D2D87"/>
    <w:rsid w:val="006D2F78"/>
    <w:rsid w:val="006D38DE"/>
    <w:rsid w:val="006D3D0A"/>
    <w:rsid w:val="006D5485"/>
    <w:rsid w:val="006D57C5"/>
    <w:rsid w:val="006D58BA"/>
    <w:rsid w:val="006D6096"/>
    <w:rsid w:val="006D6748"/>
    <w:rsid w:val="006D6B1B"/>
    <w:rsid w:val="006D7189"/>
    <w:rsid w:val="006D75B3"/>
    <w:rsid w:val="006D7F14"/>
    <w:rsid w:val="006E024E"/>
    <w:rsid w:val="006E057C"/>
    <w:rsid w:val="006E05C3"/>
    <w:rsid w:val="006E134A"/>
    <w:rsid w:val="006E15D0"/>
    <w:rsid w:val="006E1731"/>
    <w:rsid w:val="006E1BE1"/>
    <w:rsid w:val="006E1DAD"/>
    <w:rsid w:val="006E1F3E"/>
    <w:rsid w:val="006E26B5"/>
    <w:rsid w:val="006E296B"/>
    <w:rsid w:val="006E3051"/>
    <w:rsid w:val="006E341A"/>
    <w:rsid w:val="006E3580"/>
    <w:rsid w:val="006E3AF6"/>
    <w:rsid w:val="006E3D4A"/>
    <w:rsid w:val="006E3E91"/>
    <w:rsid w:val="006E46EA"/>
    <w:rsid w:val="006E4703"/>
    <w:rsid w:val="006E48D3"/>
    <w:rsid w:val="006E4A76"/>
    <w:rsid w:val="006E4CB6"/>
    <w:rsid w:val="006E53A3"/>
    <w:rsid w:val="006E5A00"/>
    <w:rsid w:val="006E5D0D"/>
    <w:rsid w:val="006E61B0"/>
    <w:rsid w:val="006E623E"/>
    <w:rsid w:val="006E70C6"/>
    <w:rsid w:val="006E743E"/>
    <w:rsid w:val="006E74C0"/>
    <w:rsid w:val="006E7525"/>
    <w:rsid w:val="006E75D5"/>
    <w:rsid w:val="006E761E"/>
    <w:rsid w:val="006E77FE"/>
    <w:rsid w:val="006E7DAC"/>
    <w:rsid w:val="006E7F72"/>
    <w:rsid w:val="006F039D"/>
    <w:rsid w:val="006F04D3"/>
    <w:rsid w:val="006F0D17"/>
    <w:rsid w:val="006F10AD"/>
    <w:rsid w:val="006F1756"/>
    <w:rsid w:val="006F2B96"/>
    <w:rsid w:val="006F2DED"/>
    <w:rsid w:val="006F2E41"/>
    <w:rsid w:val="006F3FEA"/>
    <w:rsid w:val="006F4602"/>
    <w:rsid w:val="006F48ED"/>
    <w:rsid w:val="006F4B88"/>
    <w:rsid w:val="006F4D0A"/>
    <w:rsid w:val="006F4EA9"/>
    <w:rsid w:val="006F5536"/>
    <w:rsid w:val="006F55B2"/>
    <w:rsid w:val="006F59D1"/>
    <w:rsid w:val="006F5B46"/>
    <w:rsid w:val="006F5FDC"/>
    <w:rsid w:val="006F6334"/>
    <w:rsid w:val="006F6FD3"/>
    <w:rsid w:val="006F7149"/>
    <w:rsid w:val="006F79DD"/>
    <w:rsid w:val="006F7B5C"/>
    <w:rsid w:val="006F7C3F"/>
    <w:rsid w:val="0070089C"/>
    <w:rsid w:val="00700C0F"/>
    <w:rsid w:val="007011E6"/>
    <w:rsid w:val="00701658"/>
    <w:rsid w:val="00701F0A"/>
    <w:rsid w:val="00701FBD"/>
    <w:rsid w:val="0070206D"/>
    <w:rsid w:val="00702170"/>
    <w:rsid w:val="00702503"/>
    <w:rsid w:val="00702DAD"/>
    <w:rsid w:val="00703E03"/>
    <w:rsid w:val="0070408D"/>
    <w:rsid w:val="007040E8"/>
    <w:rsid w:val="00704EA8"/>
    <w:rsid w:val="00704F1F"/>
    <w:rsid w:val="00704F22"/>
    <w:rsid w:val="00705134"/>
    <w:rsid w:val="007056FA"/>
    <w:rsid w:val="00705786"/>
    <w:rsid w:val="00705917"/>
    <w:rsid w:val="00705A8B"/>
    <w:rsid w:val="00705E34"/>
    <w:rsid w:val="00706389"/>
    <w:rsid w:val="00706685"/>
    <w:rsid w:val="00707343"/>
    <w:rsid w:val="007077FD"/>
    <w:rsid w:val="00707A07"/>
    <w:rsid w:val="00707FFD"/>
    <w:rsid w:val="00710F15"/>
    <w:rsid w:val="007110DD"/>
    <w:rsid w:val="0071191F"/>
    <w:rsid w:val="00711A42"/>
    <w:rsid w:val="00711BF8"/>
    <w:rsid w:val="00711D40"/>
    <w:rsid w:val="00711F4D"/>
    <w:rsid w:val="00712018"/>
    <w:rsid w:val="00712112"/>
    <w:rsid w:val="00712410"/>
    <w:rsid w:val="0071301E"/>
    <w:rsid w:val="007130A5"/>
    <w:rsid w:val="00713127"/>
    <w:rsid w:val="007137A2"/>
    <w:rsid w:val="00713FF9"/>
    <w:rsid w:val="007143F3"/>
    <w:rsid w:val="0071460B"/>
    <w:rsid w:val="007147B1"/>
    <w:rsid w:val="00714A8C"/>
    <w:rsid w:val="00714D6D"/>
    <w:rsid w:val="00715082"/>
    <w:rsid w:val="00715250"/>
    <w:rsid w:val="0071539A"/>
    <w:rsid w:val="00715E38"/>
    <w:rsid w:val="00716613"/>
    <w:rsid w:val="00716C9D"/>
    <w:rsid w:val="00716EA2"/>
    <w:rsid w:val="0071791F"/>
    <w:rsid w:val="00717F0A"/>
    <w:rsid w:val="00720164"/>
    <w:rsid w:val="00720747"/>
    <w:rsid w:val="00720A16"/>
    <w:rsid w:val="00721003"/>
    <w:rsid w:val="007210C2"/>
    <w:rsid w:val="00721732"/>
    <w:rsid w:val="00721A1E"/>
    <w:rsid w:val="00721D29"/>
    <w:rsid w:val="00721D60"/>
    <w:rsid w:val="00721DF6"/>
    <w:rsid w:val="00722425"/>
    <w:rsid w:val="007232A4"/>
    <w:rsid w:val="0072331A"/>
    <w:rsid w:val="00723840"/>
    <w:rsid w:val="00723B00"/>
    <w:rsid w:val="00723B16"/>
    <w:rsid w:val="00723C21"/>
    <w:rsid w:val="00724089"/>
    <w:rsid w:val="00724312"/>
    <w:rsid w:val="00724923"/>
    <w:rsid w:val="00725009"/>
    <w:rsid w:val="007252DB"/>
    <w:rsid w:val="0072570D"/>
    <w:rsid w:val="00725736"/>
    <w:rsid w:val="00725765"/>
    <w:rsid w:val="007267EA"/>
    <w:rsid w:val="0072724A"/>
    <w:rsid w:val="007279E0"/>
    <w:rsid w:val="00727EE7"/>
    <w:rsid w:val="007301C9"/>
    <w:rsid w:val="00730290"/>
    <w:rsid w:val="007305FB"/>
    <w:rsid w:val="00730B6D"/>
    <w:rsid w:val="00730CDE"/>
    <w:rsid w:val="00730FA8"/>
    <w:rsid w:val="007310C9"/>
    <w:rsid w:val="00732004"/>
    <w:rsid w:val="0073234C"/>
    <w:rsid w:val="007324EF"/>
    <w:rsid w:val="00732872"/>
    <w:rsid w:val="00733201"/>
    <w:rsid w:val="00733C86"/>
    <w:rsid w:val="00734310"/>
    <w:rsid w:val="00734320"/>
    <w:rsid w:val="0073474A"/>
    <w:rsid w:val="007351D9"/>
    <w:rsid w:val="00735826"/>
    <w:rsid w:val="00735DDF"/>
    <w:rsid w:val="00735F25"/>
    <w:rsid w:val="00736930"/>
    <w:rsid w:val="00736C52"/>
    <w:rsid w:val="007371ED"/>
    <w:rsid w:val="007373F2"/>
    <w:rsid w:val="007375C7"/>
    <w:rsid w:val="00737DAA"/>
    <w:rsid w:val="00740CF1"/>
    <w:rsid w:val="00740E43"/>
    <w:rsid w:val="007412E9"/>
    <w:rsid w:val="0074185B"/>
    <w:rsid w:val="00741EA2"/>
    <w:rsid w:val="007420EF"/>
    <w:rsid w:val="00743082"/>
    <w:rsid w:val="0074318F"/>
    <w:rsid w:val="007437A9"/>
    <w:rsid w:val="0074393E"/>
    <w:rsid w:val="0074398D"/>
    <w:rsid w:val="00744038"/>
    <w:rsid w:val="00744104"/>
    <w:rsid w:val="00744192"/>
    <w:rsid w:val="00744A87"/>
    <w:rsid w:val="007455BC"/>
    <w:rsid w:val="00745AC8"/>
    <w:rsid w:val="00745E74"/>
    <w:rsid w:val="00746085"/>
    <w:rsid w:val="0074621E"/>
    <w:rsid w:val="00746365"/>
    <w:rsid w:val="0074647D"/>
    <w:rsid w:val="007466B2"/>
    <w:rsid w:val="0074677D"/>
    <w:rsid w:val="0074691E"/>
    <w:rsid w:val="007479F8"/>
    <w:rsid w:val="00747F25"/>
    <w:rsid w:val="00747FBE"/>
    <w:rsid w:val="00750139"/>
    <w:rsid w:val="00750296"/>
    <w:rsid w:val="007502C5"/>
    <w:rsid w:val="00750339"/>
    <w:rsid w:val="00750397"/>
    <w:rsid w:val="00750893"/>
    <w:rsid w:val="007509F9"/>
    <w:rsid w:val="00750B14"/>
    <w:rsid w:val="00750B6C"/>
    <w:rsid w:val="00750CC6"/>
    <w:rsid w:val="007513EE"/>
    <w:rsid w:val="00751742"/>
    <w:rsid w:val="00751763"/>
    <w:rsid w:val="007517C4"/>
    <w:rsid w:val="007518F2"/>
    <w:rsid w:val="00752125"/>
    <w:rsid w:val="007525A0"/>
    <w:rsid w:val="007525AD"/>
    <w:rsid w:val="0075280E"/>
    <w:rsid w:val="00752924"/>
    <w:rsid w:val="00752B3A"/>
    <w:rsid w:val="00753190"/>
    <w:rsid w:val="007535AA"/>
    <w:rsid w:val="00753876"/>
    <w:rsid w:val="00753883"/>
    <w:rsid w:val="00753E01"/>
    <w:rsid w:val="00754435"/>
    <w:rsid w:val="00754927"/>
    <w:rsid w:val="00754FFA"/>
    <w:rsid w:val="0075538E"/>
    <w:rsid w:val="00755B4A"/>
    <w:rsid w:val="00755EF8"/>
    <w:rsid w:val="007563B7"/>
    <w:rsid w:val="007565B9"/>
    <w:rsid w:val="00756C49"/>
    <w:rsid w:val="00757A7C"/>
    <w:rsid w:val="00760881"/>
    <w:rsid w:val="00760F89"/>
    <w:rsid w:val="0076122C"/>
    <w:rsid w:val="0076136A"/>
    <w:rsid w:val="00761568"/>
    <w:rsid w:val="00761DBA"/>
    <w:rsid w:val="00761F0A"/>
    <w:rsid w:val="0076225B"/>
    <w:rsid w:val="007626C2"/>
    <w:rsid w:val="00763105"/>
    <w:rsid w:val="00763998"/>
    <w:rsid w:val="007641B7"/>
    <w:rsid w:val="00764265"/>
    <w:rsid w:val="00764941"/>
    <w:rsid w:val="00764979"/>
    <w:rsid w:val="00764B96"/>
    <w:rsid w:val="00765713"/>
    <w:rsid w:val="007658FF"/>
    <w:rsid w:val="00765B85"/>
    <w:rsid w:val="00765FE7"/>
    <w:rsid w:val="00766379"/>
    <w:rsid w:val="007667DC"/>
    <w:rsid w:val="007668CF"/>
    <w:rsid w:val="00766AC1"/>
    <w:rsid w:val="0076739C"/>
    <w:rsid w:val="00770688"/>
    <w:rsid w:val="00770F0B"/>
    <w:rsid w:val="007715F7"/>
    <w:rsid w:val="007718B8"/>
    <w:rsid w:val="00771F8B"/>
    <w:rsid w:val="00771FB0"/>
    <w:rsid w:val="00772405"/>
    <w:rsid w:val="00772E4F"/>
    <w:rsid w:val="007734CE"/>
    <w:rsid w:val="0077375B"/>
    <w:rsid w:val="00773C2A"/>
    <w:rsid w:val="00773F88"/>
    <w:rsid w:val="0077410B"/>
    <w:rsid w:val="00775471"/>
    <w:rsid w:val="007754F4"/>
    <w:rsid w:val="0077550E"/>
    <w:rsid w:val="0077581F"/>
    <w:rsid w:val="0077618C"/>
    <w:rsid w:val="007762F3"/>
    <w:rsid w:val="0077655B"/>
    <w:rsid w:val="00776702"/>
    <w:rsid w:val="00776C3D"/>
    <w:rsid w:val="0077729C"/>
    <w:rsid w:val="0077735C"/>
    <w:rsid w:val="00777577"/>
    <w:rsid w:val="00777E5F"/>
    <w:rsid w:val="00780129"/>
    <w:rsid w:val="0078028F"/>
    <w:rsid w:val="00780384"/>
    <w:rsid w:val="007804ED"/>
    <w:rsid w:val="00780698"/>
    <w:rsid w:val="0078088B"/>
    <w:rsid w:val="00780D0D"/>
    <w:rsid w:val="00780F1A"/>
    <w:rsid w:val="00781102"/>
    <w:rsid w:val="0078117A"/>
    <w:rsid w:val="00781238"/>
    <w:rsid w:val="00781504"/>
    <w:rsid w:val="007818C2"/>
    <w:rsid w:val="00782309"/>
    <w:rsid w:val="00782A23"/>
    <w:rsid w:val="007838D4"/>
    <w:rsid w:val="00784051"/>
    <w:rsid w:val="007842EE"/>
    <w:rsid w:val="00784408"/>
    <w:rsid w:val="00784574"/>
    <w:rsid w:val="0078475B"/>
    <w:rsid w:val="00784C79"/>
    <w:rsid w:val="00784F82"/>
    <w:rsid w:val="0078523D"/>
    <w:rsid w:val="00785269"/>
    <w:rsid w:val="00785A95"/>
    <w:rsid w:val="00785D5B"/>
    <w:rsid w:val="00785F8D"/>
    <w:rsid w:val="007865F6"/>
    <w:rsid w:val="00786AD5"/>
    <w:rsid w:val="00786B62"/>
    <w:rsid w:val="00786C9C"/>
    <w:rsid w:val="00786DB3"/>
    <w:rsid w:val="0078749C"/>
    <w:rsid w:val="007876C6"/>
    <w:rsid w:val="007878EC"/>
    <w:rsid w:val="00787F58"/>
    <w:rsid w:val="00790545"/>
    <w:rsid w:val="0079111C"/>
    <w:rsid w:val="0079140F"/>
    <w:rsid w:val="00791B72"/>
    <w:rsid w:val="00791EF6"/>
    <w:rsid w:val="0079212B"/>
    <w:rsid w:val="007923C6"/>
    <w:rsid w:val="00792455"/>
    <w:rsid w:val="00792677"/>
    <w:rsid w:val="00792DA8"/>
    <w:rsid w:val="00793A69"/>
    <w:rsid w:val="00793BF1"/>
    <w:rsid w:val="00793D23"/>
    <w:rsid w:val="007943B4"/>
    <w:rsid w:val="00794553"/>
    <w:rsid w:val="007949AE"/>
    <w:rsid w:val="00795161"/>
    <w:rsid w:val="0079588C"/>
    <w:rsid w:val="00796101"/>
    <w:rsid w:val="00796B41"/>
    <w:rsid w:val="00796C10"/>
    <w:rsid w:val="00796E30"/>
    <w:rsid w:val="00796F74"/>
    <w:rsid w:val="00797A78"/>
    <w:rsid w:val="00797AD8"/>
    <w:rsid w:val="00797B4E"/>
    <w:rsid w:val="00797D4F"/>
    <w:rsid w:val="007A000D"/>
    <w:rsid w:val="007A0707"/>
    <w:rsid w:val="007A0C4B"/>
    <w:rsid w:val="007A1174"/>
    <w:rsid w:val="007A1539"/>
    <w:rsid w:val="007A171E"/>
    <w:rsid w:val="007A1998"/>
    <w:rsid w:val="007A1F24"/>
    <w:rsid w:val="007A2926"/>
    <w:rsid w:val="007A29E3"/>
    <w:rsid w:val="007A2AB2"/>
    <w:rsid w:val="007A30C7"/>
    <w:rsid w:val="007A337D"/>
    <w:rsid w:val="007A3914"/>
    <w:rsid w:val="007A3B9B"/>
    <w:rsid w:val="007A4134"/>
    <w:rsid w:val="007A448F"/>
    <w:rsid w:val="007A4597"/>
    <w:rsid w:val="007A496D"/>
    <w:rsid w:val="007A4F65"/>
    <w:rsid w:val="007A5131"/>
    <w:rsid w:val="007A5BC2"/>
    <w:rsid w:val="007A5C9B"/>
    <w:rsid w:val="007A691D"/>
    <w:rsid w:val="007A7928"/>
    <w:rsid w:val="007A7998"/>
    <w:rsid w:val="007A79B4"/>
    <w:rsid w:val="007A7D31"/>
    <w:rsid w:val="007B00D0"/>
    <w:rsid w:val="007B0285"/>
    <w:rsid w:val="007B07FF"/>
    <w:rsid w:val="007B08E1"/>
    <w:rsid w:val="007B10FE"/>
    <w:rsid w:val="007B1C52"/>
    <w:rsid w:val="007B1F89"/>
    <w:rsid w:val="007B1FC3"/>
    <w:rsid w:val="007B233E"/>
    <w:rsid w:val="007B26F9"/>
    <w:rsid w:val="007B2762"/>
    <w:rsid w:val="007B2BDA"/>
    <w:rsid w:val="007B2D08"/>
    <w:rsid w:val="007B300F"/>
    <w:rsid w:val="007B3137"/>
    <w:rsid w:val="007B314B"/>
    <w:rsid w:val="007B35C5"/>
    <w:rsid w:val="007B39C7"/>
    <w:rsid w:val="007B4023"/>
    <w:rsid w:val="007B4608"/>
    <w:rsid w:val="007B50AE"/>
    <w:rsid w:val="007B564C"/>
    <w:rsid w:val="007B575A"/>
    <w:rsid w:val="007B6C0E"/>
    <w:rsid w:val="007B6EB5"/>
    <w:rsid w:val="007B7189"/>
    <w:rsid w:val="007B7B80"/>
    <w:rsid w:val="007B7DD3"/>
    <w:rsid w:val="007B7DEE"/>
    <w:rsid w:val="007B7F09"/>
    <w:rsid w:val="007C0427"/>
    <w:rsid w:val="007C06F5"/>
    <w:rsid w:val="007C0AB1"/>
    <w:rsid w:val="007C0C9E"/>
    <w:rsid w:val="007C1127"/>
    <w:rsid w:val="007C1236"/>
    <w:rsid w:val="007C23D6"/>
    <w:rsid w:val="007C24DB"/>
    <w:rsid w:val="007C24F6"/>
    <w:rsid w:val="007C25A5"/>
    <w:rsid w:val="007C25BC"/>
    <w:rsid w:val="007C2624"/>
    <w:rsid w:val="007C27DD"/>
    <w:rsid w:val="007C290B"/>
    <w:rsid w:val="007C2980"/>
    <w:rsid w:val="007C385A"/>
    <w:rsid w:val="007C47A5"/>
    <w:rsid w:val="007C49BB"/>
    <w:rsid w:val="007C4AE2"/>
    <w:rsid w:val="007C4CD6"/>
    <w:rsid w:val="007C4D12"/>
    <w:rsid w:val="007C509D"/>
    <w:rsid w:val="007C55A2"/>
    <w:rsid w:val="007C592C"/>
    <w:rsid w:val="007C6042"/>
    <w:rsid w:val="007C61B8"/>
    <w:rsid w:val="007C6413"/>
    <w:rsid w:val="007C659B"/>
    <w:rsid w:val="007C65F9"/>
    <w:rsid w:val="007C6752"/>
    <w:rsid w:val="007C6783"/>
    <w:rsid w:val="007C6F85"/>
    <w:rsid w:val="007C7803"/>
    <w:rsid w:val="007C781D"/>
    <w:rsid w:val="007C7F63"/>
    <w:rsid w:val="007D03A5"/>
    <w:rsid w:val="007D095F"/>
    <w:rsid w:val="007D0A26"/>
    <w:rsid w:val="007D0E74"/>
    <w:rsid w:val="007D1573"/>
    <w:rsid w:val="007D2605"/>
    <w:rsid w:val="007D331D"/>
    <w:rsid w:val="007D3383"/>
    <w:rsid w:val="007D3B99"/>
    <w:rsid w:val="007D4000"/>
    <w:rsid w:val="007D4103"/>
    <w:rsid w:val="007D48A7"/>
    <w:rsid w:val="007D4DFC"/>
    <w:rsid w:val="007D595A"/>
    <w:rsid w:val="007D5BFC"/>
    <w:rsid w:val="007D5F4D"/>
    <w:rsid w:val="007D6B91"/>
    <w:rsid w:val="007D74E8"/>
    <w:rsid w:val="007E0698"/>
    <w:rsid w:val="007E0C57"/>
    <w:rsid w:val="007E0F8A"/>
    <w:rsid w:val="007E1A27"/>
    <w:rsid w:val="007E1A30"/>
    <w:rsid w:val="007E213D"/>
    <w:rsid w:val="007E21F0"/>
    <w:rsid w:val="007E21F1"/>
    <w:rsid w:val="007E29E9"/>
    <w:rsid w:val="007E398F"/>
    <w:rsid w:val="007E3F42"/>
    <w:rsid w:val="007E3F7A"/>
    <w:rsid w:val="007E4196"/>
    <w:rsid w:val="007E4626"/>
    <w:rsid w:val="007E4F6F"/>
    <w:rsid w:val="007E51D9"/>
    <w:rsid w:val="007E55E9"/>
    <w:rsid w:val="007E5766"/>
    <w:rsid w:val="007E5F40"/>
    <w:rsid w:val="007E6513"/>
    <w:rsid w:val="007E6548"/>
    <w:rsid w:val="007E6844"/>
    <w:rsid w:val="007E6CB9"/>
    <w:rsid w:val="007E6F0C"/>
    <w:rsid w:val="007E7530"/>
    <w:rsid w:val="007E75C3"/>
    <w:rsid w:val="007E79B8"/>
    <w:rsid w:val="007F0F96"/>
    <w:rsid w:val="007F0FAF"/>
    <w:rsid w:val="007F0FB6"/>
    <w:rsid w:val="007F16DE"/>
    <w:rsid w:val="007F1713"/>
    <w:rsid w:val="007F1A68"/>
    <w:rsid w:val="007F250F"/>
    <w:rsid w:val="007F2AFA"/>
    <w:rsid w:val="007F3193"/>
    <w:rsid w:val="007F36CF"/>
    <w:rsid w:val="007F36EA"/>
    <w:rsid w:val="007F4731"/>
    <w:rsid w:val="007F4ECC"/>
    <w:rsid w:val="007F5353"/>
    <w:rsid w:val="007F549B"/>
    <w:rsid w:val="007F5AEC"/>
    <w:rsid w:val="007F6336"/>
    <w:rsid w:val="007F6549"/>
    <w:rsid w:val="007F6D53"/>
    <w:rsid w:val="007F77BA"/>
    <w:rsid w:val="007F7859"/>
    <w:rsid w:val="007F7D7E"/>
    <w:rsid w:val="007F7DD6"/>
    <w:rsid w:val="00800703"/>
    <w:rsid w:val="0080088D"/>
    <w:rsid w:val="00800939"/>
    <w:rsid w:val="00800F1E"/>
    <w:rsid w:val="008010C2"/>
    <w:rsid w:val="00801656"/>
    <w:rsid w:val="008018A7"/>
    <w:rsid w:val="00801E56"/>
    <w:rsid w:val="00801FCA"/>
    <w:rsid w:val="00802031"/>
    <w:rsid w:val="008020D7"/>
    <w:rsid w:val="00802E79"/>
    <w:rsid w:val="008032C3"/>
    <w:rsid w:val="00803432"/>
    <w:rsid w:val="00803BF4"/>
    <w:rsid w:val="00803E48"/>
    <w:rsid w:val="0080439D"/>
    <w:rsid w:val="008048D3"/>
    <w:rsid w:val="00804E63"/>
    <w:rsid w:val="008053E5"/>
    <w:rsid w:val="00805837"/>
    <w:rsid w:val="0080645D"/>
    <w:rsid w:val="0080665A"/>
    <w:rsid w:val="0080775C"/>
    <w:rsid w:val="00807925"/>
    <w:rsid w:val="00807AEB"/>
    <w:rsid w:val="00807B14"/>
    <w:rsid w:val="00807B79"/>
    <w:rsid w:val="00810376"/>
    <w:rsid w:val="0081099E"/>
    <w:rsid w:val="00810B11"/>
    <w:rsid w:val="008112E0"/>
    <w:rsid w:val="0081147A"/>
    <w:rsid w:val="008119D6"/>
    <w:rsid w:val="00811B7D"/>
    <w:rsid w:val="00811EF6"/>
    <w:rsid w:val="00812036"/>
    <w:rsid w:val="008127EC"/>
    <w:rsid w:val="00812947"/>
    <w:rsid w:val="00812BBB"/>
    <w:rsid w:val="00812C75"/>
    <w:rsid w:val="008132D3"/>
    <w:rsid w:val="00813A71"/>
    <w:rsid w:val="00813B1F"/>
    <w:rsid w:val="00813E1E"/>
    <w:rsid w:val="0081442F"/>
    <w:rsid w:val="00814C14"/>
    <w:rsid w:val="00814C48"/>
    <w:rsid w:val="00814F36"/>
    <w:rsid w:val="0081581F"/>
    <w:rsid w:val="008158C2"/>
    <w:rsid w:val="00815A76"/>
    <w:rsid w:val="008164D6"/>
    <w:rsid w:val="00816A61"/>
    <w:rsid w:val="00816C4E"/>
    <w:rsid w:val="00816D6E"/>
    <w:rsid w:val="00816DCE"/>
    <w:rsid w:val="00816F4A"/>
    <w:rsid w:val="00817045"/>
    <w:rsid w:val="00817656"/>
    <w:rsid w:val="008177A3"/>
    <w:rsid w:val="00817B4A"/>
    <w:rsid w:val="00820B29"/>
    <w:rsid w:val="00821A5B"/>
    <w:rsid w:val="00821B9E"/>
    <w:rsid w:val="008223A7"/>
    <w:rsid w:val="00822659"/>
    <w:rsid w:val="00822B7F"/>
    <w:rsid w:val="00822CC6"/>
    <w:rsid w:val="00822FED"/>
    <w:rsid w:val="00823443"/>
    <w:rsid w:val="00823C2B"/>
    <w:rsid w:val="00823D64"/>
    <w:rsid w:val="00824920"/>
    <w:rsid w:val="008249F6"/>
    <w:rsid w:val="00824E31"/>
    <w:rsid w:val="008254A7"/>
    <w:rsid w:val="00825A46"/>
    <w:rsid w:val="00826C66"/>
    <w:rsid w:val="00827143"/>
    <w:rsid w:val="00827719"/>
    <w:rsid w:val="00827A4D"/>
    <w:rsid w:val="0083013C"/>
    <w:rsid w:val="00830F00"/>
    <w:rsid w:val="00831039"/>
    <w:rsid w:val="008312F3"/>
    <w:rsid w:val="0083130F"/>
    <w:rsid w:val="00831C85"/>
    <w:rsid w:val="008323A5"/>
    <w:rsid w:val="008323DB"/>
    <w:rsid w:val="008325C9"/>
    <w:rsid w:val="00832630"/>
    <w:rsid w:val="00832CDE"/>
    <w:rsid w:val="00833359"/>
    <w:rsid w:val="00833408"/>
    <w:rsid w:val="008335FD"/>
    <w:rsid w:val="008336B2"/>
    <w:rsid w:val="00833BD5"/>
    <w:rsid w:val="00833DB2"/>
    <w:rsid w:val="00834432"/>
    <w:rsid w:val="00834D44"/>
    <w:rsid w:val="008352F9"/>
    <w:rsid w:val="008357BA"/>
    <w:rsid w:val="00835DD9"/>
    <w:rsid w:val="00835FA3"/>
    <w:rsid w:val="008362FA"/>
    <w:rsid w:val="00836786"/>
    <w:rsid w:val="008367C9"/>
    <w:rsid w:val="00837238"/>
    <w:rsid w:val="00837A95"/>
    <w:rsid w:val="00837EAC"/>
    <w:rsid w:val="008401C5"/>
    <w:rsid w:val="00840227"/>
    <w:rsid w:val="00840DD3"/>
    <w:rsid w:val="00841686"/>
    <w:rsid w:val="008418DF"/>
    <w:rsid w:val="00841956"/>
    <w:rsid w:val="00841AD3"/>
    <w:rsid w:val="00841F3B"/>
    <w:rsid w:val="00842241"/>
    <w:rsid w:val="0084251B"/>
    <w:rsid w:val="00842A75"/>
    <w:rsid w:val="00842D3F"/>
    <w:rsid w:val="008436AC"/>
    <w:rsid w:val="00843DED"/>
    <w:rsid w:val="00844450"/>
    <w:rsid w:val="00844AA9"/>
    <w:rsid w:val="00844E14"/>
    <w:rsid w:val="0084523F"/>
    <w:rsid w:val="008454FD"/>
    <w:rsid w:val="0084574D"/>
    <w:rsid w:val="008457AE"/>
    <w:rsid w:val="008458F9"/>
    <w:rsid w:val="00845BCE"/>
    <w:rsid w:val="008460EF"/>
    <w:rsid w:val="00846510"/>
    <w:rsid w:val="008469E2"/>
    <w:rsid w:val="00846A8C"/>
    <w:rsid w:val="00846D35"/>
    <w:rsid w:val="008472F7"/>
    <w:rsid w:val="00847E35"/>
    <w:rsid w:val="00850425"/>
    <w:rsid w:val="008508B0"/>
    <w:rsid w:val="0085091F"/>
    <w:rsid w:val="008509EB"/>
    <w:rsid w:val="00850B37"/>
    <w:rsid w:val="008510CE"/>
    <w:rsid w:val="008512D4"/>
    <w:rsid w:val="008514E5"/>
    <w:rsid w:val="0085151B"/>
    <w:rsid w:val="00851976"/>
    <w:rsid w:val="00851AAA"/>
    <w:rsid w:val="008532D3"/>
    <w:rsid w:val="00853496"/>
    <w:rsid w:val="00853738"/>
    <w:rsid w:val="00853A22"/>
    <w:rsid w:val="00853CB9"/>
    <w:rsid w:val="00854611"/>
    <w:rsid w:val="008546A7"/>
    <w:rsid w:val="008548DE"/>
    <w:rsid w:val="00854FFA"/>
    <w:rsid w:val="00855057"/>
    <w:rsid w:val="008562C3"/>
    <w:rsid w:val="008569BA"/>
    <w:rsid w:val="00857152"/>
    <w:rsid w:val="008571CB"/>
    <w:rsid w:val="00860410"/>
    <w:rsid w:val="0086060B"/>
    <w:rsid w:val="00860E65"/>
    <w:rsid w:val="00861076"/>
    <w:rsid w:val="0086115D"/>
    <w:rsid w:val="00861256"/>
    <w:rsid w:val="00861499"/>
    <w:rsid w:val="008617A7"/>
    <w:rsid w:val="00861852"/>
    <w:rsid w:val="00861BD3"/>
    <w:rsid w:val="00861BE8"/>
    <w:rsid w:val="00862070"/>
    <w:rsid w:val="00864293"/>
    <w:rsid w:val="0086492E"/>
    <w:rsid w:val="00864A2F"/>
    <w:rsid w:val="00864C14"/>
    <w:rsid w:val="0086522C"/>
    <w:rsid w:val="00865493"/>
    <w:rsid w:val="008658A5"/>
    <w:rsid w:val="0086598A"/>
    <w:rsid w:val="00866408"/>
    <w:rsid w:val="00866A13"/>
    <w:rsid w:val="00866B37"/>
    <w:rsid w:val="00866CE8"/>
    <w:rsid w:val="008670E2"/>
    <w:rsid w:val="00867622"/>
    <w:rsid w:val="00867BDB"/>
    <w:rsid w:val="00870343"/>
    <w:rsid w:val="008703A1"/>
    <w:rsid w:val="00870932"/>
    <w:rsid w:val="008711B3"/>
    <w:rsid w:val="00871B55"/>
    <w:rsid w:val="00871F3D"/>
    <w:rsid w:val="00872256"/>
    <w:rsid w:val="008725E2"/>
    <w:rsid w:val="008729D4"/>
    <w:rsid w:val="00872BA8"/>
    <w:rsid w:val="00872CF1"/>
    <w:rsid w:val="008730E8"/>
    <w:rsid w:val="0087316B"/>
    <w:rsid w:val="00873650"/>
    <w:rsid w:val="008738F2"/>
    <w:rsid w:val="00873912"/>
    <w:rsid w:val="00873917"/>
    <w:rsid w:val="00873BF6"/>
    <w:rsid w:val="008740DA"/>
    <w:rsid w:val="00874178"/>
    <w:rsid w:val="008742DB"/>
    <w:rsid w:val="0087448F"/>
    <w:rsid w:val="00874588"/>
    <w:rsid w:val="00874BE6"/>
    <w:rsid w:val="00874EE2"/>
    <w:rsid w:val="00874EFD"/>
    <w:rsid w:val="00875405"/>
    <w:rsid w:val="00875F8B"/>
    <w:rsid w:val="0087619B"/>
    <w:rsid w:val="00876294"/>
    <w:rsid w:val="008764E4"/>
    <w:rsid w:val="00876687"/>
    <w:rsid w:val="00876DEF"/>
    <w:rsid w:val="00877299"/>
    <w:rsid w:val="008774DB"/>
    <w:rsid w:val="008775D2"/>
    <w:rsid w:val="00877A23"/>
    <w:rsid w:val="00877F51"/>
    <w:rsid w:val="00880B12"/>
    <w:rsid w:val="00880E08"/>
    <w:rsid w:val="00881373"/>
    <w:rsid w:val="00881378"/>
    <w:rsid w:val="0088156F"/>
    <w:rsid w:val="008818F9"/>
    <w:rsid w:val="00881FEB"/>
    <w:rsid w:val="00882A91"/>
    <w:rsid w:val="008830FA"/>
    <w:rsid w:val="0088312B"/>
    <w:rsid w:val="00883213"/>
    <w:rsid w:val="00883838"/>
    <w:rsid w:val="00883A6B"/>
    <w:rsid w:val="00883DD1"/>
    <w:rsid w:val="0088402D"/>
    <w:rsid w:val="00884837"/>
    <w:rsid w:val="008849E1"/>
    <w:rsid w:val="00885951"/>
    <w:rsid w:val="008860E5"/>
    <w:rsid w:val="00886731"/>
    <w:rsid w:val="00886CE7"/>
    <w:rsid w:val="00887BB8"/>
    <w:rsid w:val="00887BD2"/>
    <w:rsid w:val="00887C55"/>
    <w:rsid w:val="00890427"/>
    <w:rsid w:val="00890520"/>
    <w:rsid w:val="008906E4"/>
    <w:rsid w:val="00890AEF"/>
    <w:rsid w:val="00890D11"/>
    <w:rsid w:val="00891AAB"/>
    <w:rsid w:val="00891F1A"/>
    <w:rsid w:val="00892714"/>
    <w:rsid w:val="0089272E"/>
    <w:rsid w:val="00892F44"/>
    <w:rsid w:val="00893657"/>
    <w:rsid w:val="008937A5"/>
    <w:rsid w:val="00893E67"/>
    <w:rsid w:val="0089428F"/>
    <w:rsid w:val="00894359"/>
    <w:rsid w:val="00894870"/>
    <w:rsid w:val="008948DC"/>
    <w:rsid w:val="0089498F"/>
    <w:rsid w:val="008949D1"/>
    <w:rsid w:val="008968EA"/>
    <w:rsid w:val="00896A5A"/>
    <w:rsid w:val="00896FFF"/>
    <w:rsid w:val="008979E6"/>
    <w:rsid w:val="00897A59"/>
    <w:rsid w:val="00897AC2"/>
    <w:rsid w:val="008A0122"/>
    <w:rsid w:val="008A06EA"/>
    <w:rsid w:val="008A09BE"/>
    <w:rsid w:val="008A0E2A"/>
    <w:rsid w:val="008A1A5C"/>
    <w:rsid w:val="008A1B4E"/>
    <w:rsid w:val="008A26C6"/>
    <w:rsid w:val="008A2D1A"/>
    <w:rsid w:val="008A2FEB"/>
    <w:rsid w:val="008A300B"/>
    <w:rsid w:val="008A3BD2"/>
    <w:rsid w:val="008A3E8C"/>
    <w:rsid w:val="008A3F3E"/>
    <w:rsid w:val="008A4472"/>
    <w:rsid w:val="008A45AB"/>
    <w:rsid w:val="008A55B7"/>
    <w:rsid w:val="008A570F"/>
    <w:rsid w:val="008A5964"/>
    <w:rsid w:val="008A5A3E"/>
    <w:rsid w:val="008A617A"/>
    <w:rsid w:val="008A6290"/>
    <w:rsid w:val="008A670B"/>
    <w:rsid w:val="008A75E4"/>
    <w:rsid w:val="008A7636"/>
    <w:rsid w:val="008A7F25"/>
    <w:rsid w:val="008A7F7E"/>
    <w:rsid w:val="008B0684"/>
    <w:rsid w:val="008B07E2"/>
    <w:rsid w:val="008B0CD0"/>
    <w:rsid w:val="008B10FB"/>
    <w:rsid w:val="008B13FE"/>
    <w:rsid w:val="008B18E6"/>
    <w:rsid w:val="008B1B4B"/>
    <w:rsid w:val="008B1FDE"/>
    <w:rsid w:val="008B209B"/>
    <w:rsid w:val="008B2ADD"/>
    <w:rsid w:val="008B2D89"/>
    <w:rsid w:val="008B446C"/>
    <w:rsid w:val="008B45EC"/>
    <w:rsid w:val="008B50EE"/>
    <w:rsid w:val="008B5C02"/>
    <w:rsid w:val="008B6CC2"/>
    <w:rsid w:val="008B7626"/>
    <w:rsid w:val="008B76FA"/>
    <w:rsid w:val="008B7900"/>
    <w:rsid w:val="008B7A98"/>
    <w:rsid w:val="008C0455"/>
    <w:rsid w:val="008C10B8"/>
    <w:rsid w:val="008C1125"/>
    <w:rsid w:val="008C1467"/>
    <w:rsid w:val="008C1C3F"/>
    <w:rsid w:val="008C1F9B"/>
    <w:rsid w:val="008C21F8"/>
    <w:rsid w:val="008C2C73"/>
    <w:rsid w:val="008C2D0B"/>
    <w:rsid w:val="008C2E12"/>
    <w:rsid w:val="008C395A"/>
    <w:rsid w:val="008C44B5"/>
    <w:rsid w:val="008C4918"/>
    <w:rsid w:val="008C4CB8"/>
    <w:rsid w:val="008C4CF8"/>
    <w:rsid w:val="008C530F"/>
    <w:rsid w:val="008C532A"/>
    <w:rsid w:val="008C5460"/>
    <w:rsid w:val="008C54E1"/>
    <w:rsid w:val="008C5A54"/>
    <w:rsid w:val="008C5B69"/>
    <w:rsid w:val="008C6446"/>
    <w:rsid w:val="008C68EE"/>
    <w:rsid w:val="008C6DF4"/>
    <w:rsid w:val="008C747F"/>
    <w:rsid w:val="008C7674"/>
    <w:rsid w:val="008C77D5"/>
    <w:rsid w:val="008C797C"/>
    <w:rsid w:val="008C7993"/>
    <w:rsid w:val="008C7AAB"/>
    <w:rsid w:val="008D0264"/>
    <w:rsid w:val="008D05EC"/>
    <w:rsid w:val="008D0AA8"/>
    <w:rsid w:val="008D1BD2"/>
    <w:rsid w:val="008D21DD"/>
    <w:rsid w:val="008D2202"/>
    <w:rsid w:val="008D2C36"/>
    <w:rsid w:val="008D2F59"/>
    <w:rsid w:val="008D2FD7"/>
    <w:rsid w:val="008D33EA"/>
    <w:rsid w:val="008D3612"/>
    <w:rsid w:val="008D3991"/>
    <w:rsid w:val="008D3C19"/>
    <w:rsid w:val="008D44A6"/>
    <w:rsid w:val="008D5260"/>
    <w:rsid w:val="008D52A7"/>
    <w:rsid w:val="008D53AE"/>
    <w:rsid w:val="008D5941"/>
    <w:rsid w:val="008D5E2B"/>
    <w:rsid w:val="008D5E77"/>
    <w:rsid w:val="008D6125"/>
    <w:rsid w:val="008D6412"/>
    <w:rsid w:val="008D663E"/>
    <w:rsid w:val="008D6674"/>
    <w:rsid w:val="008D707E"/>
    <w:rsid w:val="008D7B8C"/>
    <w:rsid w:val="008D7C90"/>
    <w:rsid w:val="008E00DE"/>
    <w:rsid w:val="008E056E"/>
    <w:rsid w:val="008E1212"/>
    <w:rsid w:val="008E1377"/>
    <w:rsid w:val="008E14AE"/>
    <w:rsid w:val="008E173D"/>
    <w:rsid w:val="008E18FE"/>
    <w:rsid w:val="008E19FD"/>
    <w:rsid w:val="008E29BB"/>
    <w:rsid w:val="008E2BB4"/>
    <w:rsid w:val="008E3F12"/>
    <w:rsid w:val="008E4DFE"/>
    <w:rsid w:val="008E54F8"/>
    <w:rsid w:val="008E55DC"/>
    <w:rsid w:val="008E58C9"/>
    <w:rsid w:val="008E605B"/>
    <w:rsid w:val="008E6650"/>
    <w:rsid w:val="008E78FE"/>
    <w:rsid w:val="008E7C6D"/>
    <w:rsid w:val="008F07E0"/>
    <w:rsid w:val="008F1542"/>
    <w:rsid w:val="008F15A2"/>
    <w:rsid w:val="008F188F"/>
    <w:rsid w:val="008F1B73"/>
    <w:rsid w:val="008F21D0"/>
    <w:rsid w:val="008F21E0"/>
    <w:rsid w:val="008F2438"/>
    <w:rsid w:val="008F24C3"/>
    <w:rsid w:val="008F2607"/>
    <w:rsid w:val="008F2885"/>
    <w:rsid w:val="008F2933"/>
    <w:rsid w:val="008F2B9B"/>
    <w:rsid w:val="008F2CFB"/>
    <w:rsid w:val="008F31FA"/>
    <w:rsid w:val="008F33C7"/>
    <w:rsid w:val="008F3487"/>
    <w:rsid w:val="008F3C1F"/>
    <w:rsid w:val="008F3CDB"/>
    <w:rsid w:val="008F3F1D"/>
    <w:rsid w:val="008F43B0"/>
    <w:rsid w:val="008F4843"/>
    <w:rsid w:val="008F4E92"/>
    <w:rsid w:val="008F5099"/>
    <w:rsid w:val="008F51B4"/>
    <w:rsid w:val="008F5A57"/>
    <w:rsid w:val="008F5E89"/>
    <w:rsid w:val="008F62B9"/>
    <w:rsid w:val="008F6442"/>
    <w:rsid w:val="008F672E"/>
    <w:rsid w:val="008F6A71"/>
    <w:rsid w:val="008F6B7D"/>
    <w:rsid w:val="008F6FA6"/>
    <w:rsid w:val="008F7302"/>
    <w:rsid w:val="008F763C"/>
    <w:rsid w:val="008F7921"/>
    <w:rsid w:val="008F7C59"/>
    <w:rsid w:val="008F7C7C"/>
    <w:rsid w:val="008F7C82"/>
    <w:rsid w:val="008F7D4D"/>
    <w:rsid w:val="008F7DAA"/>
    <w:rsid w:val="008F7ED5"/>
    <w:rsid w:val="008F7FCA"/>
    <w:rsid w:val="00900714"/>
    <w:rsid w:val="00901435"/>
    <w:rsid w:val="00901D23"/>
    <w:rsid w:val="0090242F"/>
    <w:rsid w:val="00902734"/>
    <w:rsid w:val="00902A2B"/>
    <w:rsid w:val="00902B2E"/>
    <w:rsid w:val="00903202"/>
    <w:rsid w:val="00903499"/>
    <w:rsid w:val="00903569"/>
    <w:rsid w:val="00903C1D"/>
    <w:rsid w:val="0090478D"/>
    <w:rsid w:val="00904DBD"/>
    <w:rsid w:val="00904E36"/>
    <w:rsid w:val="00904F9E"/>
    <w:rsid w:val="0090549A"/>
    <w:rsid w:val="00905B54"/>
    <w:rsid w:val="00905D29"/>
    <w:rsid w:val="0090613A"/>
    <w:rsid w:val="009064DA"/>
    <w:rsid w:val="00906822"/>
    <w:rsid w:val="00906C22"/>
    <w:rsid w:val="00906E2A"/>
    <w:rsid w:val="0090730B"/>
    <w:rsid w:val="009073C1"/>
    <w:rsid w:val="009076BE"/>
    <w:rsid w:val="0090781A"/>
    <w:rsid w:val="009103CD"/>
    <w:rsid w:val="0091051D"/>
    <w:rsid w:val="0091118D"/>
    <w:rsid w:val="00911265"/>
    <w:rsid w:val="009116E0"/>
    <w:rsid w:val="00912020"/>
    <w:rsid w:val="009121D5"/>
    <w:rsid w:val="00912640"/>
    <w:rsid w:val="009128C8"/>
    <w:rsid w:val="00912F1D"/>
    <w:rsid w:val="00913116"/>
    <w:rsid w:val="0091329E"/>
    <w:rsid w:val="0091346F"/>
    <w:rsid w:val="00913D29"/>
    <w:rsid w:val="0091462A"/>
    <w:rsid w:val="009150A4"/>
    <w:rsid w:val="009151E9"/>
    <w:rsid w:val="009163FA"/>
    <w:rsid w:val="009164F1"/>
    <w:rsid w:val="009166F7"/>
    <w:rsid w:val="00916C31"/>
    <w:rsid w:val="0091729B"/>
    <w:rsid w:val="009177B2"/>
    <w:rsid w:val="00917EDE"/>
    <w:rsid w:val="00917FB7"/>
    <w:rsid w:val="009200D3"/>
    <w:rsid w:val="00920F67"/>
    <w:rsid w:val="0092151D"/>
    <w:rsid w:val="00921917"/>
    <w:rsid w:val="00921B7A"/>
    <w:rsid w:val="009221DE"/>
    <w:rsid w:val="00922382"/>
    <w:rsid w:val="00922977"/>
    <w:rsid w:val="00922F9A"/>
    <w:rsid w:val="00923155"/>
    <w:rsid w:val="00923B94"/>
    <w:rsid w:val="00923DC0"/>
    <w:rsid w:val="00923DDE"/>
    <w:rsid w:val="00923EB2"/>
    <w:rsid w:val="00924D24"/>
    <w:rsid w:val="00924DFA"/>
    <w:rsid w:val="009251EE"/>
    <w:rsid w:val="009260B7"/>
    <w:rsid w:val="0092622C"/>
    <w:rsid w:val="0092661E"/>
    <w:rsid w:val="009278B6"/>
    <w:rsid w:val="00927EF6"/>
    <w:rsid w:val="009301B7"/>
    <w:rsid w:val="00930545"/>
    <w:rsid w:val="0093115D"/>
    <w:rsid w:val="0093138A"/>
    <w:rsid w:val="009321CB"/>
    <w:rsid w:val="0093242D"/>
    <w:rsid w:val="00932470"/>
    <w:rsid w:val="00932485"/>
    <w:rsid w:val="0093252F"/>
    <w:rsid w:val="00932570"/>
    <w:rsid w:val="00932626"/>
    <w:rsid w:val="00932690"/>
    <w:rsid w:val="0093299E"/>
    <w:rsid w:val="00932E32"/>
    <w:rsid w:val="009331DB"/>
    <w:rsid w:val="009331DD"/>
    <w:rsid w:val="009338CE"/>
    <w:rsid w:val="00933B83"/>
    <w:rsid w:val="00933C77"/>
    <w:rsid w:val="00933C94"/>
    <w:rsid w:val="00934244"/>
    <w:rsid w:val="00934474"/>
    <w:rsid w:val="00934535"/>
    <w:rsid w:val="0093483F"/>
    <w:rsid w:val="009348C1"/>
    <w:rsid w:val="00934C63"/>
    <w:rsid w:val="00934C64"/>
    <w:rsid w:val="0093593B"/>
    <w:rsid w:val="009368B8"/>
    <w:rsid w:val="00937D78"/>
    <w:rsid w:val="0094039D"/>
    <w:rsid w:val="009408F3"/>
    <w:rsid w:val="00940FF2"/>
    <w:rsid w:val="009410DE"/>
    <w:rsid w:val="00941D0C"/>
    <w:rsid w:val="00941D2A"/>
    <w:rsid w:val="009425D0"/>
    <w:rsid w:val="009425D1"/>
    <w:rsid w:val="0094313B"/>
    <w:rsid w:val="0094359B"/>
    <w:rsid w:val="00943632"/>
    <w:rsid w:val="0094389A"/>
    <w:rsid w:val="00943B65"/>
    <w:rsid w:val="00943F12"/>
    <w:rsid w:val="00944630"/>
    <w:rsid w:val="00945153"/>
    <w:rsid w:val="009453CE"/>
    <w:rsid w:val="00945521"/>
    <w:rsid w:val="0094565A"/>
    <w:rsid w:val="00945823"/>
    <w:rsid w:val="00945CD7"/>
    <w:rsid w:val="00946149"/>
    <w:rsid w:val="009463DD"/>
    <w:rsid w:val="00946E18"/>
    <w:rsid w:val="0094713D"/>
    <w:rsid w:val="00947166"/>
    <w:rsid w:val="0094718B"/>
    <w:rsid w:val="00947831"/>
    <w:rsid w:val="00947C7C"/>
    <w:rsid w:val="00950721"/>
    <w:rsid w:val="00950865"/>
    <w:rsid w:val="00950A98"/>
    <w:rsid w:val="00950B59"/>
    <w:rsid w:val="00951550"/>
    <w:rsid w:val="00951E49"/>
    <w:rsid w:val="00952E78"/>
    <w:rsid w:val="0095548F"/>
    <w:rsid w:val="00955F1A"/>
    <w:rsid w:val="0095649A"/>
    <w:rsid w:val="00956848"/>
    <w:rsid w:val="0095734B"/>
    <w:rsid w:val="0095756C"/>
    <w:rsid w:val="00957776"/>
    <w:rsid w:val="0095789E"/>
    <w:rsid w:val="009601DD"/>
    <w:rsid w:val="009603FB"/>
    <w:rsid w:val="00960790"/>
    <w:rsid w:val="0096139E"/>
    <w:rsid w:val="00961401"/>
    <w:rsid w:val="00961854"/>
    <w:rsid w:val="0096198E"/>
    <w:rsid w:val="00961E82"/>
    <w:rsid w:val="00961EE2"/>
    <w:rsid w:val="00962280"/>
    <w:rsid w:val="00962878"/>
    <w:rsid w:val="00962C10"/>
    <w:rsid w:val="00962EE1"/>
    <w:rsid w:val="0096305C"/>
    <w:rsid w:val="0096337C"/>
    <w:rsid w:val="00963E5B"/>
    <w:rsid w:val="00963EC8"/>
    <w:rsid w:val="0096412A"/>
    <w:rsid w:val="009648AE"/>
    <w:rsid w:val="00964A59"/>
    <w:rsid w:val="00964BE4"/>
    <w:rsid w:val="00964D99"/>
    <w:rsid w:val="0096511A"/>
    <w:rsid w:val="009655C2"/>
    <w:rsid w:val="00965712"/>
    <w:rsid w:val="009657C9"/>
    <w:rsid w:val="00965B75"/>
    <w:rsid w:val="00965B98"/>
    <w:rsid w:val="00965BA8"/>
    <w:rsid w:val="009662C2"/>
    <w:rsid w:val="00966758"/>
    <w:rsid w:val="00967049"/>
    <w:rsid w:val="009671A3"/>
    <w:rsid w:val="00967CB3"/>
    <w:rsid w:val="00970283"/>
    <w:rsid w:val="00970B03"/>
    <w:rsid w:val="00970F70"/>
    <w:rsid w:val="00971C2E"/>
    <w:rsid w:val="00971FF2"/>
    <w:rsid w:val="00972040"/>
    <w:rsid w:val="009729AD"/>
    <w:rsid w:val="00972D24"/>
    <w:rsid w:val="009737D0"/>
    <w:rsid w:val="0097400D"/>
    <w:rsid w:val="009742F3"/>
    <w:rsid w:val="00974629"/>
    <w:rsid w:val="00974708"/>
    <w:rsid w:val="00974E39"/>
    <w:rsid w:val="00974EC9"/>
    <w:rsid w:val="009751FB"/>
    <w:rsid w:val="009755E2"/>
    <w:rsid w:val="009759B1"/>
    <w:rsid w:val="009759CF"/>
    <w:rsid w:val="00975D32"/>
    <w:rsid w:val="00975D35"/>
    <w:rsid w:val="00976A84"/>
    <w:rsid w:val="00976BBF"/>
    <w:rsid w:val="00976DBA"/>
    <w:rsid w:val="00977055"/>
    <w:rsid w:val="00977876"/>
    <w:rsid w:val="00977AB8"/>
    <w:rsid w:val="009801C0"/>
    <w:rsid w:val="00980274"/>
    <w:rsid w:val="00980560"/>
    <w:rsid w:val="00980DFD"/>
    <w:rsid w:val="00981175"/>
    <w:rsid w:val="00981998"/>
    <w:rsid w:val="0098247E"/>
    <w:rsid w:val="00982519"/>
    <w:rsid w:val="00982B2B"/>
    <w:rsid w:val="00982E14"/>
    <w:rsid w:val="00982F7C"/>
    <w:rsid w:val="00983354"/>
    <w:rsid w:val="0098335F"/>
    <w:rsid w:val="009835E8"/>
    <w:rsid w:val="00983674"/>
    <w:rsid w:val="00983753"/>
    <w:rsid w:val="00983D72"/>
    <w:rsid w:val="00984280"/>
    <w:rsid w:val="0098433D"/>
    <w:rsid w:val="00984342"/>
    <w:rsid w:val="00984775"/>
    <w:rsid w:val="0098481E"/>
    <w:rsid w:val="00984868"/>
    <w:rsid w:val="00984AD7"/>
    <w:rsid w:val="00984B31"/>
    <w:rsid w:val="00984DD2"/>
    <w:rsid w:val="00985392"/>
    <w:rsid w:val="00985776"/>
    <w:rsid w:val="0098588E"/>
    <w:rsid w:val="00985F85"/>
    <w:rsid w:val="00986659"/>
    <w:rsid w:val="009868FB"/>
    <w:rsid w:val="00986FE4"/>
    <w:rsid w:val="009904B1"/>
    <w:rsid w:val="00990600"/>
    <w:rsid w:val="00990603"/>
    <w:rsid w:val="009906D2"/>
    <w:rsid w:val="00990B5A"/>
    <w:rsid w:val="00991062"/>
    <w:rsid w:val="009911CE"/>
    <w:rsid w:val="0099157D"/>
    <w:rsid w:val="0099280E"/>
    <w:rsid w:val="00993433"/>
    <w:rsid w:val="00993F3B"/>
    <w:rsid w:val="009947FE"/>
    <w:rsid w:val="00994955"/>
    <w:rsid w:val="00995C45"/>
    <w:rsid w:val="00995F82"/>
    <w:rsid w:val="009966E8"/>
    <w:rsid w:val="00996DA1"/>
    <w:rsid w:val="00997F07"/>
    <w:rsid w:val="009A08FB"/>
    <w:rsid w:val="009A0A28"/>
    <w:rsid w:val="009A0DE1"/>
    <w:rsid w:val="009A12EF"/>
    <w:rsid w:val="009A142F"/>
    <w:rsid w:val="009A1858"/>
    <w:rsid w:val="009A1AE1"/>
    <w:rsid w:val="009A1CE4"/>
    <w:rsid w:val="009A21B8"/>
    <w:rsid w:val="009A2296"/>
    <w:rsid w:val="009A2B09"/>
    <w:rsid w:val="009A2DEF"/>
    <w:rsid w:val="009A3173"/>
    <w:rsid w:val="009A333C"/>
    <w:rsid w:val="009A387F"/>
    <w:rsid w:val="009A395D"/>
    <w:rsid w:val="009A39BF"/>
    <w:rsid w:val="009A3A15"/>
    <w:rsid w:val="009A3ACF"/>
    <w:rsid w:val="009A3DA9"/>
    <w:rsid w:val="009A4D93"/>
    <w:rsid w:val="009A5D8A"/>
    <w:rsid w:val="009A5DB0"/>
    <w:rsid w:val="009A632A"/>
    <w:rsid w:val="009A6697"/>
    <w:rsid w:val="009A6C83"/>
    <w:rsid w:val="009A77C9"/>
    <w:rsid w:val="009A7817"/>
    <w:rsid w:val="009A7C71"/>
    <w:rsid w:val="009A7D1A"/>
    <w:rsid w:val="009A7DEF"/>
    <w:rsid w:val="009A7F93"/>
    <w:rsid w:val="009B00BA"/>
    <w:rsid w:val="009B01EF"/>
    <w:rsid w:val="009B04A0"/>
    <w:rsid w:val="009B0556"/>
    <w:rsid w:val="009B0E55"/>
    <w:rsid w:val="009B0F8E"/>
    <w:rsid w:val="009B1067"/>
    <w:rsid w:val="009B18BA"/>
    <w:rsid w:val="009B19E0"/>
    <w:rsid w:val="009B2080"/>
    <w:rsid w:val="009B284E"/>
    <w:rsid w:val="009B322A"/>
    <w:rsid w:val="009B3234"/>
    <w:rsid w:val="009B3564"/>
    <w:rsid w:val="009B4018"/>
    <w:rsid w:val="009B4160"/>
    <w:rsid w:val="009B431C"/>
    <w:rsid w:val="009B6250"/>
    <w:rsid w:val="009B6289"/>
    <w:rsid w:val="009B65AC"/>
    <w:rsid w:val="009B7806"/>
    <w:rsid w:val="009B7B71"/>
    <w:rsid w:val="009C001C"/>
    <w:rsid w:val="009C03A8"/>
    <w:rsid w:val="009C07FF"/>
    <w:rsid w:val="009C0982"/>
    <w:rsid w:val="009C0C78"/>
    <w:rsid w:val="009C0EA4"/>
    <w:rsid w:val="009C1696"/>
    <w:rsid w:val="009C18B1"/>
    <w:rsid w:val="009C1A78"/>
    <w:rsid w:val="009C208D"/>
    <w:rsid w:val="009C2458"/>
    <w:rsid w:val="009C271D"/>
    <w:rsid w:val="009C288B"/>
    <w:rsid w:val="009C2EDB"/>
    <w:rsid w:val="009C3518"/>
    <w:rsid w:val="009C3729"/>
    <w:rsid w:val="009C3CDC"/>
    <w:rsid w:val="009C4B0B"/>
    <w:rsid w:val="009C55EA"/>
    <w:rsid w:val="009C5624"/>
    <w:rsid w:val="009C60B4"/>
    <w:rsid w:val="009C6B59"/>
    <w:rsid w:val="009C6ECE"/>
    <w:rsid w:val="009C75A3"/>
    <w:rsid w:val="009C775C"/>
    <w:rsid w:val="009C7C7F"/>
    <w:rsid w:val="009C7CAB"/>
    <w:rsid w:val="009D01F7"/>
    <w:rsid w:val="009D02D6"/>
    <w:rsid w:val="009D032F"/>
    <w:rsid w:val="009D1A58"/>
    <w:rsid w:val="009D1A66"/>
    <w:rsid w:val="009D1D1B"/>
    <w:rsid w:val="009D1FC5"/>
    <w:rsid w:val="009D276D"/>
    <w:rsid w:val="009D2889"/>
    <w:rsid w:val="009D313A"/>
    <w:rsid w:val="009D315F"/>
    <w:rsid w:val="009D3597"/>
    <w:rsid w:val="009D35BF"/>
    <w:rsid w:val="009D3610"/>
    <w:rsid w:val="009D3FE7"/>
    <w:rsid w:val="009D4075"/>
    <w:rsid w:val="009D44E9"/>
    <w:rsid w:val="009D5433"/>
    <w:rsid w:val="009D581C"/>
    <w:rsid w:val="009D5A3D"/>
    <w:rsid w:val="009D6EF4"/>
    <w:rsid w:val="009D78FF"/>
    <w:rsid w:val="009D7BFB"/>
    <w:rsid w:val="009D7C3B"/>
    <w:rsid w:val="009E0053"/>
    <w:rsid w:val="009E0312"/>
    <w:rsid w:val="009E0C09"/>
    <w:rsid w:val="009E1136"/>
    <w:rsid w:val="009E1718"/>
    <w:rsid w:val="009E1FED"/>
    <w:rsid w:val="009E2301"/>
    <w:rsid w:val="009E23C3"/>
    <w:rsid w:val="009E2598"/>
    <w:rsid w:val="009E2941"/>
    <w:rsid w:val="009E29EF"/>
    <w:rsid w:val="009E31FE"/>
    <w:rsid w:val="009E38EF"/>
    <w:rsid w:val="009E4088"/>
    <w:rsid w:val="009E42ED"/>
    <w:rsid w:val="009E4964"/>
    <w:rsid w:val="009E4AC9"/>
    <w:rsid w:val="009E4D5B"/>
    <w:rsid w:val="009E4EFE"/>
    <w:rsid w:val="009E50B2"/>
    <w:rsid w:val="009E5612"/>
    <w:rsid w:val="009E5A97"/>
    <w:rsid w:val="009E654E"/>
    <w:rsid w:val="009E6580"/>
    <w:rsid w:val="009E6636"/>
    <w:rsid w:val="009E6A60"/>
    <w:rsid w:val="009E6C15"/>
    <w:rsid w:val="009E6C6E"/>
    <w:rsid w:val="009E70BD"/>
    <w:rsid w:val="009E725C"/>
    <w:rsid w:val="009E765F"/>
    <w:rsid w:val="009F0016"/>
    <w:rsid w:val="009F0656"/>
    <w:rsid w:val="009F07CF"/>
    <w:rsid w:val="009F0B13"/>
    <w:rsid w:val="009F0B36"/>
    <w:rsid w:val="009F0D29"/>
    <w:rsid w:val="009F0E31"/>
    <w:rsid w:val="009F14FD"/>
    <w:rsid w:val="009F15F3"/>
    <w:rsid w:val="009F180D"/>
    <w:rsid w:val="009F2331"/>
    <w:rsid w:val="009F25DA"/>
    <w:rsid w:val="009F2911"/>
    <w:rsid w:val="009F2C68"/>
    <w:rsid w:val="009F38CC"/>
    <w:rsid w:val="009F3D8D"/>
    <w:rsid w:val="009F3FFE"/>
    <w:rsid w:val="009F423B"/>
    <w:rsid w:val="009F4479"/>
    <w:rsid w:val="009F489E"/>
    <w:rsid w:val="009F4E3B"/>
    <w:rsid w:val="009F4E40"/>
    <w:rsid w:val="009F4EFD"/>
    <w:rsid w:val="009F5790"/>
    <w:rsid w:val="009F59EC"/>
    <w:rsid w:val="009F5BFA"/>
    <w:rsid w:val="009F64D6"/>
    <w:rsid w:val="009F66E8"/>
    <w:rsid w:val="009F685F"/>
    <w:rsid w:val="009F6BFD"/>
    <w:rsid w:val="009F6E67"/>
    <w:rsid w:val="009F71C0"/>
    <w:rsid w:val="00A00286"/>
    <w:rsid w:val="00A00695"/>
    <w:rsid w:val="00A0088A"/>
    <w:rsid w:val="00A00A97"/>
    <w:rsid w:val="00A00BAC"/>
    <w:rsid w:val="00A01500"/>
    <w:rsid w:val="00A016D3"/>
    <w:rsid w:val="00A01926"/>
    <w:rsid w:val="00A01AF1"/>
    <w:rsid w:val="00A025C7"/>
    <w:rsid w:val="00A02B01"/>
    <w:rsid w:val="00A02C99"/>
    <w:rsid w:val="00A02DC2"/>
    <w:rsid w:val="00A041BE"/>
    <w:rsid w:val="00A04846"/>
    <w:rsid w:val="00A049EA"/>
    <w:rsid w:val="00A050E1"/>
    <w:rsid w:val="00A052E3"/>
    <w:rsid w:val="00A059C3"/>
    <w:rsid w:val="00A05BA3"/>
    <w:rsid w:val="00A05C46"/>
    <w:rsid w:val="00A06266"/>
    <w:rsid w:val="00A0722F"/>
    <w:rsid w:val="00A07612"/>
    <w:rsid w:val="00A076DD"/>
    <w:rsid w:val="00A07E6B"/>
    <w:rsid w:val="00A10200"/>
    <w:rsid w:val="00A10639"/>
    <w:rsid w:val="00A110C2"/>
    <w:rsid w:val="00A11211"/>
    <w:rsid w:val="00A11275"/>
    <w:rsid w:val="00A11318"/>
    <w:rsid w:val="00A11398"/>
    <w:rsid w:val="00A1142D"/>
    <w:rsid w:val="00A11583"/>
    <w:rsid w:val="00A11D3A"/>
    <w:rsid w:val="00A11EF7"/>
    <w:rsid w:val="00A11F23"/>
    <w:rsid w:val="00A122DD"/>
    <w:rsid w:val="00A1275A"/>
    <w:rsid w:val="00A1278F"/>
    <w:rsid w:val="00A12882"/>
    <w:rsid w:val="00A12F63"/>
    <w:rsid w:val="00A12F78"/>
    <w:rsid w:val="00A12FCB"/>
    <w:rsid w:val="00A13360"/>
    <w:rsid w:val="00A135AC"/>
    <w:rsid w:val="00A135EC"/>
    <w:rsid w:val="00A13A57"/>
    <w:rsid w:val="00A13BD4"/>
    <w:rsid w:val="00A13D45"/>
    <w:rsid w:val="00A13E7E"/>
    <w:rsid w:val="00A14632"/>
    <w:rsid w:val="00A14741"/>
    <w:rsid w:val="00A14771"/>
    <w:rsid w:val="00A14A14"/>
    <w:rsid w:val="00A14AA4"/>
    <w:rsid w:val="00A14AEB"/>
    <w:rsid w:val="00A14B6A"/>
    <w:rsid w:val="00A15401"/>
    <w:rsid w:val="00A15C4A"/>
    <w:rsid w:val="00A15D13"/>
    <w:rsid w:val="00A15F67"/>
    <w:rsid w:val="00A17411"/>
    <w:rsid w:val="00A17431"/>
    <w:rsid w:val="00A17D14"/>
    <w:rsid w:val="00A17E07"/>
    <w:rsid w:val="00A200BF"/>
    <w:rsid w:val="00A205CE"/>
    <w:rsid w:val="00A20A44"/>
    <w:rsid w:val="00A210DF"/>
    <w:rsid w:val="00A21110"/>
    <w:rsid w:val="00A2121B"/>
    <w:rsid w:val="00A21C52"/>
    <w:rsid w:val="00A21EEF"/>
    <w:rsid w:val="00A2204E"/>
    <w:rsid w:val="00A22452"/>
    <w:rsid w:val="00A22AFB"/>
    <w:rsid w:val="00A22C92"/>
    <w:rsid w:val="00A22DAD"/>
    <w:rsid w:val="00A23073"/>
    <w:rsid w:val="00A2373F"/>
    <w:rsid w:val="00A23B97"/>
    <w:rsid w:val="00A23D2C"/>
    <w:rsid w:val="00A23E33"/>
    <w:rsid w:val="00A23FB5"/>
    <w:rsid w:val="00A24596"/>
    <w:rsid w:val="00A25282"/>
    <w:rsid w:val="00A25518"/>
    <w:rsid w:val="00A25AD1"/>
    <w:rsid w:val="00A25FAC"/>
    <w:rsid w:val="00A2663C"/>
    <w:rsid w:val="00A2691F"/>
    <w:rsid w:val="00A2777B"/>
    <w:rsid w:val="00A27C31"/>
    <w:rsid w:val="00A27D39"/>
    <w:rsid w:val="00A3047A"/>
    <w:rsid w:val="00A30AA0"/>
    <w:rsid w:val="00A316C9"/>
    <w:rsid w:val="00A31D2C"/>
    <w:rsid w:val="00A32199"/>
    <w:rsid w:val="00A32323"/>
    <w:rsid w:val="00A324B8"/>
    <w:rsid w:val="00A32EEF"/>
    <w:rsid w:val="00A336CA"/>
    <w:rsid w:val="00A33BB3"/>
    <w:rsid w:val="00A33F4F"/>
    <w:rsid w:val="00A34292"/>
    <w:rsid w:val="00A34B82"/>
    <w:rsid w:val="00A34EB6"/>
    <w:rsid w:val="00A3561E"/>
    <w:rsid w:val="00A35C78"/>
    <w:rsid w:val="00A362AF"/>
    <w:rsid w:val="00A36599"/>
    <w:rsid w:val="00A36830"/>
    <w:rsid w:val="00A36A37"/>
    <w:rsid w:val="00A37336"/>
    <w:rsid w:val="00A37CCB"/>
    <w:rsid w:val="00A37D33"/>
    <w:rsid w:val="00A406A7"/>
    <w:rsid w:val="00A408D5"/>
    <w:rsid w:val="00A40EDD"/>
    <w:rsid w:val="00A41438"/>
    <w:rsid w:val="00A41A61"/>
    <w:rsid w:val="00A424C2"/>
    <w:rsid w:val="00A42B05"/>
    <w:rsid w:val="00A42D97"/>
    <w:rsid w:val="00A42E55"/>
    <w:rsid w:val="00A440AC"/>
    <w:rsid w:val="00A440F5"/>
    <w:rsid w:val="00A44450"/>
    <w:rsid w:val="00A444E5"/>
    <w:rsid w:val="00A4497A"/>
    <w:rsid w:val="00A44B52"/>
    <w:rsid w:val="00A44C9F"/>
    <w:rsid w:val="00A44DEE"/>
    <w:rsid w:val="00A44F90"/>
    <w:rsid w:val="00A45289"/>
    <w:rsid w:val="00A45962"/>
    <w:rsid w:val="00A45A59"/>
    <w:rsid w:val="00A45EB9"/>
    <w:rsid w:val="00A46549"/>
    <w:rsid w:val="00A47808"/>
    <w:rsid w:val="00A47ACA"/>
    <w:rsid w:val="00A47E39"/>
    <w:rsid w:val="00A47FA2"/>
    <w:rsid w:val="00A50336"/>
    <w:rsid w:val="00A509E1"/>
    <w:rsid w:val="00A50D68"/>
    <w:rsid w:val="00A51303"/>
    <w:rsid w:val="00A51427"/>
    <w:rsid w:val="00A52019"/>
    <w:rsid w:val="00A520CA"/>
    <w:rsid w:val="00A5212A"/>
    <w:rsid w:val="00A53B0A"/>
    <w:rsid w:val="00A53B0E"/>
    <w:rsid w:val="00A53D41"/>
    <w:rsid w:val="00A540EA"/>
    <w:rsid w:val="00A54860"/>
    <w:rsid w:val="00A55746"/>
    <w:rsid w:val="00A559BD"/>
    <w:rsid w:val="00A55A51"/>
    <w:rsid w:val="00A56922"/>
    <w:rsid w:val="00A56B41"/>
    <w:rsid w:val="00A56E17"/>
    <w:rsid w:val="00A56EDD"/>
    <w:rsid w:val="00A57095"/>
    <w:rsid w:val="00A57401"/>
    <w:rsid w:val="00A60386"/>
    <w:rsid w:val="00A60658"/>
    <w:rsid w:val="00A608D3"/>
    <w:rsid w:val="00A60CAD"/>
    <w:rsid w:val="00A60D0F"/>
    <w:rsid w:val="00A60D93"/>
    <w:rsid w:val="00A60F92"/>
    <w:rsid w:val="00A614B8"/>
    <w:rsid w:val="00A61BE1"/>
    <w:rsid w:val="00A623A2"/>
    <w:rsid w:val="00A62941"/>
    <w:rsid w:val="00A62E60"/>
    <w:rsid w:val="00A637F6"/>
    <w:rsid w:val="00A638E0"/>
    <w:rsid w:val="00A6406D"/>
    <w:rsid w:val="00A6409B"/>
    <w:rsid w:val="00A64BB5"/>
    <w:rsid w:val="00A65343"/>
    <w:rsid w:val="00A65625"/>
    <w:rsid w:val="00A65795"/>
    <w:rsid w:val="00A65943"/>
    <w:rsid w:val="00A666FA"/>
    <w:rsid w:val="00A66C4D"/>
    <w:rsid w:val="00A66DEA"/>
    <w:rsid w:val="00A67386"/>
    <w:rsid w:val="00A674B1"/>
    <w:rsid w:val="00A678DA"/>
    <w:rsid w:val="00A7022E"/>
    <w:rsid w:val="00A704F0"/>
    <w:rsid w:val="00A70B7E"/>
    <w:rsid w:val="00A70EB2"/>
    <w:rsid w:val="00A711C8"/>
    <w:rsid w:val="00A7143B"/>
    <w:rsid w:val="00A715D0"/>
    <w:rsid w:val="00A717ED"/>
    <w:rsid w:val="00A71B94"/>
    <w:rsid w:val="00A71C95"/>
    <w:rsid w:val="00A72C53"/>
    <w:rsid w:val="00A72C63"/>
    <w:rsid w:val="00A73221"/>
    <w:rsid w:val="00A737DD"/>
    <w:rsid w:val="00A74256"/>
    <w:rsid w:val="00A7441A"/>
    <w:rsid w:val="00A7448F"/>
    <w:rsid w:val="00A7461B"/>
    <w:rsid w:val="00A74DCF"/>
    <w:rsid w:val="00A753D1"/>
    <w:rsid w:val="00A754D6"/>
    <w:rsid w:val="00A75D39"/>
    <w:rsid w:val="00A760CA"/>
    <w:rsid w:val="00A760E0"/>
    <w:rsid w:val="00A76874"/>
    <w:rsid w:val="00A7697E"/>
    <w:rsid w:val="00A77012"/>
    <w:rsid w:val="00A771D1"/>
    <w:rsid w:val="00A77901"/>
    <w:rsid w:val="00A77E20"/>
    <w:rsid w:val="00A801E2"/>
    <w:rsid w:val="00A803DC"/>
    <w:rsid w:val="00A80407"/>
    <w:rsid w:val="00A80869"/>
    <w:rsid w:val="00A8094C"/>
    <w:rsid w:val="00A80A03"/>
    <w:rsid w:val="00A80C42"/>
    <w:rsid w:val="00A80F8E"/>
    <w:rsid w:val="00A81126"/>
    <w:rsid w:val="00A81262"/>
    <w:rsid w:val="00A81736"/>
    <w:rsid w:val="00A81AD1"/>
    <w:rsid w:val="00A81B9B"/>
    <w:rsid w:val="00A820C5"/>
    <w:rsid w:val="00A82306"/>
    <w:rsid w:val="00A82B30"/>
    <w:rsid w:val="00A8303F"/>
    <w:rsid w:val="00A8358B"/>
    <w:rsid w:val="00A837F5"/>
    <w:rsid w:val="00A83CA6"/>
    <w:rsid w:val="00A8444D"/>
    <w:rsid w:val="00A8486F"/>
    <w:rsid w:val="00A84B62"/>
    <w:rsid w:val="00A85063"/>
    <w:rsid w:val="00A85391"/>
    <w:rsid w:val="00A85C48"/>
    <w:rsid w:val="00A868D4"/>
    <w:rsid w:val="00A86D0C"/>
    <w:rsid w:val="00A87BF9"/>
    <w:rsid w:val="00A87EF8"/>
    <w:rsid w:val="00A90238"/>
    <w:rsid w:val="00A90492"/>
    <w:rsid w:val="00A90A36"/>
    <w:rsid w:val="00A90B23"/>
    <w:rsid w:val="00A90DCC"/>
    <w:rsid w:val="00A90E07"/>
    <w:rsid w:val="00A915F9"/>
    <w:rsid w:val="00A91710"/>
    <w:rsid w:val="00A91CFF"/>
    <w:rsid w:val="00A91D16"/>
    <w:rsid w:val="00A9225A"/>
    <w:rsid w:val="00A92C3C"/>
    <w:rsid w:val="00A92D9D"/>
    <w:rsid w:val="00A93140"/>
    <w:rsid w:val="00A938E8"/>
    <w:rsid w:val="00A939F5"/>
    <w:rsid w:val="00A93BE5"/>
    <w:rsid w:val="00A9401F"/>
    <w:rsid w:val="00A94333"/>
    <w:rsid w:val="00A94987"/>
    <w:rsid w:val="00A9516B"/>
    <w:rsid w:val="00A954F7"/>
    <w:rsid w:val="00A956D5"/>
    <w:rsid w:val="00A95952"/>
    <w:rsid w:val="00A95AEC"/>
    <w:rsid w:val="00A95B08"/>
    <w:rsid w:val="00A95FD0"/>
    <w:rsid w:val="00A9639F"/>
    <w:rsid w:val="00A96952"/>
    <w:rsid w:val="00A96D67"/>
    <w:rsid w:val="00A97685"/>
    <w:rsid w:val="00A97771"/>
    <w:rsid w:val="00A97D16"/>
    <w:rsid w:val="00A97FA0"/>
    <w:rsid w:val="00AA032D"/>
    <w:rsid w:val="00AA0AAC"/>
    <w:rsid w:val="00AA0E56"/>
    <w:rsid w:val="00AA128B"/>
    <w:rsid w:val="00AA12C9"/>
    <w:rsid w:val="00AA1365"/>
    <w:rsid w:val="00AA23AC"/>
    <w:rsid w:val="00AA2439"/>
    <w:rsid w:val="00AA2DBB"/>
    <w:rsid w:val="00AA2E80"/>
    <w:rsid w:val="00AA379D"/>
    <w:rsid w:val="00AA44C3"/>
    <w:rsid w:val="00AA44CD"/>
    <w:rsid w:val="00AA46C9"/>
    <w:rsid w:val="00AA473D"/>
    <w:rsid w:val="00AA4D31"/>
    <w:rsid w:val="00AA516E"/>
    <w:rsid w:val="00AA5DDE"/>
    <w:rsid w:val="00AA67E9"/>
    <w:rsid w:val="00AA6807"/>
    <w:rsid w:val="00AA6AD3"/>
    <w:rsid w:val="00AA6C39"/>
    <w:rsid w:val="00AA6ED9"/>
    <w:rsid w:val="00AA7E19"/>
    <w:rsid w:val="00AB050A"/>
    <w:rsid w:val="00AB0E58"/>
    <w:rsid w:val="00AB0FD5"/>
    <w:rsid w:val="00AB1960"/>
    <w:rsid w:val="00AB1B05"/>
    <w:rsid w:val="00AB1CAA"/>
    <w:rsid w:val="00AB20AD"/>
    <w:rsid w:val="00AB23CB"/>
    <w:rsid w:val="00AB23D3"/>
    <w:rsid w:val="00AB2690"/>
    <w:rsid w:val="00AB2F2B"/>
    <w:rsid w:val="00AB3510"/>
    <w:rsid w:val="00AB3C02"/>
    <w:rsid w:val="00AB3C87"/>
    <w:rsid w:val="00AB430F"/>
    <w:rsid w:val="00AB5418"/>
    <w:rsid w:val="00AB594B"/>
    <w:rsid w:val="00AB5B5E"/>
    <w:rsid w:val="00AB5D5B"/>
    <w:rsid w:val="00AB61B7"/>
    <w:rsid w:val="00AB633E"/>
    <w:rsid w:val="00AB6676"/>
    <w:rsid w:val="00AB6A57"/>
    <w:rsid w:val="00AB6E10"/>
    <w:rsid w:val="00AB70C0"/>
    <w:rsid w:val="00AB7149"/>
    <w:rsid w:val="00AB765D"/>
    <w:rsid w:val="00AC0260"/>
    <w:rsid w:val="00AC0D01"/>
    <w:rsid w:val="00AC1275"/>
    <w:rsid w:val="00AC143A"/>
    <w:rsid w:val="00AC1AAA"/>
    <w:rsid w:val="00AC2247"/>
    <w:rsid w:val="00AC2291"/>
    <w:rsid w:val="00AC2FAB"/>
    <w:rsid w:val="00AC309F"/>
    <w:rsid w:val="00AC38FF"/>
    <w:rsid w:val="00AC405C"/>
    <w:rsid w:val="00AC416B"/>
    <w:rsid w:val="00AC4393"/>
    <w:rsid w:val="00AC50CF"/>
    <w:rsid w:val="00AC5470"/>
    <w:rsid w:val="00AC58FA"/>
    <w:rsid w:val="00AC5BB6"/>
    <w:rsid w:val="00AC6324"/>
    <w:rsid w:val="00AC636D"/>
    <w:rsid w:val="00AC6790"/>
    <w:rsid w:val="00AC692F"/>
    <w:rsid w:val="00AC7436"/>
    <w:rsid w:val="00AC79C4"/>
    <w:rsid w:val="00AC7B97"/>
    <w:rsid w:val="00AD0279"/>
    <w:rsid w:val="00AD0660"/>
    <w:rsid w:val="00AD0788"/>
    <w:rsid w:val="00AD0A21"/>
    <w:rsid w:val="00AD0B30"/>
    <w:rsid w:val="00AD11E8"/>
    <w:rsid w:val="00AD148E"/>
    <w:rsid w:val="00AD1950"/>
    <w:rsid w:val="00AD19FF"/>
    <w:rsid w:val="00AD1E7B"/>
    <w:rsid w:val="00AD1EFE"/>
    <w:rsid w:val="00AD26A6"/>
    <w:rsid w:val="00AD26D0"/>
    <w:rsid w:val="00AD277B"/>
    <w:rsid w:val="00AD28A9"/>
    <w:rsid w:val="00AD29ED"/>
    <w:rsid w:val="00AD2AB4"/>
    <w:rsid w:val="00AD30E4"/>
    <w:rsid w:val="00AD31D2"/>
    <w:rsid w:val="00AD38AE"/>
    <w:rsid w:val="00AD3D21"/>
    <w:rsid w:val="00AD4635"/>
    <w:rsid w:val="00AD48D0"/>
    <w:rsid w:val="00AD48F9"/>
    <w:rsid w:val="00AD5023"/>
    <w:rsid w:val="00AD55D1"/>
    <w:rsid w:val="00AD588B"/>
    <w:rsid w:val="00AD608A"/>
    <w:rsid w:val="00AD6ACC"/>
    <w:rsid w:val="00AD6C4B"/>
    <w:rsid w:val="00AD7182"/>
    <w:rsid w:val="00AD732E"/>
    <w:rsid w:val="00AD738D"/>
    <w:rsid w:val="00AD74EB"/>
    <w:rsid w:val="00AD78CC"/>
    <w:rsid w:val="00AD7EA0"/>
    <w:rsid w:val="00AE073A"/>
    <w:rsid w:val="00AE0DC7"/>
    <w:rsid w:val="00AE1115"/>
    <w:rsid w:val="00AE1649"/>
    <w:rsid w:val="00AE1E3E"/>
    <w:rsid w:val="00AE2523"/>
    <w:rsid w:val="00AE26C0"/>
    <w:rsid w:val="00AE2733"/>
    <w:rsid w:val="00AE2785"/>
    <w:rsid w:val="00AE2AA3"/>
    <w:rsid w:val="00AE2C1D"/>
    <w:rsid w:val="00AE2C30"/>
    <w:rsid w:val="00AE2E92"/>
    <w:rsid w:val="00AE34A2"/>
    <w:rsid w:val="00AE400D"/>
    <w:rsid w:val="00AE4660"/>
    <w:rsid w:val="00AE4BFE"/>
    <w:rsid w:val="00AE54E4"/>
    <w:rsid w:val="00AE55C2"/>
    <w:rsid w:val="00AE578A"/>
    <w:rsid w:val="00AE5AC7"/>
    <w:rsid w:val="00AE6FEB"/>
    <w:rsid w:val="00AE7BDB"/>
    <w:rsid w:val="00AF03B2"/>
    <w:rsid w:val="00AF0959"/>
    <w:rsid w:val="00AF0C0E"/>
    <w:rsid w:val="00AF0DB0"/>
    <w:rsid w:val="00AF1730"/>
    <w:rsid w:val="00AF197B"/>
    <w:rsid w:val="00AF1B1B"/>
    <w:rsid w:val="00AF25C1"/>
    <w:rsid w:val="00AF32E4"/>
    <w:rsid w:val="00AF393A"/>
    <w:rsid w:val="00AF3E80"/>
    <w:rsid w:val="00AF3EA1"/>
    <w:rsid w:val="00AF415E"/>
    <w:rsid w:val="00AF4365"/>
    <w:rsid w:val="00AF4930"/>
    <w:rsid w:val="00AF4AD3"/>
    <w:rsid w:val="00AF4D02"/>
    <w:rsid w:val="00AF6668"/>
    <w:rsid w:val="00AF6952"/>
    <w:rsid w:val="00AF7187"/>
    <w:rsid w:val="00AF7195"/>
    <w:rsid w:val="00AF71E2"/>
    <w:rsid w:val="00AF7A41"/>
    <w:rsid w:val="00AF7B30"/>
    <w:rsid w:val="00B005E6"/>
    <w:rsid w:val="00B00D63"/>
    <w:rsid w:val="00B00EA7"/>
    <w:rsid w:val="00B0115B"/>
    <w:rsid w:val="00B012C3"/>
    <w:rsid w:val="00B01584"/>
    <w:rsid w:val="00B01A04"/>
    <w:rsid w:val="00B025E0"/>
    <w:rsid w:val="00B02741"/>
    <w:rsid w:val="00B02DC7"/>
    <w:rsid w:val="00B02F83"/>
    <w:rsid w:val="00B0303D"/>
    <w:rsid w:val="00B036AE"/>
    <w:rsid w:val="00B03DAC"/>
    <w:rsid w:val="00B03EE3"/>
    <w:rsid w:val="00B03F91"/>
    <w:rsid w:val="00B03FBA"/>
    <w:rsid w:val="00B0458A"/>
    <w:rsid w:val="00B047B2"/>
    <w:rsid w:val="00B04E7F"/>
    <w:rsid w:val="00B05485"/>
    <w:rsid w:val="00B056FB"/>
    <w:rsid w:val="00B05BD1"/>
    <w:rsid w:val="00B05EDD"/>
    <w:rsid w:val="00B0721E"/>
    <w:rsid w:val="00B0755D"/>
    <w:rsid w:val="00B07732"/>
    <w:rsid w:val="00B07876"/>
    <w:rsid w:val="00B07D53"/>
    <w:rsid w:val="00B10137"/>
    <w:rsid w:val="00B10162"/>
    <w:rsid w:val="00B10BF2"/>
    <w:rsid w:val="00B10E51"/>
    <w:rsid w:val="00B11346"/>
    <w:rsid w:val="00B11985"/>
    <w:rsid w:val="00B11B93"/>
    <w:rsid w:val="00B1249B"/>
    <w:rsid w:val="00B130C6"/>
    <w:rsid w:val="00B135B8"/>
    <w:rsid w:val="00B138F9"/>
    <w:rsid w:val="00B13B23"/>
    <w:rsid w:val="00B13C7C"/>
    <w:rsid w:val="00B13FD8"/>
    <w:rsid w:val="00B14302"/>
    <w:rsid w:val="00B1436A"/>
    <w:rsid w:val="00B143CE"/>
    <w:rsid w:val="00B14625"/>
    <w:rsid w:val="00B151DE"/>
    <w:rsid w:val="00B154B8"/>
    <w:rsid w:val="00B15596"/>
    <w:rsid w:val="00B155DA"/>
    <w:rsid w:val="00B15731"/>
    <w:rsid w:val="00B1576F"/>
    <w:rsid w:val="00B15B45"/>
    <w:rsid w:val="00B15F16"/>
    <w:rsid w:val="00B160A7"/>
    <w:rsid w:val="00B16142"/>
    <w:rsid w:val="00B16306"/>
    <w:rsid w:val="00B163B9"/>
    <w:rsid w:val="00B17557"/>
    <w:rsid w:val="00B17D16"/>
    <w:rsid w:val="00B20315"/>
    <w:rsid w:val="00B20C6C"/>
    <w:rsid w:val="00B20EFF"/>
    <w:rsid w:val="00B216DA"/>
    <w:rsid w:val="00B21C7F"/>
    <w:rsid w:val="00B21E00"/>
    <w:rsid w:val="00B21EC5"/>
    <w:rsid w:val="00B22025"/>
    <w:rsid w:val="00B22123"/>
    <w:rsid w:val="00B229C6"/>
    <w:rsid w:val="00B22BB7"/>
    <w:rsid w:val="00B230A6"/>
    <w:rsid w:val="00B233AE"/>
    <w:rsid w:val="00B23767"/>
    <w:rsid w:val="00B239B2"/>
    <w:rsid w:val="00B23E2B"/>
    <w:rsid w:val="00B24123"/>
    <w:rsid w:val="00B244A7"/>
    <w:rsid w:val="00B24754"/>
    <w:rsid w:val="00B2496D"/>
    <w:rsid w:val="00B2507B"/>
    <w:rsid w:val="00B25B2D"/>
    <w:rsid w:val="00B25FD7"/>
    <w:rsid w:val="00B260B4"/>
    <w:rsid w:val="00B2631D"/>
    <w:rsid w:val="00B268CD"/>
    <w:rsid w:val="00B269A2"/>
    <w:rsid w:val="00B26ABA"/>
    <w:rsid w:val="00B270FA"/>
    <w:rsid w:val="00B27203"/>
    <w:rsid w:val="00B272CD"/>
    <w:rsid w:val="00B2789C"/>
    <w:rsid w:val="00B30051"/>
    <w:rsid w:val="00B3049D"/>
    <w:rsid w:val="00B30807"/>
    <w:rsid w:val="00B309AE"/>
    <w:rsid w:val="00B313C9"/>
    <w:rsid w:val="00B31C6E"/>
    <w:rsid w:val="00B31E4B"/>
    <w:rsid w:val="00B31EC8"/>
    <w:rsid w:val="00B326CC"/>
    <w:rsid w:val="00B32ACC"/>
    <w:rsid w:val="00B334FE"/>
    <w:rsid w:val="00B33BD5"/>
    <w:rsid w:val="00B33EA3"/>
    <w:rsid w:val="00B340D2"/>
    <w:rsid w:val="00B345B0"/>
    <w:rsid w:val="00B34FBE"/>
    <w:rsid w:val="00B35C42"/>
    <w:rsid w:val="00B35C5D"/>
    <w:rsid w:val="00B35D1B"/>
    <w:rsid w:val="00B361B2"/>
    <w:rsid w:val="00B36239"/>
    <w:rsid w:val="00B36281"/>
    <w:rsid w:val="00B3630D"/>
    <w:rsid w:val="00B3667E"/>
    <w:rsid w:val="00B366DF"/>
    <w:rsid w:val="00B3672C"/>
    <w:rsid w:val="00B36F5C"/>
    <w:rsid w:val="00B37392"/>
    <w:rsid w:val="00B37919"/>
    <w:rsid w:val="00B403C6"/>
    <w:rsid w:val="00B40627"/>
    <w:rsid w:val="00B407CC"/>
    <w:rsid w:val="00B4086A"/>
    <w:rsid w:val="00B40F17"/>
    <w:rsid w:val="00B412A1"/>
    <w:rsid w:val="00B41517"/>
    <w:rsid w:val="00B41EAE"/>
    <w:rsid w:val="00B4205B"/>
    <w:rsid w:val="00B4266A"/>
    <w:rsid w:val="00B431F0"/>
    <w:rsid w:val="00B436E9"/>
    <w:rsid w:val="00B43834"/>
    <w:rsid w:val="00B43A07"/>
    <w:rsid w:val="00B43C67"/>
    <w:rsid w:val="00B43D56"/>
    <w:rsid w:val="00B43EC3"/>
    <w:rsid w:val="00B43FF4"/>
    <w:rsid w:val="00B44643"/>
    <w:rsid w:val="00B44877"/>
    <w:rsid w:val="00B44900"/>
    <w:rsid w:val="00B45090"/>
    <w:rsid w:val="00B45350"/>
    <w:rsid w:val="00B4592B"/>
    <w:rsid w:val="00B45BE9"/>
    <w:rsid w:val="00B45C94"/>
    <w:rsid w:val="00B45DE1"/>
    <w:rsid w:val="00B4611E"/>
    <w:rsid w:val="00B4614E"/>
    <w:rsid w:val="00B4678B"/>
    <w:rsid w:val="00B467FE"/>
    <w:rsid w:val="00B46D5C"/>
    <w:rsid w:val="00B46F78"/>
    <w:rsid w:val="00B4787E"/>
    <w:rsid w:val="00B501C9"/>
    <w:rsid w:val="00B504C7"/>
    <w:rsid w:val="00B508E1"/>
    <w:rsid w:val="00B508EA"/>
    <w:rsid w:val="00B5153A"/>
    <w:rsid w:val="00B5165E"/>
    <w:rsid w:val="00B51665"/>
    <w:rsid w:val="00B51E33"/>
    <w:rsid w:val="00B52086"/>
    <w:rsid w:val="00B5221F"/>
    <w:rsid w:val="00B52590"/>
    <w:rsid w:val="00B52745"/>
    <w:rsid w:val="00B5291D"/>
    <w:rsid w:val="00B52A44"/>
    <w:rsid w:val="00B52F99"/>
    <w:rsid w:val="00B532BC"/>
    <w:rsid w:val="00B53473"/>
    <w:rsid w:val="00B539C0"/>
    <w:rsid w:val="00B53A9F"/>
    <w:rsid w:val="00B53C91"/>
    <w:rsid w:val="00B5454C"/>
    <w:rsid w:val="00B5491C"/>
    <w:rsid w:val="00B549BD"/>
    <w:rsid w:val="00B551DF"/>
    <w:rsid w:val="00B5534F"/>
    <w:rsid w:val="00B55475"/>
    <w:rsid w:val="00B5609E"/>
    <w:rsid w:val="00B57534"/>
    <w:rsid w:val="00B5758A"/>
    <w:rsid w:val="00B5785B"/>
    <w:rsid w:val="00B57E00"/>
    <w:rsid w:val="00B60444"/>
    <w:rsid w:val="00B616A8"/>
    <w:rsid w:val="00B61C25"/>
    <w:rsid w:val="00B61ECB"/>
    <w:rsid w:val="00B62379"/>
    <w:rsid w:val="00B6260D"/>
    <w:rsid w:val="00B62624"/>
    <w:rsid w:val="00B627C7"/>
    <w:rsid w:val="00B62B2D"/>
    <w:rsid w:val="00B635B4"/>
    <w:rsid w:val="00B635DC"/>
    <w:rsid w:val="00B6369E"/>
    <w:rsid w:val="00B639C8"/>
    <w:rsid w:val="00B63A1E"/>
    <w:rsid w:val="00B63C6A"/>
    <w:rsid w:val="00B647F9"/>
    <w:rsid w:val="00B64C75"/>
    <w:rsid w:val="00B64E81"/>
    <w:rsid w:val="00B65240"/>
    <w:rsid w:val="00B6564F"/>
    <w:rsid w:val="00B66072"/>
    <w:rsid w:val="00B66C2F"/>
    <w:rsid w:val="00B66CB5"/>
    <w:rsid w:val="00B66E92"/>
    <w:rsid w:val="00B67248"/>
    <w:rsid w:val="00B67597"/>
    <w:rsid w:val="00B70002"/>
    <w:rsid w:val="00B70313"/>
    <w:rsid w:val="00B7067F"/>
    <w:rsid w:val="00B70C61"/>
    <w:rsid w:val="00B70FE8"/>
    <w:rsid w:val="00B71028"/>
    <w:rsid w:val="00B713C2"/>
    <w:rsid w:val="00B7168F"/>
    <w:rsid w:val="00B71750"/>
    <w:rsid w:val="00B7190C"/>
    <w:rsid w:val="00B71CEB"/>
    <w:rsid w:val="00B72B57"/>
    <w:rsid w:val="00B73565"/>
    <w:rsid w:val="00B74316"/>
    <w:rsid w:val="00B74553"/>
    <w:rsid w:val="00B74E9C"/>
    <w:rsid w:val="00B74F6A"/>
    <w:rsid w:val="00B750BD"/>
    <w:rsid w:val="00B75755"/>
    <w:rsid w:val="00B7577B"/>
    <w:rsid w:val="00B75AD3"/>
    <w:rsid w:val="00B75ADE"/>
    <w:rsid w:val="00B75CCA"/>
    <w:rsid w:val="00B75ECB"/>
    <w:rsid w:val="00B76486"/>
    <w:rsid w:val="00B764E0"/>
    <w:rsid w:val="00B7664C"/>
    <w:rsid w:val="00B76D48"/>
    <w:rsid w:val="00B77277"/>
    <w:rsid w:val="00B776CE"/>
    <w:rsid w:val="00B77CFE"/>
    <w:rsid w:val="00B80288"/>
    <w:rsid w:val="00B805B7"/>
    <w:rsid w:val="00B809CB"/>
    <w:rsid w:val="00B80D58"/>
    <w:rsid w:val="00B80E88"/>
    <w:rsid w:val="00B810F9"/>
    <w:rsid w:val="00B81915"/>
    <w:rsid w:val="00B81B46"/>
    <w:rsid w:val="00B821EA"/>
    <w:rsid w:val="00B822D1"/>
    <w:rsid w:val="00B82C51"/>
    <w:rsid w:val="00B82DD7"/>
    <w:rsid w:val="00B83199"/>
    <w:rsid w:val="00B833E0"/>
    <w:rsid w:val="00B8355F"/>
    <w:rsid w:val="00B83A3D"/>
    <w:rsid w:val="00B842FB"/>
    <w:rsid w:val="00B843AB"/>
    <w:rsid w:val="00B84425"/>
    <w:rsid w:val="00B844EB"/>
    <w:rsid w:val="00B84958"/>
    <w:rsid w:val="00B84998"/>
    <w:rsid w:val="00B84A2D"/>
    <w:rsid w:val="00B84A71"/>
    <w:rsid w:val="00B852BF"/>
    <w:rsid w:val="00B85387"/>
    <w:rsid w:val="00B85693"/>
    <w:rsid w:val="00B858A5"/>
    <w:rsid w:val="00B85B7D"/>
    <w:rsid w:val="00B85E14"/>
    <w:rsid w:val="00B86902"/>
    <w:rsid w:val="00B8696A"/>
    <w:rsid w:val="00B87403"/>
    <w:rsid w:val="00B8768F"/>
    <w:rsid w:val="00B876A2"/>
    <w:rsid w:val="00B87729"/>
    <w:rsid w:val="00B90203"/>
    <w:rsid w:val="00B91850"/>
    <w:rsid w:val="00B91BCC"/>
    <w:rsid w:val="00B9259B"/>
    <w:rsid w:val="00B927E6"/>
    <w:rsid w:val="00B92D09"/>
    <w:rsid w:val="00B937C5"/>
    <w:rsid w:val="00B937EF"/>
    <w:rsid w:val="00B938EB"/>
    <w:rsid w:val="00B93E57"/>
    <w:rsid w:val="00B93E5C"/>
    <w:rsid w:val="00B946D1"/>
    <w:rsid w:val="00B94907"/>
    <w:rsid w:val="00B94A8F"/>
    <w:rsid w:val="00B94C46"/>
    <w:rsid w:val="00B95194"/>
    <w:rsid w:val="00B95518"/>
    <w:rsid w:val="00B955A1"/>
    <w:rsid w:val="00B95896"/>
    <w:rsid w:val="00B95D2E"/>
    <w:rsid w:val="00B9684C"/>
    <w:rsid w:val="00B96E13"/>
    <w:rsid w:val="00B96E1E"/>
    <w:rsid w:val="00B9750F"/>
    <w:rsid w:val="00B977B1"/>
    <w:rsid w:val="00B9796D"/>
    <w:rsid w:val="00B979BB"/>
    <w:rsid w:val="00BA0587"/>
    <w:rsid w:val="00BA0A7B"/>
    <w:rsid w:val="00BA10C3"/>
    <w:rsid w:val="00BA119F"/>
    <w:rsid w:val="00BA12C5"/>
    <w:rsid w:val="00BA156F"/>
    <w:rsid w:val="00BA1B7F"/>
    <w:rsid w:val="00BA1D4E"/>
    <w:rsid w:val="00BA2007"/>
    <w:rsid w:val="00BA20A2"/>
    <w:rsid w:val="00BA2501"/>
    <w:rsid w:val="00BA2DC9"/>
    <w:rsid w:val="00BA31A3"/>
    <w:rsid w:val="00BA31C8"/>
    <w:rsid w:val="00BA3BBF"/>
    <w:rsid w:val="00BA4571"/>
    <w:rsid w:val="00BA48C8"/>
    <w:rsid w:val="00BA4B72"/>
    <w:rsid w:val="00BA4DDE"/>
    <w:rsid w:val="00BA52F3"/>
    <w:rsid w:val="00BA55AE"/>
    <w:rsid w:val="00BA5A43"/>
    <w:rsid w:val="00BA5B33"/>
    <w:rsid w:val="00BA5CC9"/>
    <w:rsid w:val="00BA5FFC"/>
    <w:rsid w:val="00BA6397"/>
    <w:rsid w:val="00BA64A9"/>
    <w:rsid w:val="00BA667B"/>
    <w:rsid w:val="00BA671C"/>
    <w:rsid w:val="00BA71B5"/>
    <w:rsid w:val="00BA7FFB"/>
    <w:rsid w:val="00BB08A5"/>
    <w:rsid w:val="00BB0D5E"/>
    <w:rsid w:val="00BB162E"/>
    <w:rsid w:val="00BB16AD"/>
    <w:rsid w:val="00BB1F5E"/>
    <w:rsid w:val="00BB2089"/>
    <w:rsid w:val="00BB2252"/>
    <w:rsid w:val="00BB2C61"/>
    <w:rsid w:val="00BB2D4A"/>
    <w:rsid w:val="00BB2DF9"/>
    <w:rsid w:val="00BB3577"/>
    <w:rsid w:val="00BB3A72"/>
    <w:rsid w:val="00BB3D6B"/>
    <w:rsid w:val="00BB4186"/>
    <w:rsid w:val="00BB4746"/>
    <w:rsid w:val="00BB4D28"/>
    <w:rsid w:val="00BB4EFA"/>
    <w:rsid w:val="00BB555A"/>
    <w:rsid w:val="00BB56B6"/>
    <w:rsid w:val="00BB575E"/>
    <w:rsid w:val="00BB58DA"/>
    <w:rsid w:val="00BB5FDF"/>
    <w:rsid w:val="00BB6404"/>
    <w:rsid w:val="00BB6C5D"/>
    <w:rsid w:val="00BB6FB8"/>
    <w:rsid w:val="00BB74A7"/>
    <w:rsid w:val="00BB74BE"/>
    <w:rsid w:val="00BB7891"/>
    <w:rsid w:val="00BB7B61"/>
    <w:rsid w:val="00BC02DB"/>
    <w:rsid w:val="00BC0C4A"/>
    <w:rsid w:val="00BC0D44"/>
    <w:rsid w:val="00BC1594"/>
    <w:rsid w:val="00BC1C69"/>
    <w:rsid w:val="00BC2850"/>
    <w:rsid w:val="00BC28FD"/>
    <w:rsid w:val="00BC2A06"/>
    <w:rsid w:val="00BC3080"/>
    <w:rsid w:val="00BC31D5"/>
    <w:rsid w:val="00BC42C8"/>
    <w:rsid w:val="00BC46B7"/>
    <w:rsid w:val="00BC4907"/>
    <w:rsid w:val="00BC51C1"/>
    <w:rsid w:val="00BC5478"/>
    <w:rsid w:val="00BC61B2"/>
    <w:rsid w:val="00BC6306"/>
    <w:rsid w:val="00BC64B5"/>
    <w:rsid w:val="00BC68A2"/>
    <w:rsid w:val="00BC6C23"/>
    <w:rsid w:val="00BC6C41"/>
    <w:rsid w:val="00BC6D12"/>
    <w:rsid w:val="00BC75C9"/>
    <w:rsid w:val="00BC769B"/>
    <w:rsid w:val="00BC7E9E"/>
    <w:rsid w:val="00BD011D"/>
    <w:rsid w:val="00BD033A"/>
    <w:rsid w:val="00BD046F"/>
    <w:rsid w:val="00BD04B6"/>
    <w:rsid w:val="00BD0507"/>
    <w:rsid w:val="00BD0CA1"/>
    <w:rsid w:val="00BD1582"/>
    <w:rsid w:val="00BD17E1"/>
    <w:rsid w:val="00BD1A00"/>
    <w:rsid w:val="00BD1D02"/>
    <w:rsid w:val="00BD284A"/>
    <w:rsid w:val="00BD30D7"/>
    <w:rsid w:val="00BD3314"/>
    <w:rsid w:val="00BD3465"/>
    <w:rsid w:val="00BD3749"/>
    <w:rsid w:val="00BD3945"/>
    <w:rsid w:val="00BD3D70"/>
    <w:rsid w:val="00BD3DE9"/>
    <w:rsid w:val="00BD3E68"/>
    <w:rsid w:val="00BD3EEB"/>
    <w:rsid w:val="00BD4346"/>
    <w:rsid w:val="00BD4B5A"/>
    <w:rsid w:val="00BD4E35"/>
    <w:rsid w:val="00BD4FEA"/>
    <w:rsid w:val="00BD54A0"/>
    <w:rsid w:val="00BD54FD"/>
    <w:rsid w:val="00BD59CD"/>
    <w:rsid w:val="00BD64EE"/>
    <w:rsid w:val="00BD6B55"/>
    <w:rsid w:val="00BD6FBE"/>
    <w:rsid w:val="00BD71F1"/>
    <w:rsid w:val="00BD7752"/>
    <w:rsid w:val="00BD7C56"/>
    <w:rsid w:val="00BE006C"/>
    <w:rsid w:val="00BE059C"/>
    <w:rsid w:val="00BE06E2"/>
    <w:rsid w:val="00BE0941"/>
    <w:rsid w:val="00BE0978"/>
    <w:rsid w:val="00BE0A49"/>
    <w:rsid w:val="00BE1056"/>
    <w:rsid w:val="00BE1164"/>
    <w:rsid w:val="00BE1222"/>
    <w:rsid w:val="00BE160E"/>
    <w:rsid w:val="00BE1D1B"/>
    <w:rsid w:val="00BE23FB"/>
    <w:rsid w:val="00BE2A17"/>
    <w:rsid w:val="00BE2AC9"/>
    <w:rsid w:val="00BE2D1B"/>
    <w:rsid w:val="00BE2ECE"/>
    <w:rsid w:val="00BE2F0A"/>
    <w:rsid w:val="00BE315D"/>
    <w:rsid w:val="00BE3280"/>
    <w:rsid w:val="00BE3790"/>
    <w:rsid w:val="00BE3D1A"/>
    <w:rsid w:val="00BE43BF"/>
    <w:rsid w:val="00BE4460"/>
    <w:rsid w:val="00BE44C2"/>
    <w:rsid w:val="00BE48C1"/>
    <w:rsid w:val="00BE4EA2"/>
    <w:rsid w:val="00BE535C"/>
    <w:rsid w:val="00BE5A25"/>
    <w:rsid w:val="00BE5AA1"/>
    <w:rsid w:val="00BE6D61"/>
    <w:rsid w:val="00BE7132"/>
    <w:rsid w:val="00BE7265"/>
    <w:rsid w:val="00BE72B8"/>
    <w:rsid w:val="00BE7C5A"/>
    <w:rsid w:val="00BF031A"/>
    <w:rsid w:val="00BF0FA2"/>
    <w:rsid w:val="00BF1A0B"/>
    <w:rsid w:val="00BF1F7B"/>
    <w:rsid w:val="00BF26F8"/>
    <w:rsid w:val="00BF278E"/>
    <w:rsid w:val="00BF29F5"/>
    <w:rsid w:val="00BF3060"/>
    <w:rsid w:val="00BF3342"/>
    <w:rsid w:val="00BF475B"/>
    <w:rsid w:val="00BF4C9D"/>
    <w:rsid w:val="00BF4F24"/>
    <w:rsid w:val="00BF51D0"/>
    <w:rsid w:val="00BF585D"/>
    <w:rsid w:val="00BF5B85"/>
    <w:rsid w:val="00BF5C80"/>
    <w:rsid w:val="00BF5D3A"/>
    <w:rsid w:val="00BF6F56"/>
    <w:rsid w:val="00BF7614"/>
    <w:rsid w:val="00BF76C9"/>
    <w:rsid w:val="00BF7D0C"/>
    <w:rsid w:val="00BF7D27"/>
    <w:rsid w:val="00C000B9"/>
    <w:rsid w:val="00C002FB"/>
    <w:rsid w:val="00C0089C"/>
    <w:rsid w:val="00C00CF6"/>
    <w:rsid w:val="00C01091"/>
    <w:rsid w:val="00C0160A"/>
    <w:rsid w:val="00C01655"/>
    <w:rsid w:val="00C01E70"/>
    <w:rsid w:val="00C02145"/>
    <w:rsid w:val="00C0216C"/>
    <w:rsid w:val="00C02351"/>
    <w:rsid w:val="00C02C1F"/>
    <w:rsid w:val="00C02E2C"/>
    <w:rsid w:val="00C03577"/>
    <w:rsid w:val="00C0360E"/>
    <w:rsid w:val="00C03A7E"/>
    <w:rsid w:val="00C03BB8"/>
    <w:rsid w:val="00C03C3A"/>
    <w:rsid w:val="00C03DB5"/>
    <w:rsid w:val="00C04048"/>
    <w:rsid w:val="00C040BB"/>
    <w:rsid w:val="00C04906"/>
    <w:rsid w:val="00C04938"/>
    <w:rsid w:val="00C04B23"/>
    <w:rsid w:val="00C04D81"/>
    <w:rsid w:val="00C053B8"/>
    <w:rsid w:val="00C05429"/>
    <w:rsid w:val="00C05504"/>
    <w:rsid w:val="00C05D0C"/>
    <w:rsid w:val="00C06876"/>
    <w:rsid w:val="00C06905"/>
    <w:rsid w:val="00C06A04"/>
    <w:rsid w:val="00C06A90"/>
    <w:rsid w:val="00C06B3B"/>
    <w:rsid w:val="00C0786D"/>
    <w:rsid w:val="00C10D1C"/>
    <w:rsid w:val="00C112D0"/>
    <w:rsid w:val="00C11E09"/>
    <w:rsid w:val="00C12AC2"/>
    <w:rsid w:val="00C12DA2"/>
    <w:rsid w:val="00C132B3"/>
    <w:rsid w:val="00C1348E"/>
    <w:rsid w:val="00C139C2"/>
    <w:rsid w:val="00C13F5F"/>
    <w:rsid w:val="00C140DF"/>
    <w:rsid w:val="00C14A19"/>
    <w:rsid w:val="00C14CBD"/>
    <w:rsid w:val="00C14EEC"/>
    <w:rsid w:val="00C15684"/>
    <w:rsid w:val="00C158E6"/>
    <w:rsid w:val="00C16180"/>
    <w:rsid w:val="00C16795"/>
    <w:rsid w:val="00C16B52"/>
    <w:rsid w:val="00C16B78"/>
    <w:rsid w:val="00C16D27"/>
    <w:rsid w:val="00C1745A"/>
    <w:rsid w:val="00C174AA"/>
    <w:rsid w:val="00C179CA"/>
    <w:rsid w:val="00C21207"/>
    <w:rsid w:val="00C2143F"/>
    <w:rsid w:val="00C2152E"/>
    <w:rsid w:val="00C21657"/>
    <w:rsid w:val="00C2225D"/>
    <w:rsid w:val="00C223B0"/>
    <w:rsid w:val="00C2255B"/>
    <w:rsid w:val="00C22868"/>
    <w:rsid w:val="00C22A77"/>
    <w:rsid w:val="00C230D9"/>
    <w:rsid w:val="00C230ED"/>
    <w:rsid w:val="00C2311C"/>
    <w:rsid w:val="00C23252"/>
    <w:rsid w:val="00C23404"/>
    <w:rsid w:val="00C234AB"/>
    <w:rsid w:val="00C2355A"/>
    <w:rsid w:val="00C23DB5"/>
    <w:rsid w:val="00C2414F"/>
    <w:rsid w:val="00C244D4"/>
    <w:rsid w:val="00C24657"/>
    <w:rsid w:val="00C25151"/>
    <w:rsid w:val="00C25185"/>
    <w:rsid w:val="00C2538B"/>
    <w:rsid w:val="00C256FD"/>
    <w:rsid w:val="00C25F3F"/>
    <w:rsid w:val="00C2691C"/>
    <w:rsid w:val="00C26EC3"/>
    <w:rsid w:val="00C2712F"/>
    <w:rsid w:val="00C27170"/>
    <w:rsid w:val="00C2769C"/>
    <w:rsid w:val="00C27A25"/>
    <w:rsid w:val="00C27D61"/>
    <w:rsid w:val="00C3000F"/>
    <w:rsid w:val="00C300A2"/>
    <w:rsid w:val="00C30375"/>
    <w:rsid w:val="00C30724"/>
    <w:rsid w:val="00C30B6A"/>
    <w:rsid w:val="00C31195"/>
    <w:rsid w:val="00C3156D"/>
    <w:rsid w:val="00C31FB6"/>
    <w:rsid w:val="00C3255A"/>
    <w:rsid w:val="00C325EB"/>
    <w:rsid w:val="00C32754"/>
    <w:rsid w:val="00C33036"/>
    <w:rsid w:val="00C33287"/>
    <w:rsid w:val="00C34FAB"/>
    <w:rsid w:val="00C35998"/>
    <w:rsid w:val="00C35A8E"/>
    <w:rsid w:val="00C35FD0"/>
    <w:rsid w:val="00C366DD"/>
    <w:rsid w:val="00C36D03"/>
    <w:rsid w:val="00C40280"/>
    <w:rsid w:val="00C402B6"/>
    <w:rsid w:val="00C407A8"/>
    <w:rsid w:val="00C40B61"/>
    <w:rsid w:val="00C40B7F"/>
    <w:rsid w:val="00C40C3F"/>
    <w:rsid w:val="00C40C6F"/>
    <w:rsid w:val="00C40F91"/>
    <w:rsid w:val="00C41302"/>
    <w:rsid w:val="00C413D1"/>
    <w:rsid w:val="00C414B1"/>
    <w:rsid w:val="00C42428"/>
    <w:rsid w:val="00C428BA"/>
    <w:rsid w:val="00C42C2A"/>
    <w:rsid w:val="00C431F5"/>
    <w:rsid w:val="00C432B3"/>
    <w:rsid w:val="00C43418"/>
    <w:rsid w:val="00C441DD"/>
    <w:rsid w:val="00C44211"/>
    <w:rsid w:val="00C44816"/>
    <w:rsid w:val="00C44D45"/>
    <w:rsid w:val="00C45284"/>
    <w:rsid w:val="00C459D8"/>
    <w:rsid w:val="00C45C7F"/>
    <w:rsid w:val="00C45CCE"/>
    <w:rsid w:val="00C47732"/>
    <w:rsid w:val="00C50278"/>
    <w:rsid w:val="00C5158A"/>
    <w:rsid w:val="00C51FC8"/>
    <w:rsid w:val="00C52392"/>
    <w:rsid w:val="00C524A2"/>
    <w:rsid w:val="00C529BE"/>
    <w:rsid w:val="00C53167"/>
    <w:rsid w:val="00C531F5"/>
    <w:rsid w:val="00C5395C"/>
    <w:rsid w:val="00C53B46"/>
    <w:rsid w:val="00C548DF"/>
    <w:rsid w:val="00C54CE2"/>
    <w:rsid w:val="00C550B3"/>
    <w:rsid w:val="00C550F9"/>
    <w:rsid w:val="00C55688"/>
    <w:rsid w:val="00C55CA6"/>
    <w:rsid w:val="00C55D82"/>
    <w:rsid w:val="00C5626C"/>
    <w:rsid w:val="00C563A6"/>
    <w:rsid w:val="00C563E7"/>
    <w:rsid w:val="00C569F2"/>
    <w:rsid w:val="00C56E2D"/>
    <w:rsid w:val="00C57165"/>
    <w:rsid w:val="00C57205"/>
    <w:rsid w:val="00C57AD0"/>
    <w:rsid w:val="00C57B76"/>
    <w:rsid w:val="00C57BCC"/>
    <w:rsid w:val="00C603A9"/>
    <w:rsid w:val="00C60A2C"/>
    <w:rsid w:val="00C611B1"/>
    <w:rsid w:val="00C61254"/>
    <w:rsid w:val="00C61AA5"/>
    <w:rsid w:val="00C61AD0"/>
    <w:rsid w:val="00C61C22"/>
    <w:rsid w:val="00C6290E"/>
    <w:rsid w:val="00C62BE8"/>
    <w:rsid w:val="00C63023"/>
    <w:rsid w:val="00C63359"/>
    <w:rsid w:val="00C6360E"/>
    <w:rsid w:val="00C636F2"/>
    <w:rsid w:val="00C63D6B"/>
    <w:rsid w:val="00C644A9"/>
    <w:rsid w:val="00C6465F"/>
    <w:rsid w:val="00C6556E"/>
    <w:rsid w:val="00C656C4"/>
    <w:rsid w:val="00C65896"/>
    <w:rsid w:val="00C658AB"/>
    <w:rsid w:val="00C65D08"/>
    <w:rsid w:val="00C6616D"/>
    <w:rsid w:val="00C662BF"/>
    <w:rsid w:val="00C664E0"/>
    <w:rsid w:val="00C66660"/>
    <w:rsid w:val="00C66A9E"/>
    <w:rsid w:val="00C70150"/>
    <w:rsid w:val="00C702C9"/>
    <w:rsid w:val="00C710BB"/>
    <w:rsid w:val="00C710DD"/>
    <w:rsid w:val="00C7117F"/>
    <w:rsid w:val="00C7124B"/>
    <w:rsid w:val="00C7193B"/>
    <w:rsid w:val="00C71A7C"/>
    <w:rsid w:val="00C71F78"/>
    <w:rsid w:val="00C71FB0"/>
    <w:rsid w:val="00C728C2"/>
    <w:rsid w:val="00C731B8"/>
    <w:rsid w:val="00C73904"/>
    <w:rsid w:val="00C73CD3"/>
    <w:rsid w:val="00C745E7"/>
    <w:rsid w:val="00C7496C"/>
    <w:rsid w:val="00C74991"/>
    <w:rsid w:val="00C749E9"/>
    <w:rsid w:val="00C74BBD"/>
    <w:rsid w:val="00C74E22"/>
    <w:rsid w:val="00C7500F"/>
    <w:rsid w:val="00C752D6"/>
    <w:rsid w:val="00C75BF5"/>
    <w:rsid w:val="00C75C71"/>
    <w:rsid w:val="00C76027"/>
    <w:rsid w:val="00C761AC"/>
    <w:rsid w:val="00C7635D"/>
    <w:rsid w:val="00C7673B"/>
    <w:rsid w:val="00C76874"/>
    <w:rsid w:val="00C76B9D"/>
    <w:rsid w:val="00C77290"/>
    <w:rsid w:val="00C77D9D"/>
    <w:rsid w:val="00C802F5"/>
    <w:rsid w:val="00C806ED"/>
    <w:rsid w:val="00C80964"/>
    <w:rsid w:val="00C80CEA"/>
    <w:rsid w:val="00C80E95"/>
    <w:rsid w:val="00C80EE3"/>
    <w:rsid w:val="00C8118F"/>
    <w:rsid w:val="00C8145D"/>
    <w:rsid w:val="00C8213B"/>
    <w:rsid w:val="00C826D6"/>
    <w:rsid w:val="00C829CF"/>
    <w:rsid w:val="00C82B11"/>
    <w:rsid w:val="00C82E25"/>
    <w:rsid w:val="00C83068"/>
    <w:rsid w:val="00C83416"/>
    <w:rsid w:val="00C8410F"/>
    <w:rsid w:val="00C84565"/>
    <w:rsid w:val="00C84752"/>
    <w:rsid w:val="00C84976"/>
    <w:rsid w:val="00C858F8"/>
    <w:rsid w:val="00C85D5A"/>
    <w:rsid w:val="00C86162"/>
    <w:rsid w:val="00C86698"/>
    <w:rsid w:val="00C86ACB"/>
    <w:rsid w:val="00C86F6F"/>
    <w:rsid w:val="00C87223"/>
    <w:rsid w:val="00C874FF"/>
    <w:rsid w:val="00C876B0"/>
    <w:rsid w:val="00C87B80"/>
    <w:rsid w:val="00C90197"/>
    <w:rsid w:val="00C906E0"/>
    <w:rsid w:val="00C90865"/>
    <w:rsid w:val="00C908B0"/>
    <w:rsid w:val="00C9109A"/>
    <w:rsid w:val="00C915B7"/>
    <w:rsid w:val="00C916DB"/>
    <w:rsid w:val="00C91B00"/>
    <w:rsid w:val="00C91B6E"/>
    <w:rsid w:val="00C9208E"/>
    <w:rsid w:val="00C923D3"/>
    <w:rsid w:val="00C92706"/>
    <w:rsid w:val="00C92A06"/>
    <w:rsid w:val="00C92B71"/>
    <w:rsid w:val="00C92C8A"/>
    <w:rsid w:val="00C9411D"/>
    <w:rsid w:val="00C9425A"/>
    <w:rsid w:val="00C9439E"/>
    <w:rsid w:val="00C94499"/>
    <w:rsid w:val="00C94546"/>
    <w:rsid w:val="00C946DC"/>
    <w:rsid w:val="00C94818"/>
    <w:rsid w:val="00C948FF"/>
    <w:rsid w:val="00C94A27"/>
    <w:rsid w:val="00C94E4D"/>
    <w:rsid w:val="00C95003"/>
    <w:rsid w:val="00C950B7"/>
    <w:rsid w:val="00C9546F"/>
    <w:rsid w:val="00C95F2D"/>
    <w:rsid w:val="00C962DA"/>
    <w:rsid w:val="00C96AA0"/>
    <w:rsid w:val="00C96CD8"/>
    <w:rsid w:val="00C973D6"/>
    <w:rsid w:val="00C97620"/>
    <w:rsid w:val="00C97961"/>
    <w:rsid w:val="00C97A9B"/>
    <w:rsid w:val="00C97DC6"/>
    <w:rsid w:val="00CA0443"/>
    <w:rsid w:val="00CA04DA"/>
    <w:rsid w:val="00CA0CC3"/>
    <w:rsid w:val="00CA0ED3"/>
    <w:rsid w:val="00CA0F6C"/>
    <w:rsid w:val="00CA115A"/>
    <w:rsid w:val="00CA11BA"/>
    <w:rsid w:val="00CA14CF"/>
    <w:rsid w:val="00CA1542"/>
    <w:rsid w:val="00CA1B94"/>
    <w:rsid w:val="00CA2189"/>
    <w:rsid w:val="00CA2245"/>
    <w:rsid w:val="00CA29E7"/>
    <w:rsid w:val="00CA2CAD"/>
    <w:rsid w:val="00CA2F5F"/>
    <w:rsid w:val="00CA3945"/>
    <w:rsid w:val="00CA399E"/>
    <w:rsid w:val="00CA3F2F"/>
    <w:rsid w:val="00CA49AB"/>
    <w:rsid w:val="00CA5317"/>
    <w:rsid w:val="00CA5BF7"/>
    <w:rsid w:val="00CA5DF2"/>
    <w:rsid w:val="00CA5F48"/>
    <w:rsid w:val="00CA72CE"/>
    <w:rsid w:val="00CA784D"/>
    <w:rsid w:val="00CA788A"/>
    <w:rsid w:val="00CA7F53"/>
    <w:rsid w:val="00CB061B"/>
    <w:rsid w:val="00CB0652"/>
    <w:rsid w:val="00CB0943"/>
    <w:rsid w:val="00CB0C1F"/>
    <w:rsid w:val="00CB0C53"/>
    <w:rsid w:val="00CB10A5"/>
    <w:rsid w:val="00CB15F4"/>
    <w:rsid w:val="00CB1F97"/>
    <w:rsid w:val="00CB24CF"/>
    <w:rsid w:val="00CB2736"/>
    <w:rsid w:val="00CB2C72"/>
    <w:rsid w:val="00CB2D7D"/>
    <w:rsid w:val="00CB3200"/>
    <w:rsid w:val="00CB3CBD"/>
    <w:rsid w:val="00CB41E0"/>
    <w:rsid w:val="00CB4AFE"/>
    <w:rsid w:val="00CB4F08"/>
    <w:rsid w:val="00CB51B4"/>
    <w:rsid w:val="00CB5AEF"/>
    <w:rsid w:val="00CB5C32"/>
    <w:rsid w:val="00CB6145"/>
    <w:rsid w:val="00CB6977"/>
    <w:rsid w:val="00CB6F63"/>
    <w:rsid w:val="00CB70A1"/>
    <w:rsid w:val="00CB72DC"/>
    <w:rsid w:val="00CB73D7"/>
    <w:rsid w:val="00CC002D"/>
    <w:rsid w:val="00CC0AC4"/>
    <w:rsid w:val="00CC1160"/>
    <w:rsid w:val="00CC2220"/>
    <w:rsid w:val="00CC2334"/>
    <w:rsid w:val="00CC3210"/>
    <w:rsid w:val="00CC3544"/>
    <w:rsid w:val="00CC359B"/>
    <w:rsid w:val="00CC37F4"/>
    <w:rsid w:val="00CC3BA1"/>
    <w:rsid w:val="00CC3C71"/>
    <w:rsid w:val="00CC3E49"/>
    <w:rsid w:val="00CC3F8C"/>
    <w:rsid w:val="00CC42D4"/>
    <w:rsid w:val="00CC463A"/>
    <w:rsid w:val="00CC4F46"/>
    <w:rsid w:val="00CC553A"/>
    <w:rsid w:val="00CC5992"/>
    <w:rsid w:val="00CC5AE6"/>
    <w:rsid w:val="00CC5CD6"/>
    <w:rsid w:val="00CC6015"/>
    <w:rsid w:val="00CC627D"/>
    <w:rsid w:val="00CC665E"/>
    <w:rsid w:val="00CC6B2F"/>
    <w:rsid w:val="00CC6C17"/>
    <w:rsid w:val="00CC720C"/>
    <w:rsid w:val="00CC73FE"/>
    <w:rsid w:val="00CC7B09"/>
    <w:rsid w:val="00CC7C70"/>
    <w:rsid w:val="00CC7E22"/>
    <w:rsid w:val="00CC7F8D"/>
    <w:rsid w:val="00CD0DE2"/>
    <w:rsid w:val="00CD1D7A"/>
    <w:rsid w:val="00CD2328"/>
    <w:rsid w:val="00CD299A"/>
    <w:rsid w:val="00CD2A60"/>
    <w:rsid w:val="00CD2CEB"/>
    <w:rsid w:val="00CD2FFD"/>
    <w:rsid w:val="00CD31CC"/>
    <w:rsid w:val="00CD33EE"/>
    <w:rsid w:val="00CD35F5"/>
    <w:rsid w:val="00CD3EC8"/>
    <w:rsid w:val="00CD40C7"/>
    <w:rsid w:val="00CD444A"/>
    <w:rsid w:val="00CD4704"/>
    <w:rsid w:val="00CD4935"/>
    <w:rsid w:val="00CD4C36"/>
    <w:rsid w:val="00CD4CD2"/>
    <w:rsid w:val="00CD4CD4"/>
    <w:rsid w:val="00CD569E"/>
    <w:rsid w:val="00CD6952"/>
    <w:rsid w:val="00CD6B9C"/>
    <w:rsid w:val="00CD6D33"/>
    <w:rsid w:val="00CD7F78"/>
    <w:rsid w:val="00CE18AB"/>
    <w:rsid w:val="00CE25E4"/>
    <w:rsid w:val="00CE2775"/>
    <w:rsid w:val="00CE29ED"/>
    <w:rsid w:val="00CE2B32"/>
    <w:rsid w:val="00CE2C1B"/>
    <w:rsid w:val="00CE3112"/>
    <w:rsid w:val="00CE33C2"/>
    <w:rsid w:val="00CE35F9"/>
    <w:rsid w:val="00CE3E58"/>
    <w:rsid w:val="00CE3F20"/>
    <w:rsid w:val="00CE4428"/>
    <w:rsid w:val="00CE497A"/>
    <w:rsid w:val="00CE49CF"/>
    <w:rsid w:val="00CE4ADA"/>
    <w:rsid w:val="00CE5738"/>
    <w:rsid w:val="00CE5CC3"/>
    <w:rsid w:val="00CE5CEE"/>
    <w:rsid w:val="00CE6384"/>
    <w:rsid w:val="00CE6E34"/>
    <w:rsid w:val="00CE6F96"/>
    <w:rsid w:val="00CE78FD"/>
    <w:rsid w:val="00CE7FCA"/>
    <w:rsid w:val="00CF1417"/>
    <w:rsid w:val="00CF1982"/>
    <w:rsid w:val="00CF2096"/>
    <w:rsid w:val="00CF22D9"/>
    <w:rsid w:val="00CF2331"/>
    <w:rsid w:val="00CF2426"/>
    <w:rsid w:val="00CF2572"/>
    <w:rsid w:val="00CF328B"/>
    <w:rsid w:val="00CF3966"/>
    <w:rsid w:val="00CF39E1"/>
    <w:rsid w:val="00CF41D2"/>
    <w:rsid w:val="00CF4515"/>
    <w:rsid w:val="00CF486C"/>
    <w:rsid w:val="00CF4F01"/>
    <w:rsid w:val="00CF537D"/>
    <w:rsid w:val="00CF5BAB"/>
    <w:rsid w:val="00CF5D85"/>
    <w:rsid w:val="00CF5F80"/>
    <w:rsid w:val="00CF62BD"/>
    <w:rsid w:val="00CF67FA"/>
    <w:rsid w:val="00CF7187"/>
    <w:rsid w:val="00CF71DB"/>
    <w:rsid w:val="00D0075F"/>
    <w:rsid w:val="00D007FA"/>
    <w:rsid w:val="00D00934"/>
    <w:rsid w:val="00D00C75"/>
    <w:rsid w:val="00D01033"/>
    <w:rsid w:val="00D010A5"/>
    <w:rsid w:val="00D01946"/>
    <w:rsid w:val="00D02732"/>
    <w:rsid w:val="00D0300B"/>
    <w:rsid w:val="00D0338A"/>
    <w:rsid w:val="00D037BC"/>
    <w:rsid w:val="00D03B93"/>
    <w:rsid w:val="00D0463C"/>
    <w:rsid w:val="00D04BD1"/>
    <w:rsid w:val="00D04C3A"/>
    <w:rsid w:val="00D04CD6"/>
    <w:rsid w:val="00D04CF0"/>
    <w:rsid w:val="00D0535E"/>
    <w:rsid w:val="00D054B6"/>
    <w:rsid w:val="00D05F33"/>
    <w:rsid w:val="00D067F1"/>
    <w:rsid w:val="00D06898"/>
    <w:rsid w:val="00D06A7E"/>
    <w:rsid w:val="00D0710F"/>
    <w:rsid w:val="00D0760D"/>
    <w:rsid w:val="00D07FC1"/>
    <w:rsid w:val="00D07FD1"/>
    <w:rsid w:val="00D101E8"/>
    <w:rsid w:val="00D10788"/>
    <w:rsid w:val="00D119D9"/>
    <w:rsid w:val="00D11D21"/>
    <w:rsid w:val="00D121F0"/>
    <w:rsid w:val="00D12418"/>
    <w:rsid w:val="00D1306D"/>
    <w:rsid w:val="00D13B96"/>
    <w:rsid w:val="00D13CD2"/>
    <w:rsid w:val="00D13F9A"/>
    <w:rsid w:val="00D14A51"/>
    <w:rsid w:val="00D14B41"/>
    <w:rsid w:val="00D154FA"/>
    <w:rsid w:val="00D157EF"/>
    <w:rsid w:val="00D15CE7"/>
    <w:rsid w:val="00D15E2A"/>
    <w:rsid w:val="00D16210"/>
    <w:rsid w:val="00D1643E"/>
    <w:rsid w:val="00D172C7"/>
    <w:rsid w:val="00D1733D"/>
    <w:rsid w:val="00D173E4"/>
    <w:rsid w:val="00D1740A"/>
    <w:rsid w:val="00D17DF1"/>
    <w:rsid w:val="00D17EDA"/>
    <w:rsid w:val="00D2007A"/>
    <w:rsid w:val="00D2012B"/>
    <w:rsid w:val="00D2031A"/>
    <w:rsid w:val="00D2063D"/>
    <w:rsid w:val="00D20BFA"/>
    <w:rsid w:val="00D218F8"/>
    <w:rsid w:val="00D21B58"/>
    <w:rsid w:val="00D22101"/>
    <w:rsid w:val="00D221AB"/>
    <w:rsid w:val="00D221B3"/>
    <w:rsid w:val="00D2240D"/>
    <w:rsid w:val="00D22491"/>
    <w:rsid w:val="00D22493"/>
    <w:rsid w:val="00D2276B"/>
    <w:rsid w:val="00D22A01"/>
    <w:rsid w:val="00D22A4E"/>
    <w:rsid w:val="00D22C5F"/>
    <w:rsid w:val="00D237E2"/>
    <w:rsid w:val="00D23891"/>
    <w:rsid w:val="00D240BC"/>
    <w:rsid w:val="00D24188"/>
    <w:rsid w:val="00D24648"/>
    <w:rsid w:val="00D26053"/>
    <w:rsid w:val="00D261AA"/>
    <w:rsid w:val="00D26272"/>
    <w:rsid w:val="00D26BC2"/>
    <w:rsid w:val="00D26D17"/>
    <w:rsid w:val="00D271B4"/>
    <w:rsid w:val="00D272D1"/>
    <w:rsid w:val="00D27A13"/>
    <w:rsid w:val="00D27BAD"/>
    <w:rsid w:val="00D3049E"/>
    <w:rsid w:val="00D30764"/>
    <w:rsid w:val="00D3185E"/>
    <w:rsid w:val="00D31BA6"/>
    <w:rsid w:val="00D31C3B"/>
    <w:rsid w:val="00D32109"/>
    <w:rsid w:val="00D32128"/>
    <w:rsid w:val="00D321FB"/>
    <w:rsid w:val="00D32243"/>
    <w:rsid w:val="00D328F7"/>
    <w:rsid w:val="00D32BF5"/>
    <w:rsid w:val="00D33015"/>
    <w:rsid w:val="00D333FB"/>
    <w:rsid w:val="00D33749"/>
    <w:rsid w:val="00D339F8"/>
    <w:rsid w:val="00D3427F"/>
    <w:rsid w:val="00D349AA"/>
    <w:rsid w:val="00D34DE5"/>
    <w:rsid w:val="00D358CC"/>
    <w:rsid w:val="00D3636B"/>
    <w:rsid w:val="00D36B3A"/>
    <w:rsid w:val="00D36D6F"/>
    <w:rsid w:val="00D36FCF"/>
    <w:rsid w:val="00D379D1"/>
    <w:rsid w:val="00D403DE"/>
    <w:rsid w:val="00D40464"/>
    <w:rsid w:val="00D40603"/>
    <w:rsid w:val="00D40789"/>
    <w:rsid w:val="00D409B6"/>
    <w:rsid w:val="00D41690"/>
    <w:rsid w:val="00D42578"/>
    <w:rsid w:val="00D42859"/>
    <w:rsid w:val="00D428C8"/>
    <w:rsid w:val="00D42AC6"/>
    <w:rsid w:val="00D42F3A"/>
    <w:rsid w:val="00D4350D"/>
    <w:rsid w:val="00D43991"/>
    <w:rsid w:val="00D43BB1"/>
    <w:rsid w:val="00D43CE8"/>
    <w:rsid w:val="00D44126"/>
    <w:rsid w:val="00D446A7"/>
    <w:rsid w:val="00D449BA"/>
    <w:rsid w:val="00D44A64"/>
    <w:rsid w:val="00D44E93"/>
    <w:rsid w:val="00D45008"/>
    <w:rsid w:val="00D4527A"/>
    <w:rsid w:val="00D4593F"/>
    <w:rsid w:val="00D45E52"/>
    <w:rsid w:val="00D46021"/>
    <w:rsid w:val="00D46057"/>
    <w:rsid w:val="00D469EB"/>
    <w:rsid w:val="00D46AA4"/>
    <w:rsid w:val="00D46C49"/>
    <w:rsid w:val="00D4709E"/>
    <w:rsid w:val="00D473B8"/>
    <w:rsid w:val="00D47463"/>
    <w:rsid w:val="00D47757"/>
    <w:rsid w:val="00D4781A"/>
    <w:rsid w:val="00D5064F"/>
    <w:rsid w:val="00D5107E"/>
    <w:rsid w:val="00D5207E"/>
    <w:rsid w:val="00D52098"/>
    <w:rsid w:val="00D524E8"/>
    <w:rsid w:val="00D5284E"/>
    <w:rsid w:val="00D52B93"/>
    <w:rsid w:val="00D52BC0"/>
    <w:rsid w:val="00D5321B"/>
    <w:rsid w:val="00D5421F"/>
    <w:rsid w:val="00D54FBF"/>
    <w:rsid w:val="00D55262"/>
    <w:rsid w:val="00D553B8"/>
    <w:rsid w:val="00D555D9"/>
    <w:rsid w:val="00D55968"/>
    <w:rsid w:val="00D55CEB"/>
    <w:rsid w:val="00D55F94"/>
    <w:rsid w:val="00D56196"/>
    <w:rsid w:val="00D56D04"/>
    <w:rsid w:val="00D57F58"/>
    <w:rsid w:val="00D60283"/>
    <w:rsid w:val="00D60334"/>
    <w:rsid w:val="00D603C7"/>
    <w:rsid w:val="00D60517"/>
    <w:rsid w:val="00D6097B"/>
    <w:rsid w:val="00D60BCF"/>
    <w:rsid w:val="00D60F47"/>
    <w:rsid w:val="00D610CB"/>
    <w:rsid w:val="00D61203"/>
    <w:rsid w:val="00D613DC"/>
    <w:rsid w:val="00D629D8"/>
    <w:rsid w:val="00D62DA7"/>
    <w:rsid w:val="00D63010"/>
    <w:rsid w:val="00D63224"/>
    <w:rsid w:val="00D634C2"/>
    <w:rsid w:val="00D640A3"/>
    <w:rsid w:val="00D643C3"/>
    <w:rsid w:val="00D64967"/>
    <w:rsid w:val="00D64AA4"/>
    <w:rsid w:val="00D64C1C"/>
    <w:rsid w:val="00D657FC"/>
    <w:rsid w:val="00D6590C"/>
    <w:rsid w:val="00D65C2F"/>
    <w:rsid w:val="00D66004"/>
    <w:rsid w:val="00D66A45"/>
    <w:rsid w:val="00D67683"/>
    <w:rsid w:val="00D6774A"/>
    <w:rsid w:val="00D6785F"/>
    <w:rsid w:val="00D67EE6"/>
    <w:rsid w:val="00D702F6"/>
    <w:rsid w:val="00D7046C"/>
    <w:rsid w:val="00D70BAE"/>
    <w:rsid w:val="00D70F7B"/>
    <w:rsid w:val="00D71347"/>
    <w:rsid w:val="00D71694"/>
    <w:rsid w:val="00D719D4"/>
    <w:rsid w:val="00D719DE"/>
    <w:rsid w:val="00D71DBD"/>
    <w:rsid w:val="00D72252"/>
    <w:rsid w:val="00D724D0"/>
    <w:rsid w:val="00D7255F"/>
    <w:rsid w:val="00D7286E"/>
    <w:rsid w:val="00D72B9B"/>
    <w:rsid w:val="00D72F25"/>
    <w:rsid w:val="00D73460"/>
    <w:rsid w:val="00D73C5A"/>
    <w:rsid w:val="00D74E62"/>
    <w:rsid w:val="00D75214"/>
    <w:rsid w:val="00D75475"/>
    <w:rsid w:val="00D7548B"/>
    <w:rsid w:val="00D75597"/>
    <w:rsid w:val="00D7638B"/>
    <w:rsid w:val="00D76C20"/>
    <w:rsid w:val="00D76CBE"/>
    <w:rsid w:val="00D76CDB"/>
    <w:rsid w:val="00D76D4A"/>
    <w:rsid w:val="00D76D56"/>
    <w:rsid w:val="00D76E22"/>
    <w:rsid w:val="00D77339"/>
    <w:rsid w:val="00D773AB"/>
    <w:rsid w:val="00D77532"/>
    <w:rsid w:val="00D80231"/>
    <w:rsid w:val="00D80BB7"/>
    <w:rsid w:val="00D80C08"/>
    <w:rsid w:val="00D80F81"/>
    <w:rsid w:val="00D811B6"/>
    <w:rsid w:val="00D811D6"/>
    <w:rsid w:val="00D812AF"/>
    <w:rsid w:val="00D81361"/>
    <w:rsid w:val="00D81497"/>
    <w:rsid w:val="00D814A7"/>
    <w:rsid w:val="00D816A2"/>
    <w:rsid w:val="00D81937"/>
    <w:rsid w:val="00D81AE4"/>
    <w:rsid w:val="00D81E9B"/>
    <w:rsid w:val="00D81F16"/>
    <w:rsid w:val="00D82703"/>
    <w:rsid w:val="00D82F88"/>
    <w:rsid w:val="00D83FEC"/>
    <w:rsid w:val="00D84561"/>
    <w:rsid w:val="00D84EB5"/>
    <w:rsid w:val="00D854CF"/>
    <w:rsid w:val="00D86B4A"/>
    <w:rsid w:val="00D87787"/>
    <w:rsid w:val="00D87887"/>
    <w:rsid w:val="00D87999"/>
    <w:rsid w:val="00D879FF"/>
    <w:rsid w:val="00D87EA4"/>
    <w:rsid w:val="00D87F6C"/>
    <w:rsid w:val="00D902BB"/>
    <w:rsid w:val="00D905C7"/>
    <w:rsid w:val="00D90BFD"/>
    <w:rsid w:val="00D90F32"/>
    <w:rsid w:val="00D917E3"/>
    <w:rsid w:val="00D919D5"/>
    <w:rsid w:val="00D919FF"/>
    <w:rsid w:val="00D92414"/>
    <w:rsid w:val="00D927BB"/>
    <w:rsid w:val="00D927D3"/>
    <w:rsid w:val="00D93294"/>
    <w:rsid w:val="00D932E6"/>
    <w:rsid w:val="00D9331A"/>
    <w:rsid w:val="00D93410"/>
    <w:rsid w:val="00D93725"/>
    <w:rsid w:val="00D93854"/>
    <w:rsid w:val="00D943E5"/>
    <w:rsid w:val="00D94E25"/>
    <w:rsid w:val="00D950EE"/>
    <w:rsid w:val="00D9513F"/>
    <w:rsid w:val="00D95E18"/>
    <w:rsid w:val="00D96678"/>
    <w:rsid w:val="00D9712F"/>
    <w:rsid w:val="00D97441"/>
    <w:rsid w:val="00D97460"/>
    <w:rsid w:val="00D976AD"/>
    <w:rsid w:val="00D97C81"/>
    <w:rsid w:val="00DA08FC"/>
    <w:rsid w:val="00DA0C1A"/>
    <w:rsid w:val="00DA0C2E"/>
    <w:rsid w:val="00DA0FD6"/>
    <w:rsid w:val="00DA10DA"/>
    <w:rsid w:val="00DA1214"/>
    <w:rsid w:val="00DA13D3"/>
    <w:rsid w:val="00DA1495"/>
    <w:rsid w:val="00DA15BA"/>
    <w:rsid w:val="00DA1614"/>
    <w:rsid w:val="00DA1932"/>
    <w:rsid w:val="00DA1C0E"/>
    <w:rsid w:val="00DA25C0"/>
    <w:rsid w:val="00DA2BA3"/>
    <w:rsid w:val="00DA2E54"/>
    <w:rsid w:val="00DA3194"/>
    <w:rsid w:val="00DA37C7"/>
    <w:rsid w:val="00DA395C"/>
    <w:rsid w:val="00DA3A2D"/>
    <w:rsid w:val="00DA3F69"/>
    <w:rsid w:val="00DA456A"/>
    <w:rsid w:val="00DA5FCA"/>
    <w:rsid w:val="00DA6264"/>
    <w:rsid w:val="00DA67D3"/>
    <w:rsid w:val="00DA6865"/>
    <w:rsid w:val="00DA6881"/>
    <w:rsid w:val="00DA6899"/>
    <w:rsid w:val="00DA6CD1"/>
    <w:rsid w:val="00DA7094"/>
    <w:rsid w:val="00DA7233"/>
    <w:rsid w:val="00DA7606"/>
    <w:rsid w:val="00DA77D5"/>
    <w:rsid w:val="00DA7969"/>
    <w:rsid w:val="00DA7D89"/>
    <w:rsid w:val="00DB025B"/>
    <w:rsid w:val="00DB0D85"/>
    <w:rsid w:val="00DB1309"/>
    <w:rsid w:val="00DB1588"/>
    <w:rsid w:val="00DB1724"/>
    <w:rsid w:val="00DB1787"/>
    <w:rsid w:val="00DB19BE"/>
    <w:rsid w:val="00DB231A"/>
    <w:rsid w:val="00DB25BE"/>
    <w:rsid w:val="00DB289F"/>
    <w:rsid w:val="00DB2D13"/>
    <w:rsid w:val="00DB31C1"/>
    <w:rsid w:val="00DB3DA4"/>
    <w:rsid w:val="00DB4248"/>
    <w:rsid w:val="00DB4562"/>
    <w:rsid w:val="00DB4564"/>
    <w:rsid w:val="00DB4AFB"/>
    <w:rsid w:val="00DB4E69"/>
    <w:rsid w:val="00DB582D"/>
    <w:rsid w:val="00DB5A58"/>
    <w:rsid w:val="00DB6147"/>
    <w:rsid w:val="00DB620F"/>
    <w:rsid w:val="00DB6318"/>
    <w:rsid w:val="00DB7582"/>
    <w:rsid w:val="00DB78AA"/>
    <w:rsid w:val="00DB79DF"/>
    <w:rsid w:val="00DB7EAA"/>
    <w:rsid w:val="00DC02EE"/>
    <w:rsid w:val="00DC13EB"/>
    <w:rsid w:val="00DC14BD"/>
    <w:rsid w:val="00DC17B1"/>
    <w:rsid w:val="00DC1CD1"/>
    <w:rsid w:val="00DC2448"/>
    <w:rsid w:val="00DC245F"/>
    <w:rsid w:val="00DC251B"/>
    <w:rsid w:val="00DC2A8C"/>
    <w:rsid w:val="00DC3201"/>
    <w:rsid w:val="00DC3D99"/>
    <w:rsid w:val="00DC4292"/>
    <w:rsid w:val="00DC4BF8"/>
    <w:rsid w:val="00DC4D57"/>
    <w:rsid w:val="00DC4DBC"/>
    <w:rsid w:val="00DC4DC7"/>
    <w:rsid w:val="00DC5279"/>
    <w:rsid w:val="00DC544C"/>
    <w:rsid w:val="00DC5512"/>
    <w:rsid w:val="00DC569D"/>
    <w:rsid w:val="00DC5FF0"/>
    <w:rsid w:val="00DC6204"/>
    <w:rsid w:val="00DC69CA"/>
    <w:rsid w:val="00DC6B72"/>
    <w:rsid w:val="00DC6C21"/>
    <w:rsid w:val="00DC6FD7"/>
    <w:rsid w:val="00DC756F"/>
    <w:rsid w:val="00DC79E0"/>
    <w:rsid w:val="00DC7B0D"/>
    <w:rsid w:val="00DC7B73"/>
    <w:rsid w:val="00DD01C8"/>
    <w:rsid w:val="00DD15F4"/>
    <w:rsid w:val="00DD1673"/>
    <w:rsid w:val="00DD18EA"/>
    <w:rsid w:val="00DD1DF4"/>
    <w:rsid w:val="00DD2CB4"/>
    <w:rsid w:val="00DD30B1"/>
    <w:rsid w:val="00DD3357"/>
    <w:rsid w:val="00DD360F"/>
    <w:rsid w:val="00DD384C"/>
    <w:rsid w:val="00DD3957"/>
    <w:rsid w:val="00DD396D"/>
    <w:rsid w:val="00DD3AF0"/>
    <w:rsid w:val="00DD4B19"/>
    <w:rsid w:val="00DD4C45"/>
    <w:rsid w:val="00DD540C"/>
    <w:rsid w:val="00DD5CB5"/>
    <w:rsid w:val="00DD6460"/>
    <w:rsid w:val="00DD657B"/>
    <w:rsid w:val="00DD6DE5"/>
    <w:rsid w:val="00DD7965"/>
    <w:rsid w:val="00DD79E8"/>
    <w:rsid w:val="00DE0DF6"/>
    <w:rsid w:val="00DE17BE"/>
    <w:rsid w:val="00DE18F3"/>
    <w:rsid w:val="00DE2A0D"/>
    <w:rsid w:val="00DE2BEC"/>
    <w:rsid w:val="00DE2CAA"/>
    <w:rsid w:val="00DE2FA7"/>
    <w:rsid w:val="00DE31A7"/>
    <w:rsid w:val="00DE386E"/>
    <w:rsid w:val="00DE392F"/>
    <w:rsid w:val="00DE4556"/>
    <w:rsid w:val="00DE4A26"/>
    <w:rsid w:val="00DE4B75"/>
    <w:rsid w:val="00DE4D1A"/>
    <w:rsid w:val="00DE4EE5"/>
    <w:rsid w:val="00DE4FA5"/>
    <w:rsid w:val="00DE511C"/>
    <w:rsid w:val="00DE5318"/>
    <w:rsid w:val="00DE5E77"/>
    <w:rsid w:val="00DE658F"/>
    <w:rsid w:val="00DE65D6"/>
    <w:rsid w:val="00DE6B5E"/>
    <w:rsid w:val="00DE705F"/>
    <w:rsid w:val="00DE707C"/>
    <w:rsid w:val="00DE728B"/>
    <w:rsid w:val="00DE7919"/>
    <w:rsid w:val="00DE7DC9"/>
    <w:rsid w:val="00DE7F50"/>
    <w:rsid w:val="00DF0AF7"/>
    <w:rsid w:val="00DF0B1A"/>
    <w:rsid w:val="00DF0D53"/>
    <w:rsid w:val="00DF145D"/>
    <w:rsid w:val="00DF2462"/>
    <w:rsid w:val="00DF2691"/>
    <w:rsid w:val="00DF2916"/>
    <w:rsid w:val="00DF2C8B"/>
    <w:rsid w:val="00DF2CE8"/>
    <w:rsid w:val="00DF2DE3"/>
    <w:rsid w:val="00DF2E87"/>
    <w:rsid w:val="00DF2EEC"/>
    <w:rsid w:val="00DF3623"/>
    <w:rsid w:val="00DF3EA7"/>
    <w:rsid w:val="00DF3EB9"/>
    <w:rsid w:val="00DF40C2"/>
    <w:rsid w:val="00DF4145"/>
    <w:rsid w:val="00DF4425"/>
    <w:rsid w:val="00DF4501"/>
    <w:rsid w:val="00DF4A13"/>
    <w:rsid w:val="00DF4CFF"/>
    <w:rsid w:val="00DF4FB4"/>
    <w:rsid w:val="00DF5956"/>
    <w:rsid w:val="00DF5D50"/>
    <w:rsid w:val="00DF62A6"/>
    <w:rsid w:val="00DF6338"/>
    <w:rsid w:val="00DF6485"/>
    <w:rsid w:val="00DF6985"/>
    <w:rsid w:val="00DF71DB"/>
    <w:rsid w:val="00DF74A0"/>
    <w:rsid w:val="00DF7556"/>
    <w:rsid w:val="00DF77BF"/>
    <w:rsid w:val="00E00DA4"/>
    <w:rsid w:val="00E0176E"/>
    <w:rsid w:val="00E01F1E"/>
    <w:rsid w:val="00E02052"/>
    <w:rsid w:val="00E020BD"/>
    <w:rsid w:val="00E022F0"/>
    <w:rsid w:val="00E02AD4"/>
    <w:rsid w:val="00E02D37"/>
    <w:rsid w:val="00E03140"/>
    <w:rsid w:val="00E036D1"/>
    <w:rsid w:val="00E037AB"/>
    <w:rsid w:val="00E03D76"/>
    <w:rsid w:val="00E03E12"/>
    <w:rsid w:val="00E04350"/>
    <w:rsid w:val="00E04405"/>
    <w:rsid w:val="00E04436"/>
    <w:rsid w:val="00E04762"/>
    <w:rsid w:val="00E04968"/>
    <w:rsid w:val="00E05674"/>
    <w:rsid w:val="00E05BF7"/>
    <w:rsid w:val="00E05BFA"/>
    <w:rsid w:val="00E06124"/>
    <w:rsid w:val="00E06465"/>
    <w:rsid w:val="00E066DD"/>
    <w:rsid w:val="00E06CF3"/>
    <w:rsid w:val="00E06D1B"/>
    <w:rsid w:val="00E07056"/>
    <w:rsid w:val="00E0728F"/>
    <w:rsid w:val="00E10800"/>
    <w:rsid w:val="00E10A11"/>
    <w:rsid w:val="00E10A12"/>
    <w:rsid w:val="00E1127E"/>
    <w:rsid w:val="00E11409"/>
    <w:rsid w:val="00E1150D"/>
    <w:rsid w:val="00E11CA7"/>
    <w:rsid w:val="00E11EF0"/>
    <w:rsid w:val="00E1204A"/>
    <w:rsid w:val="00E12179"/>
    <w:rsid w:val="00E1230E"/>
    <w:rsid w:val="00E129C8"/>
    <w:rsid w:val="00E12D84"/>
    <w:rsid w:val="00E1355D"/>
    <w:rsid w:val="00E13BD6"/>
    <w:rsid w:val="00E13D24"/>
    <w:rsid w:val="00E13F38"/>
    <w:rsid w:val="00E140CE"/>
    <w:rsid w:val="00E142ED"/>
    <w:rsid w:val="00E144B5"/>
    <w:rsid w:val="00E14C1C"/>
    <w:rsid w:val="00E14F31"/>
    <w:rsid w:val="00E151E8"/>
    <w:rsid w:val="00E1564A"/>
    <w:rsid w:val="00E16393"/>
    <w:rsid w:val="00E16C36"/>
    <w:rsid w:val="00E1727B"/>
    <w:rsid w:val="00E17374"/>
    <w:rsid w:val="00E17435"/>
    <w:rsid w:val="00E176E2"/>
    <w:rsid w:val="00E178D0"/>
    <w:rsid w:val="00E17D9F"/>
    <w:rsid w:val="00E17E14"/>
    <w:rsid w:val="00E202BE"/>
    <w:rsid w:val="00E20434"/>
    <w:rsid w:val="00E210A2"/>
    <w:rsid w:val="00E21881"/>
    <w:rsid w:val="00E219DA"/>
    <w:rsid w:val="00E21D23"/>
    <w:rsid w:val="00E21FF3"/>
    <w:rsid w:val="00E22856"/>
    <w:rsid w:val="00E228D4"/>
    <w:rsid w:val="00E22DE1"/>
    <w:rsid w:val="00E23D68"/>
    <w:rsid w:val="00E24006"/>
    <w:rsid w:val="00E2414C"/>
    <w:rsid w:val="00E24277"/>
    <w:rsid w:val="00E246CC"/>
    <w:rsid w:val="00E2558C"/>
    <w:rsid w:val="00E255CB"/>
    <w:rsid w:val="00E2641E"/>
    <w:rsid w:val="00E26460"/>
    <w:rsid w:val="00E26532"/>
    <w:rsid w:val="00E268B3"/>
    <w:rsid w:val="00E268D3"/>
    <w:rsid w:val="00E270E8"/>
    <w:rsid w:val="00E272D7"/>
    <w:rsid w:val="00E27F06"/>
    <w:rsid w:val="00E27F6C"/>
    <w:rsid w:val="00E30B3F"/>
    <w:rsid w:val="00E30F44"/>
    <w:rsid w:val="00E31525"/>
    <w:rsid w:val="00E315D0"/>
    <w:rsid w:val="00E31786"/>
    <w:rsid w:val="00E317F7"/>
    <w:rsid w:val="00E3258B"/>
    <w:rsid w:val="00E3294A"/>
    <w:rsid w:val="00E329E5"/>
    <w:rsid w:val="00E32C10"/>
    <w:rsid w:val="00E33AE5"/>
    <w:rsid w:val="00E33DB1"/>
    <w:rsid w:val="00E34632"/>
    <w:rsid w:val="00E3467A"/>
    <w:rsid w:val="00E347EA"/>
    <w:rsid w:val="00E34C68"/>
    <w:rsid w:val="00E34D70"/>
    <w:rsid w:val="00E34DA9"/>
    <w:rsid w:val="00E34F0A"/>
    <w:rsid w:val="00E350C6"/>
    <w:rsid w:val="00E35644"/>
    <w:rsid w:val="00E35694"/>
    <w:rsid w:val="00E35995"/>
    <w:rsid w:val="00E35BC0"/>
    <w:rsid w:val="00E35FE6"/>
    <w:rsid w:val="00E36447"/>
    <w:rsid w:val="00E37125"/>
    <w:rsid w:val="00E37243"/>
    <w:rsid w:val="00E37271"/>
    <w:rsid w:val="00E3731B"/>
    <w:rsid w:val="00E375E9"/>
    <w:rsid w:val="00E378DB"/>
    <w:rsid w:val="00E37AE9"/>
    <w:rsid w:val="00E40663"/>
    <w:rsid w:val="00E40FEA"/>
    <w:rsid w:val="00E41A9F"/>
    <w:rsid w:val="00E425CB"/>
    <w:rsid w:val="00E4267C"/>
    <w:rsid w:val="00E42B84"/>
    <w:rsid w:val="00E436AA"/>
    <w:rsid w:val="00E4458C"/>
    <w:rsid w:val="00E447A8"/>
    <w:rsid w:val="00E448A4"/>
    <w:rsid w:val="00E4565E"/>
    <w:rsid w:val="00E457FB"/>
    <w:rsid w:val="00E458A4"/>
    <w:rsid w:val="00E45C04"/>
    <w:rsid w:val="00E45D29"/>
    <w:rsid w:val="00E46054"/>
    <w:rsid w:val="00E46310"/>
    <w:rsid w:val="00E4644C"/>
    <w:rsid w:val="00E467B9"/>
    <w:rsid w:val="00E468FF"/>
    <w:rsid w:val="00E471E7"/>
    <w:rsid w:val="00E478D0"/>
    <w:rsid w:val="00E479E8"/>
    <w:rsid w:val="00E47CCB"/>
    <w:rsid w:val="00E50396"/>
    <w:rsid w:val="00E5069B"/>
    <w:rsid w:val="00E50D7B"/>
    <w:rsid w:val="00E51219"/>
    <w:rsid w:val="00E512CE"/>
    <w:rsid w:val="00E51381"/>
    <w:rsid w:val="00E516AB"/>
    <w:rsid w:val="00E51794"/>
    <w:rsid w:val="00E51D62"/>
    <w:rsid w:val="00E5236E"/>
    <w:rsid w:val="00E52693"/>
    <w:rsid w:val="00E52D4A"/>
    <w:rsid w:val="00E52E94"/>
    <w:rsid w:val="00E5354D"/>
    <w:rsid w:val="00E53ACE"/>
    <w:rsid w:val="00E53C37"/>
    <w:rsid w:val="00E53C80"/>
    <w:rsid w:val="00E540F9"/>
    <w:rsid w:val="00E546F6"/>
    <w:rsid w:val="00E55098"/>
    <w:rsid w:val="00E552D7"/>
    <w:rsid w:val="00E55476"/>
    <w:rsid w:val="00E55775"/>
    <w:rsid w:val="00E55786"/>
    <w:rsid w:val="00E55CEC"/>
    <w:rsid w:val="00E55E01"/>
    <w:rsid w:val="00E5618D"/>
    <w:rsid w:val="00E561FA"/>
    <w:rsid w:val="00E56B66"/>
    <w:rsid w:val="00E56C4C"/>
    <w:rsid w:val="00E56F90"/>
    <w:rsid w:val="00E57256"/>
    <w:rsid w:val="00E57359"/>
    <w:rsid w:val="00E578AF"/>
    <w:rsid w:val="00E57A66"/>
    <w:rsid w:val="00E57C9E"/>
    <w:rsid w:val="00E6004A"/>
    <w:rsid w:val="00E6031A"/>
    <w:rsid w:val="00E6047A"/>
    <w:rsid w:val="00E6061A"/>
    <w:rsid w:val="00E60668"/>
    <w:rsid w:val="00E60714"/>
    <w:rsid w:val="00E608A7"/>
    <w:rsid w:val="00E60FCB"/>
    <w:rsid w:val="00E60FF3"/>
    <w:rsid w:val="00E610DD"/>
    <w:rsid w:val="00E61791"/>
    <w:rsid w:val="00E61D48"/>
    <w:rsid w:val="00E62109"/>
    <w:rsid w:val="00E6286E"/>
    <w:rsid w:val="00E628A8"/>
    <w:rsid w:val="00E62BBC"/>
    <w:rsid w:val="00E62D9C"/>
    <w:rsid w:val="00E6393D"/>
    <w:rsid w:val="00E63DD9"/>
    <w:rsid w:val="00E63E36"/>
    <w:rsid w:val="00E64004"/>
    <w:rsid w:val="00E64C5E"/>
    <w:rsid w:val="00E65072"/>
    <w:rsid w:val="00E65823"/>
    <w:rsid w:val="00E65AC5"/>
    <w:rsid w:val="00E65D09"/>
    <w:rsid w:val="00E66241"/>
    <w:rsid w:val="00E662A0"/>
    <w:rsid w:val="00E66A5E"/>
    <w:rsid w:val="00E66C98"/>
    <w:rsid w:val="00E67DC4"/>
    <w:rsid w:val="00E67E3E"/>
    <w:rsid w:val="00E70378"/>
    <w:rsid w:val="00E7097C"/>
    <w:rsid w:val="00E70996"/>
    <w:rsid w:val="00E70E96"/>
    <w:rsid w:val="00E713ED"/>
    <w:rsid w:val="00E71CC1"/>
    <w:rsid w:val="00E71D5B"/>
    <w:rsid w:val="00E72715"/>
    <w:rsid w:val="00E7291E"/>
    <w:rsid w:val="00E72E4E"/>
    <w:rsid w:val="00E7346E"/>
    <w:rsid w:val="00E7347E"/>
    <w:rsid w:val="00E73AD8"/>
    <w:rsid w:val="00E73D69"/>
    <w:rsid w:val="00E7421A"/>
    <w:rsid w:val="00E7480C"/>
    <w:rsid w:val="00E74927"/>
    <w:rsid w:val="00E74969"/>
    <w:rsid w:val="00E749A8"/>
    <w:rsid w:val="00E74BE3"/>
    <w:rsid w:val="00E7516E"/>
    <w:rsid w:val="00E7546B"/>
    <w:rsid w:val="00E75570"/>
    <w:rsid w:val="00E7578C"/>
    <w:rsid w:val="00E75810"/>
    <w:rsid w:val="00E75A92"/>
    <w:rsid w:val="00E7706C"/>
    <w:rsid w:val="00E773F7"/>
    <w:rsid w:val="00E77513"/>
    <w:rsid w:val="00E777E4"/>
    <w:rsid w:val="00E77BF8"/>
    <w:rsid w:val="00E77C40"/>
    <w:rsid w:val="00E77C74"/>
    <w:rsid w:val="00E8071B"/>
    <w:rsid w:val="00E80801"/>
    <w:rsid w:val="00E80E3F"/>
    <w:rsid w:val="00E8127F"/>
    <w:rsid w:val="00E81280"/>
    <w:rsid w:val="00E81A49"/>
    <w:rsid w:val="00E81E9A"/>
    <w:rsid w:val="00E826F5"/>
    <w:rsid w:val="00E82732"/>
    <w:rsid w:val="00E827A6"/>
    <w:rsid w:val="00E82940"/>
    <w:rsid w:val="00E838B3"/>
    <w:rsid w:val="00E83EB1"/>
    <w:rsid w:val="00E84294"/>
    <w:rsid w:val="00E84416"/>
    <w:rsid w:val="00E84AD9"/>
    <w:rsid w:val="00E85153"/>
    <w:rsid w:val="00E85CDE"/>
    <w:rsid w:val="00E85E08"/>
    <w:rsid w:val="00E85E97"/>
    <w:rsid w:val="00E860CB"/>
    <w:rsid w:val="00E86599"/>
    <w:rsid w:val="00E86607"/>
    <w:rsid w:val="00E867BC"/>
    <w:rsid w:val="00E86DB8"/>
    <w:rsid w:val="00E86FFA"/>
    <w:rsid w:val="00E8701D"/>
    <w:rsid w:val="00E87120"/>
    <w:rsid w:val="00E87192"/>
    <w:rsid w:val="00E902B6"/>
    <w:rsid w:val="00E9081F"/>
    <w:rsid w:val="00E90D49"/>
    <w:rsid w:val="00E90E95"/>
    <w:rsid w:val="00E919DF"/>
    <w:rsid w:val="00E91DDA"/>
    <w:rsid w:val="00E91EC2"/>
    <w:rsid w:val="00E9203C"/>
    <w:rsid w:val="00E920EB"/>
    <w:rsid w:val="00E929F5"/>
    <w:rsid w:val="00E930C8"/>
    <w:rsid w:val="00E93392"/>
    <w:rsid w:val="00E933DD"/>
    <w:rsid w:val="00E94079"/>
    <w:rsid w:val="00E94680"/>
    <w:rsid w:val="00E94AE4"/>
    <w:rsid w:val="00E95009"/>
    <w:rsid w:val="00E95D71"/>
    <w:rsid w:val="00E95FD7"/>
    <w:rsid w:val="00E96966"/>
    <w:rsid w:val="00E9698E"/>
    <w:rsid w:val="00E969BA"/>
    <w:rsid w:val="00E96F48"/>
    <w:rsid w:val="00E97328"/>
    <w:rsid w:val="00E976B2"/>
    <w:rsid w:val="00E9785C"/>
    <w:rsid w:val="00E97E7A"/>
    <w:rsid w:val="00E97FFE"/>
    <w:rsid w:val="00EA0598"/>
    <w:rsid w:val="00EA0683"/>
    <w:rsid w:val="00EA0701"/>
    <w:rsid w:val="00EA0CA5"/>
    <w:rsid w:val="00EA0F5F"/>
    <w:rsid w:val="00EA12AF"/>
    <w:rsid w:val="00EA1454"/>
    <w:rsid w:val="00EA1A0F"/>
    <w:rsid w:val="00EA1CB5"/>
    <w:rsid w:val="00EA28D9"/>
    <w:rsid w:val="00EA2B41"/>
    <w:rsid w:val="00EA3391"/>
    <w:rsid w:val="00EA36EA"/>
    <w:rsid w:val="00EA3AD0"/>
    <w:rsid w:val="00EA41E1"/>
    <w:rsid w:val="00EA4604"/>
    <w:rsid w:val="00EA4B50"/>
    <w:rsid w:val="00EA4C20"/>
    <w:rsid w:val="00EA5231"/>
    <w:rsid w:val="00EA5345"/>
    <w:rsid w:val="00EA618C"/>
    <w:rsid w:val="00EA632A"/>
    <w:rsid w:val="00EA6386"/>
    <w:rsid w:val="00EA6721"/>
    <w:rsid w:val="00EA690B"/>
    <w:rsid w:val="00EA698D"/>
    <w:rsid w:val="00EA6F22"/>
    <w:rsid w:val="00EA7AFD"/>
    <w:rsid w:val="00EA7D1B"/>
    <w:rsid w:val="00EB0CD7"/>
    <w:rsid w:val="00EB0DC0"/>
    <w:rsid w:val="00EB12D5"/>
    <w:rsid w:val="00EB1837"/>
    <w:rsid w:val="00EB1A25"/>
    <w:rsid w:val="00EB2204"/>
    <w:rsid w:val="00EB28AA"/>
    <w:rsid w:val="00EB2B8E"/>
    <w:rsid w:val="00EB2E81"/>
    <w:rsid w:val="00EB30FF"/>
    <w:rsid w:val="00EB326F"/>
    <w:rsid w:val="00EB331B"/>
    <w:rsid w:val="00EB3AB4"/>
    <w:rsid w:val="00EB3B21"/>
    <w:rsid w:val="00EB3CAA"/>
    <w:rsid w:val="00EB3D3F"/>
    <w:rsid w:val="00EB561B"/>
    <w:rsid w:val="00EB585A"/>
    <w:rsid w:val="00EB5B76"/>
    <w:rsid w:val="00EB63BB"/>
    <w:rsid w:val="00EB65F6"/>
    <w:rsid w:val="00EB6C8D"/>
    <w:rsid w:val="00EB7B67"/>
    <w:rsid w:val="00EC0056"/>
    <w:rsid w:val="00EC0837"/>
    <w:rsid w:val="00EC0D5D"/>
    <w:rsid w:val="00EC1044"/>
    <w:rsid w:val="00EC1C61"/>
    <w:rsid w:val="00EC26B5"/>
    <w:rsid w:val="00EC27FB"/>
    <w:rsid w:val="00EC2D92"/>
    <w:rsid w:val="00EC31AA"/>
    <w:rsid w:val="00EC34FD"/>
    <w:rsid w:val="00EC356E"/>
    <w:rsid w:val="00EC3927"/>
    <w:rsid w:val="00EC3A22"/>
    <w:rsid w:val="00EC3AEA"/>
    <w:rsid w:val="00EC3B26"/>
    <w:rsid w:val="00EC3DAA"/>
    <w:rsid w:val="00EC4666"/>
    <w:rsid w:val="00EC5509"/>
    <w:rsid w:val="00EC56F8"/>
    <w:rsid w:val="00EC5919"/>
    <w:rsid w:val="00EC5A9E"/>
    <w:rsid w:val="00EC5CFF"/>
    <w:rsid w:val="00EC60C9"/>
    <w:rsid w:val="00EC636B"/>
    <w:rsid w:val="00EC6402"/>
    <w:rsid w:val="00EC68AF"/>
    <w:rsid w:val="00EC69DA"/>
    <w:rsid w:val="00EC69EC"/>
    <w:rsid w:val="00EC6AEB"/>
    <w:rsid w:val="00EC6C8B"/>
    <w:rsid w:val="00EC731A"/>
    <w:rsid w:val="00ED0422"/>
    <w:rsid w:val="00ED0B3B"/>
    <w:rsid w:val="00ED115D"/>
    <w:rsid w:val="00ED117B"/>
    <w:rsid w:val="00ED139F"/>
    <w:rsid w:val="00ED1A0E"/>
    <w:rsid w:val="00ED1B78"/>
    <w:rsid w:val="00ED1BC4"/>
    <w:rsid w:val="00ED200D"/>
    <w:rsid w:val="00ED2187"/>
    <w:rsid w:val="00ED249E"/>
    <w:rsid w:val="00ED2858"/>
    <w:rsid w:val="00ED2F1F"/>
    <w:rsid w:val="00ED3842"/>
    <w:rsid w:val="00ED3D1A"/>
    <w:rsid w:val="00ED3D4D"/>
    <w:rsid w:val="00ED3EEC"/>
    <w:rsid w:val="00ED40BA"/>
    <w:rsid w:val="00ED42EE"/>
    <w:rsid w:val="00ED4C07"/>
    <w:rsid w:val="00ED4FCF"/>
    <w:rsid w:val="00ED505E"/>
    <w:rsid w:val="00ED57EC"/>
    <w:rsid w:val="00ED58AC"/>
    <w:rsid w:val="00ED5BDC"/>
    <w:rsid w:val="00ED5F91"/>
    <w:rsid w:val="00ED6095"/>
    <w:rsid w:val="00ED6AB8"/>
    <w:rsid w:val="00ED743B"/>
    <w:rsid w:val="00ED74A9"/>
    <w:rsid w:val="00ED7826"/>
    <w:rsid w:val="00ED7C27"/>
    <w:rsid w:val="00ED7FD5"/>
    <w:rsid w:val="00EE0493"/>
    <w:rsid w:val="00EE0EA8"/>
    <w:rsid w:val="00EE16E5"/>
    <w:rsid w:val="00EE1B2A"/>
    <w:rsid w:val="00EE1C2E"/>
    <w:rsid w:val="00EE1CFF"/>
    <w:rsid w:val="00EE1DE9"/>
    <w:rsid w:val="00EE2495"/>
    <w:rsid w:val="00EE26BD"/>
    <w:rsid w:val="00EE273A"/>
    <w:rsid w:val="00EE2B3A"/>
    <w:rsid w:val="00EE2FED"/>
    <w:rsid w:val="00EE3609"/>
    <w:rsid w:val="00EE36CC"/>
    <w:rsid w:val="00EE39C4"/>
    <w:rsid w:val="00EE3A98"/>
    <w:rsid w:val="00EE3D71"/>
    <w:rsid w:val="00EE44D5"/>
    <w:rsid w:val="00EE455E"/>
    <w:rsid w:val="00EE474C"/>
    <w:rsid w:val="00EE4AD1"/>
    <w:rsid w:val="00EE50E7"/>
    <w:rsid w:val="00EE5810"/>
    <w:rsid w:val="00EE6727"/>
    <w:rsid w:val="00EE6900"/>
    <w:rsid w:val="00EE6D08"/>
    <w:rsid w:val="00EE6E35"/>
    <w:rsid w:val="00EE7095"/>
    <w:rsid w:val="00EE712B"/>
    <w:rsid w:val="00EE7266"/>
    <w:rsid w:val="00EE78AA"/>
    <w:rsid w:val="00EE7B54"/>
    <w:rsid w:val="00EE7BEB"/>
    <w:rsid w:val="00EF0531"/>
    <w:rsid w:val="00EF0C15"/>
    <w:rsid w:val="00EF0C5B"/>
    <w:rsid w:val="00EF1038"/>
    <w:rsid w:val="00EF1397"/>
    <w:rsid w:val="00EF1504"/>
    <w:rsid w:val="00EF2216"/>
    <w:rsid w:val="00EF2770"/>
    <w:rsid w:val="00EF401D"/>
    <w:rsid w:val="00EF4022"/>
    <w:rsid w:val="00EF4027"/>
    <w:rsid w:val="00EF4561"/>
    <w:rsid w:val="00EF566A"/>
    <w:rsid w:val="00EF6213"/>
    <w:rsid w:val="00EF660E"/>
    <w:rsid w:val="00EF6625"/>
    <w:rsid w:val="00EF6BF4"/>
    <w:rsid w:val="00EF6DB9"/>
    <w:rsid w:val="00EF7008"/>
    <w:rsid w:val="00EF7460"/>
    <w:rsid w:val="00EF75D1"/>
    <w:rsid w:val="00EF7BFB"/>
    <w:rsid w:val="00EF7DFF"/>
    <w:rsid w:val="00F000EC"/>
    <w:rsid w:val="00F003A0"/>
    <w:rsid w:val="00F0043F"/>
    <w:rsid w:val="00F00516"/>
    <w:rsid w:val="00F00548"/>
    <w:rsid w:val="00F0070E"/>
    <w:rsid w:val="00F01952"/>
    <w:rsid w:val="00F02BA9"/>
    <w:rsid w:val="00F02E80"/>
    <w:rsid w:val="00F02EB6"/>
    <w:rsid w:val="00F032E0"/>
    <w:rsid w:val="00F0372C"/>
    <w:rsid w:val="00F03763"/>
    <w:rsid w:val="00F03A0F"/>
    <w:rsid w:val="00F03AA1"/>
    <w:rsid w:val="00F03BCC"/>
    <w:rsid w:val="00F0447F"/>
    <w:rsid w:val="00F047CF"/>
    <w:rsid w:val="00F04AEC"/>
    <w:rsid w:val="00F04F56"/>
    <w:rsid w:val="00F050F9"/>
    <w:rsid w:val="00F05191"/>
    <w:rsid w:val="00F05233"/>
    <w:rsid w:val="00F05632"/>
    <w:rsid w:val="00F05740"/>
    <w:rsid w:val="00F06D03"/>
    <w:rsid w:val="00F070B0"/>
    <w:rsid w:val="00F07161"/>
    <w:rsid w:val="00F0771E"/>
    <w:rsid w:val="00F077A2"/>
    <w:rsid w:val="00F07939"/>
    <w:rsid w:val="00F07AC9"/>
    <w:rsid w:val="00F10C81"/>
    <w:rsid w:val="00F1149F"/>
    <w:rsid w:val="00F1153D"/>
    <w:rsid w:val="00F11C32"/>
    <w:rsid w:val="00F11DC4"/>
    <w:rsid w:val="00F12049"/>
    <w:rsid w:val="00F1232E"/>
    <w:rsid w:val="00F12648"/>
    <w:rsid w:val="00F12B59"/>
    <w:rsid w:val="00F12BF4"/>
    <w:rsid w:val="00F134EC"/>
    <w:rsid w:val="00F139A0"/>
    <w:rsid w:val="00F13EC0"/>
    <w:rsid w:val="00F148BB"/>
    <w:rsid w:val="00F14E00"/>
    <w:rsid w:val="00F156BB"/>
    <w:rsid w:val="00F15D05"/>
    <w:rsid w:val="00F15FEB"/>
    <w:rsid w:val="00F16640"/>
    <w:rsid w:val="00F169F0"/>
    <w:rsid w:val="00F16E1D"/>
    <w:rsid w:val="00F1758E"/>
    <w:rsid w:val="00F1783B"/>
    <w:rsid w:val="00F17FBE"/>
    <w:rsid w:val="00F2002B"/>
    <w:rsid w:val="00F2003C"/>
    <w:rsid w:val="00F202E8"/>
    <w:rsid w:val="00F21506"/>
    <w:rsid w:val="00F21657"/>
    <w:rsid w:val="00F21ADC"/>
    <w:rsid w:val="00F21B34"/>
    <w:rsid w:val="00F21BB3"/>
    <w:rsid w:val="00F220CD"/>
    <w:rsid w:val="00F222CC"/>
    <w:rsid w:val="00F223C9"/>
    <w:rsid w:val="00F22417"/>
    <w:rsid w:val="00F22C58"/>
    <w:rsid w:val="00F22CD8"/>
    <w:rsid w:val="00F230CC"/>
    <w:rsid w:val="00F23358"/>
    <w:rsid w:val="00F234B0"/>
    <w:rsid w:val="00F23815"/>
    <w:rsid w:val="00F240F6"/>
    <w:rsid w:val="00F24571"/>
    <w:rsid w:val="00F245FD"/>
    <w:rsid w:val="00F24F8F"/>
    <w:rsid w:val="00F25442"/>
    <w:rsid w:val="00F259A1"/>
    <w:rsid w:val="00F25D5A"/>
    <w:rsid w:val="00F25D85"/>
    <w:rsid w:val="00F26080"/>
    <w:rsid w:val="00F2676C"/>
    <w:rsid w:val="00F26E88"/>
    <w:rsid w:val="00F270F9"/>
    <w:rsid w:val="00F2716D"/>
    <w:rsid w:val="00F274B9"/>
    <w:rsid w:val="00F303D1"/>
    <w:rsid w:val="00F303DE"/>
    <w:rsid w:val="00F306E2"/>
    <w:rsid w:val="00F3092D"/>
    <w:rsid w:val="00F30D5B"/>
    <w:rsid w:val="00F314F8"/>
    <w:rsid w:val="00F320FC"/>
    <w:rsid w:val="00F329FD"/>
    <w:rsid w:val="00F33075"/>
    <w:rsid w:val="00F33164"/>
    <w:rsid w:val="00F33560"/>
    <w:rsid w:val="00F337FB"/>
    <w:rsid w:val="00F33946"/>
    <w:rsid w:val="00F33D2D"/>
    <w:rsid w:val="00F33E40"/>
    <w:rsid w:val="00F3424B"/>
    <w:rsid w:val="00F34482"/>
    <w:rsid w:val="00F3491C"/>
    <w:rsid w:val="00F34A1E"/>
    <w:rsid w:val="00F34A8C"/>
    <w:rsid w:val="00F35094"/>
    <w:rsid w:val="00F350BF"/>
    <w:rsid w:val="00F3569C"/>
    <w:rsid w:val="00F35723"/>
    <w:rsid w:val="00F35C31"/>
    <w:rsid w:val="00F369EF"/>
    <w:rsid w:val="00F370CB"/>
    <w:rsid w:val="00F378A7"/>
    <w:rsid w:val="00F40044"/>
    <w:rsid w:val="00F40623"/>
    <w:rsid w:val="00F409A7"/>
    <w:rsid w:val="00F409B7"/>
    <w:rsid w:val="00F40EA1"/>
    <w:rsid w:val="00F41FD1"/>
    <w:rsid w:val="00F425BF"/>
    <w:rsid w:val="00F42AA4"/>
    <w:rsid w:val="00F42B43"/>
    <w:rsid w:val="00F43240"/>
    <w:rsid w:val="00F43970"/>
    <w:rsid w:val="00F43BB7"/>
    <w:rsid w:val="00F44577"/>
    <w:rsid w:val="00F4477D"/>
    <w:rsid w:val="00F45624"/>
    <w:rsid w:val="00F45F44"/>
    <w:rsid w:val="00F46454"/>
    <w:rsid w:val="00F46460"/>
    <w:rsid w:val="00F46A66"/>
    <w:rsid w:val="00F46AA4"/>
    <w:rsid w:val="00F46F88"/>
    <w:rsid w:val="00F47615"/>
    <w:rsid w:val="00F47B26"/>
    <w:rsid w:val="00F47C22"/>
    <w:rsid w:val="00F47D6B"/>
    <w:rsid w:val="00F5021B"/>
    <w:rsid w:val="00F505A1"/>
    <w:rsid w:val="00F5085A"/>
    <w:rsid w:val="00F50B4A"/>
    <w:rsid w:val="00F515BC"/>
    <w:rsid w:val="00F52885"/>
    <w:rsid w:val="00F52BC9"/>
    <w:rsid w:val="00F52C15"/>
    <w:rsid w:val="00F52D23"/>
    <w:rsid w:val="00F52E0B"/>
    <w:rsid w:val="00F53151"/>
    <w:rsid w:val="00F53808"/>
    <w:rsid w:val="00F53986"/>
    <w:rsid w:val="00F53DDE"/>
    <w:rsid w:val="00F54DEC"/>
    <w:rsid w:val="00F552F2"/>
    <w:rsid w:val="00F556C6"/>
    <w:rsid w:val="00F559DC"/>
    <w:rsid w:val="00F55CA5"/>
    <w:rsid w:val="00F5654C"/>
    <w:rsid w:val="00F5666C"/>
    <w:rsid w:val="00F56FA5"/>
    <w:rsid w:val="00F5739D"/>
    <w:rsid w:val="00F603EC"/>
    <w:rsid w:val="00F608B7"/>
    <w:rsid w:val="00F60952"/>
    <w:rsid w:val="00F60CA4"/>
    <w:rsid w:val="00F60FEA"/>
    <w:rsid w:val="00F611CB"/>
    <w:rsid w:val="00F61386"/>
    <w:rsid w:val="00F616DD"/>
    <w:rsid w:val="00F616E0"/>
    <w:rsid w:val="00F62319"/>
    <w:rsid w:val="00F6283D"/>
    <w:rsid w:val="00F62FB8"/>
    <w:rsid w:val="00F632B4"/>
    <w:rsid w:val="00F633C8"/>
    <w:rsid w:val="00F6340F"/>
    <w:rsid w:val="00F6397A"/>
    <w:rsid w:val="00F63B0F"/>
    <w:rsid w:val="00F63B78"/>
    <w:rsid w:val="00F6412C"/>
    <w:rsid w:val="00F64178"/>
    <w:rsid w:val="00F641F3"/>
    <w:rsid w:val="00F65865"/>
    <w:rsid w:val="00F65CB8"/>
    <w:rsid w:val="00F66589"/>
    <w:rsid w:val="00F669BA"/>
    <w:rsid w:val="00F66F26"/>
    <w:rsid w:val="00F66FBC"/>
    <w:rsid w:val="00F66FE6"/>
    <w:rsid w:val="00F67F24"/>
    <w:rsid w:val="00F67FF9"/>
    <w:rsid w:val="00F700F0"/>
    <w:rsid w:val="00F70592"/>
    <w:rsid w:val="00F70744"/>
    <w:rsid w:val="00F70B20"/>
    <w:rsid w:val="00F70B82"/>
    <w:rsid w:val="00F70D60"/>
    <w:rsid w:val="00F70FCD"/>
    <w:rsid w:val="00F714D7"/>
    <w:rsid w:val="00F71731"/>
    <w:rsid w:val="00F71940"/>
    <w:rsid w:val="00F71E61"/>
    <w:rsid w:val="00F71EA1"/>
    <w:rsid w:val="00F722FC"/>
    <w:rsid w:val="00F7300E"/>
    <w:rsid w:val="00F733FC"/>
    <w:rsid w:val="00F73C4E"/>
    <w:rsid w:val="00F740AA"/>
    <w:rsid w:val="00F75361"/>
    <w:rsid w:val="00F756AA"/>
    <w:rsid w:val="00F75821"/>
    <w:rsid w:val="00F758D4"/>
    <w:rsid w:val="00F75A93"/>
    <w:rsid w:val="00F75DFC"/>
    <w:rsid w:val="00F75E87"/>
    <w:rsid w:val="00F7644B"/>
    <w:rsid w:val="00F76763"/>
    <w:rsid w:val="00F76C0E"/>
    <w:rsid w:val="00F772BA"/>
    <w:rsid w:val="00F8010A"/>
    <w:rsid w:val="00F809EB"/>
    <w:rsid w:val="00F809F5"/>
    <w:rsid w:val="00F80A75"/>
    <w:rsid w:val="00F81179"/>
    <w:rsid w:val="00F813C6"/>
    <w:rsid w:val="00F8174F"/>
    <w:rsid w:val="00F81ABF"/>
    <w:rsid w:val="00F81CA6"/>
    <w:rsid w:val="00F81D7D"/>
    <w:rsid w:val="00F81DFB"/>
    <w:rsid w:val="00F81E6A"/>
    <w:rsid w:val="00F8213E"/>
    <w:rsid w:val="00F82298"/>
    <w:rsid w:val="00F823CE"/>
    <w:rsid w:val="00F82EC0"/>
    <w:rsid w:val="00F82F47"/>
    <w:rsid w:val="00F832E3"/>
    <w:rsid w:val="00F83969"/>
    <w:rsid w:val="00F83B15"/>
    <w:rsid w:val="00F83B2E"/>
    <w:rsid w:val="00F84428"/>
    <w:rsid w:val="00F84495"/>
    <w:rsid w:val="00F84A23"/>
    <w:rsid w:val="00F84FDA"/>
    <w:rsid w:val="00F858AD"/>
    <w:rsid w:val="00F8593D"/>
    <w:rsid w:val="00F860FA"/>
    <w:rsid w:val="00F867C4"/>
    <w:rsid w:val="00F869D5"/>
    <w:rsid w:val="00F86A76"/>
    <w:rsid w:val="00F86B86"/>
    <w:rsid w:val="00F86F41"/>
    <w:rsid w:val="00F87086"/>
    <w:rsid w:val="00F8725E"/>
    <w:rsid w:val="00F872C2"/>
    <w:rsid w:val="00F8747F"/>
    <w:rsid w:val="00F8750E"/>
    <w:rsid w:val="00F90346"/>
    <w:rsid w:val="00F905AD"/>
    <w:rsid w:val="00F90839"/>
    <w:rsid w:val="00F90D61"/>
    <w:rsid w:val="00F919CC"/>
    <w:rsid w:val="00F923A2"/>
    <w:rsid w:val="00F92BF7"/>
    <w:rsid w:val="00F93438"/>
    <w:rsid w:val="00F93603"/>
    <w:rsid w:val="00F937E8"/>
    <w:rsid w:val="00F93F29"/>
    <w:rsid w:val="00F9423F"/>
    <w:rsid w:val="00F942F3"/>
    <w:rsid w:val="00F949A0"/>
    <w:rsid w:val="00F949AA"/>
    <w:rsid w:val="00F94A80"/>
    <w:rsid w:val="00F94B15"/>
    <w:rsid w:val="00F94D15"/>
    <w:rsid w:val="00F94D4B"/>
    <w:rsid w:val="00F94F39"/>
    <w:rsid w:val="00F95336"/>
    <w:rsid w:val="00F95351"/>
    <w:rsid w:val="00F95706"/>
    <w:rsid w:val="00F95AD6"/>
    <w:rsid w:val="00F96035"/>
    <w:rsid w:val="00F9654C"/>
    <w:rsid w:val="00F96827"/>
    <w:rsid w:val="00F97383"/>
    <w:rsid w:val="00F9778D"/>
    <w:rsid w:val="00F97912"/>
    <w:rsid w:val="00F97987"/>
    <w:rsid w:val="00F9799F"/>
    <w:rsid w:val="00F97A09"/>
    <w:rsid w:val="00F97A60"/>
    <w:rsid w:val="00F97DF4"/>
    <w:rsid w:val="00F97F21"/>
    <w:rsid w:val="00FA03A0"/>
    <w:rsid w:val="00FA083C"/>
    <w:rsid w:val="00FA13C6"/>
    <w:rsid w:val="00FA15DE"/>
    <w:rsid w:val="00FA1739"/>
    <w:rsid w:val="00FA1D6B"/>
    <w:rsid w:val="00FA2228"/>
    <w:rsid w:val="00FA2455"/>
    <w:rsid w:val="00FA2DC9"/>
    <w:rsid w:val="00FA3353"/>
    <w:rsid w:val="00FA3955"/>
    <w:rsid w:val="00FA3B31"/>
    <w:rsid w:val="00FA3DE8"/>
    <w:rsid w:val="00FA4AA4"/>
    <w:rsid w:val="00FA5EDB"/>
    <w:rsid w:val="00FA5F44"/>
    <w:rsid w:val="00FA65AC"/>
    <w:rsid w:val="00FA6F1E"/>
    <w:rsid w:val="00FA7589"/>
    <w:rsid w:val="00FA795A"/>
    <w:rsid w:val="00FA7B50"/>
    <w:rsid w:val="00FB0B52"/>
    <w:rsid w:val="00FB0F74"/>
    <w:rsid w:val="00FB113C"/>
    <w:rsid w:val="00FB1D78"/>
    <w:rsid w:val="00FB28C3"/>
    <w:rsid w:val="00FB2B9B"/>
    <w:rsid w:val="00FB2E9F"/>
    <w:rsid w:val="00FB3287"/>
    <w:rsid w:val="00FB3616"/>
    <w:rsid w:val="00FB36B2"/>
    <w:rsid w:val="00FB3704"/>
    <w:rsid w:val="00FB3AD7"/>
    <w:rsid w:val="00FB3BB0"/>
    <w:rsid w:val="00FB3D26"/>
    <w:rsid w:val="00FB3D5F"/>
    <w:rsid w:val="00FB3DD5"/>
    <w:rsid w:val="00FB3EAA"/>
    <w:rsid w:val="00FB40B3"/>
    <w:rsid w:val="00FB42F7"/>
    <w:rsid w:val="00FB4A2D"/>
    <w:rsid w:val="00FB4D8B"/>
    <w:rsid w:val="00FB4DB4"/>
    <w:rsid w:val="00FB50E7"/>
    <w:rsid w:val="00FB5201"/>
    <w:rsid w:val="00FB5554"/>
    <w:rsid w:val="00FB5AA6"/>
    <w:rsid w:val="00FB61B1"/>
    <w:rsid w:val="00FB629E"/>
    <w:rsid w:val="00FB6513"/>
    <w:rsid w:val="00FB65E2"/>
    <w:rsid w:val="00FB6BB6"/>
    <w:rsid w:val="00FB78FF"/>
    <w:rsid w:val="00FB7EC5"/>
    <w:rsid w:val="00FC05B8"/>
    <w:rsid w:val="00FC0FE0"/>
    <w:rsid w:val="00FC17AF"/>
    <w:rsid w:val="00FC1CDD"/>
    <w:rsid w:val="00FC1D7A"/>
    <w:rsid w:val="00FC1E0B"/>
    <w:rsid w:val="00FC21D7"/>
    <w:rsid w:val="00FC22B6"/>
    <w:rsid w:val="00FC24FB"/>
    <w:rsid w:val="00FC2B8A"/>
    <w:rsid w:val="00FC36A7"/>
    <w:rsid w:val="00FC380B"/>
    <w:rsid w:val="00FC3CEC"/>
    <w:rsid w:val="00FC4445"/>
    <w:rsid w:val="00FC4573"/>
    <w:rsid w:val="00FC46F1"/>
    <w:rsid w:val="00FC47A7"/>
    <w:rsid w:val="00FC48CA"/>
    <w:rsid w:val="00FC4B32"/>
    <w:rsid w:val="00FC4DEF"/>
    <w:rsid w:val="00FC4FEA"/>
    <w:rsid w:val="00FC5086"/>
    <w:rsid w:val="00FC5180"/>
    <w:rsid w:val="00FC51B4"/>
    <w:rsid w:val="00FC52F6"/>
    <w:rsid w:val="00FC59DE"/>
    <w:rsid w:val="00FC5DE7"/>
    <w:rsid w:val="00FC5FF1"/>
    <w:rsid w:val="00FC61E9"/>
    <w:rsid w:val="00FC6404"/>
    <w:rsid w:val="00FC6CE9"/>
    <w:rsid w:val="00FC6D45"/>
    <w:rsid w:val="00FC6F4F"/>
    <w:rsid w:val="00FC71CE"/>
    <w:rsid w:val="00FC7246"/>
    <w:rsid w:val="00FC7410"/>
    <w:rsid w:val="00FC770F"/>
    <w:rsid w:val="00FD0836"/>
    <w:rsid w:val="00FD08EB"/>
    <w:rsid w:val="00FD09E4"/>
    <w:rsid w:val="00FD0E44"/>
    <w:rsid w:val="00FD159A"/>
    <w:rsid w:val="00FD1B95"/>
    <w:rsid w:val="00FD1BF4"/>
    <w:rsid w:val="00FD1CC5"/>
    <w:rsid w:val="00FD2CD1"/>
    <w:rsid w:val="00FD3DBC"/>
    <w:rsid w:val="00FD3E7F"/>
    <w:rsid w:val="00FD45EF"/>
    <w:rsid w:val="00FD478F"/>
    <w:rsid w:val="00FD4FF1"/>
    <w:rsid w:val="00FD5760"/>
    <w:rsid w:val="00FD5A46"/>
    <w:rsid w:val="00FD627B"/>
    <w:rsid w:val="00FD6533"/>
    <w:rsid w:val="00FD6D24"/>
    <w:rsid w:val="00FD7A3F"/>
    <w:rsid w:val="00FD7D41"/>
    <w:rsid w:val="00FD7DF3"/>
    <w:rsid w:val="00FE02B4"/>
    <w:rsid w:val="00FE0304"/>
    <w:rsid w:val="00FE0D70"/>
    <w:rsid w:val="00FE1025"/>
    <w:rsid w:val="00FE102F"/>
    <w:rsid w:val="00FE1135"/>
    <w:rsid w:val="00FE1315"/>
    <w:rsid w:val="00FE13E2"/>
    <w:rsid w:val="00FE1471"/>
    <w:rsid w:val="00FE15B7"/>
    <w:rsid w:val="00FE2716"/>
    <w:rsid w:val="00FE272C"/>
    <w:rsid w:val="00FE2735"/>
    <w:rsid w:val="00FE29E2"/>
    <w:rsid w:val="00FE29F0"/>
    <w:rsid w:val="00FE2BFA"/>
    <w:rsid w:val="00FE2ECA"/>
    <w:rsid w:val="00FE3553"/>
    <w:rsid w:val="00FE36B1"/>
    <w:rsid w:val="00FE3C81"/>
    <w:rsid w:val="00FE3D8A"/>
    <w:rsid w:val="00FE45D1"/>
    <w:rsid w:val="00FE4812"/>
    <w:rsid w:val="00FE4BD5"/>
    <w:rsid w:val="00FE5B09"/>
    <w:rsid w:val="00FE5EFB"/>
    <w:rsid w:val="00FE6485"/>
    <w:rsid w:val="00FE66BF"/>
    <w:rsid w:val="00FE6FBD"/>
    <w:rsid w:val="00FE728E"/>
    <w:rsid w:val="00FE750E"/>
    <w:rsid w:val="00FE7745"/>
    <w:rsid w:val="00FE78E8"/>
    <w:rsid w:val="00FE7F06"/>
    <w:rsid w:val="00FF0043"/>
    <w:rsid w:val="00FF0177"/>
    <w:rsid w:val="00FF0B98"/>
    <w:rsid w:val="00FF0C42"/>
    <w:rsid w:val="00FF0EEE"/>
    <w:rsid w:val="00FF0F56"/>
    <w:rsid w:val="00FF1380"/>
    <w:rsid w:val="00FF1AF5"/>
    <w:rsid w:val="00FF200C"/>
    <w:rsid w:val="00FF22E3"/>
    <w:rsid w:val="00FF2AA3"/>
    <w:rsid w:val="00FF35E7"/>
    <w:rsid w:val="00FF3F6F"/>
    <w:rsid w:val="00FF4B27"/>
    <w:rsid w:val="00FF500C"/>
    <w:rsid w:val="00FF53BF"/>
    <w:rsid w:val="00FF557A"/>
    <w:rsid w:val="00FF56A0"/>
    <w:rsid w:val="00FF5956"/>
    <w:rsid w:val="00FF5E41"/>
    <w:rsid w:val="00FF696E"/>
    <w:rsid w:val="00FF6F7D"/>
    <w:rsid w:val="00FF772A"/>
    <w:rsid w:val="00FF7C47"/>
    <w:rsid w:val="00FF7CB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metricconverter"/>
  <w:shapeDefaults>
    <o:shapedefaults v:ext="edit" spidmax="4097">
      <o:colormru v:ext="edit" colors="#007a39"/>
      <o:colormenu v:ext="edit" strokecolor="none"/>
    </o:shapedefaults>
    <o:shapelayout v:ext="edit">
      <o:idmap v:ext="edit" data="1"/>
    </o:shapelayout>
  </w:shapeDefaults>
  <w:decimalSymbol w:val=","/>
  <w:listSeparator w:val=";"/>
  <w14:docId w14:val="79415671"/>
  <w15:docId w15:val="{8C4BC18B-B636-4D39-A13C-171453F0CC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C325EB"/>
    <w:pPr>
      <w:widowControl w:val="0"/>
      <w:spacing w:line="360" w:lineRule="auto"/>
      <w:jc w:val="both"/>
    </w:pPr>
    <w:rPr>
      <w:rFonts w:ascii="Arial" w:hAnsi="Arial"/>
      <w:szCs w:val="24"/>
    </w:rPr>
  </w:style>
  <w:style w:type="paragraph" w:styleId="Nadpis1">
    <w:name w:val="heading 1"/>
    <w:basedOn w:val="Normln"/>
    <w:next w:val="Normln"/>
    <w:qFormat/>
    <w:rsid w:val="003250C0"/>
    <w:pPr>
      <w:keepNext/>
      <w:numPr>
        <w:numId w:val="7"/>
      </w:numPr>
      <w:outlineLvl w:val="0"/>
    </w:pPr>
    <w:rPr>
      <w:rFonts w:cs="Arial"/>
      <w:b/>
      <w:caps/>
      <w:kern w:val="28"/>
      <w:sz w:val="28"/>
      <w:szCs w:val="20"/>
      <w:lang w:eastAsia="en-US"/>
    </w:rPr>
  </w:style>
  <w:style w:type="paragraph" w:styleId="Nadpis2">
    <w:name w:val="heading 2"/>
    <w:basedOn w:val="Normln"/>
    <w:next w:val="Normln"/>
    <w:link w:val="Nadpis2Char"/>
    <w:qFormat/>
    <w:rsid w:val="00A14AEB"/>
    <w:pPr>
      <w:keepNext/>
      <w:numPr>
        <w:ilvl w:val="1"/>
        <w:numId w:val="7"/>
      </w:numPr>
      <w:spacing w:before="240" w:after="100"/>
      <w:outlineLvl w:val="1"/>
    </w:pPr>
    <w:rPr>
      <w:rFonts w:cs="Arial"/>
      <w:b/>
      <w:sz w:val="24"/>
      <w:szCs w:val="20"/>
      <w:lang w:eastAsia="en-US"/>
    </w:rPr>
  </w:style>
  <w:style w:type="paragraph" w:styleId="Nadpis3">
    <w:name w:val="heading 3"/>
    <w:basedOn w:val="Normln"/>
    <w:next w:val="Normln"/>
    <w:link w:val="Nadpis3Char1"/>
    <w:autoRedefine/>
    <w:qFormat/>
    <w:rsid w:val="00B70002"/>
    <w:pPr>
      <w:keepNext/>
      <w:numPr>
        <w:ilvl w:val="2"/>
        <w:numId w:val="41"/>
      </w:numPr>
      <w:tabs>
        <w:tab w:val="clear" w:pos="2160"/>
        <w:tab w:val="left" w:pos="-2552"/>
        <w:tab w:val="left" w:pos="-1418"/>
        <w:tab w:val="num" w:pos="1418"/>
      </w:tabs>
      <w:spacing w:before="120" w:after="120"/>
      <w:ind w:left="709" w:hanging="709"/>
      <w:outlineLvl w:val="2"/>
    </w:pPr>
    <w:rPr>
      <w:rFonts w:cs="Arial"/>
      <w:b/>
      <w:sz w:val="22"/>
      <w:szCs w:val="22"/>
      <w:lang w:eastAsia="en-US"/>
    </w:rPr>
  </w:style>
  <w:style w:type="paragraph" w:styleId="Nadpis4">
    <w:name w:val="heading 4"/>
    <w:basedOn w:val="Normln"/>
    <w:next w:val="Normln"/>
    <w:link w:val="Nadpis4Char"/>
    <w:autoRedefine/>
    <w:qFormat/>
    <w:rsid w:val="00285DA1"/>
    <w:pPr>
      <w:keepNext/>
      <w:numPr>
        <w:ilvl w:val="3"/>
        <w:numId w:val="7"/>
      </w:numPr>
      <w:tabs>
        <w:tab w:val="left" w:pos="993"/>
      </w:tabs>
      <w:spacing w:before="240" w:after="120"/>
      <w:outlineLvl w:val="3"/>
    </w:pPr>
    <w:rPr>
      <w:rFonts w:cs="Arial"/>
      <w:b/>
      <w:szCs w:val="20"/>
      <w:lang w:eastAsia="en-US"/>
    </w:rPr>
  </w:style>
  <w:style w:type="paragraph" w:styleId="Nadpis5">
    <w:name w:val="heading 5"/>
    <w:basedOn w:val="Normln"/>
    <w:next w:val="Normln"/>
    <w:link w:val="Nadpis5Char"/>
    <w:qFormat/>
    <w:rsid w:val="00CF1982"/>
    <w:pPr>
      <w:spacing w:before="240" w:after="60"/>
      <w:outlineLvl w:val="4"/>
    </w:pPr>
    <w:rPr>
      <w:b/>
      <w:szCs w:val="20"/>
    </w:rPr>
  </w:style>
  <w:style w:type="paragraph" w:styleId="Nadpis6">
    <w:name w:val="heading 6"/>
    <w:basedOn w:val="Normln"/>
    <w:next w:val="Normln"/>
    <w:qFormat/>
    <w:rsid w:val="00C86162"/>
    <w:pPr>
      <w:numPr>
        <w:ilvl w:val="5"/>
        <w:numId w:val="7"/>
      </w:numPr>
      <w:spacing w:before="240" w:after="60"/>
      <w:outlineLvl w:val="5"/>
    </w:pPr>
    <w:rPr>
      <w:i/>
      <w:sz w:val="24"/>
    </w:rPr>
  </w:style>
  <w:style w:type="paragraph" w:styleId="Nadpis7">
    <w:name w:val="heading 7"/>
    <w:basedOn w:val="Normln"/>
    <w:next w:val="Normln"/>
    <w:qFormat/>
    <w:rsid w:val="00C86162"/>
    <w:pPr>
      <w:numPr>
        <w:ilvl w:val="6"/>
        <w:numId w:val="7"/>
      </w:numPr>
      <w:spacing w:before="240" w:after="60"/>
      <w:outlineLvl w:val="6"/>
    </w:pPr>
    <w:rPr>
      <w:sz w:val="24"/>
    </w:rPr>
  </w:style>
  <w:style w:type="paragraph" w:styleId="Nadpis8">
    <w:name w:val="heading 8"/>
    <w:basedOn w:val="Normln"/>
    <w:next w:val="Normln"/>
    <w:qFormat/>
    <w:rsid w:val="00C86162"/>
    <w:pPr>
      <w:numPr>
        <w:ilvl w:val="7"/>
        <w:numId w:val="7"/>
      </w:numPr>
      <w:spacing w:before="240" w:after="60"/>
      <w:outlineLvl w:val="7"/>
    </w:pPr>
    <w:rPr>
      <w:i/>
      <w:sz w:val="24"/>
    </w:rPr>
  </w:style>
  <w:style w:type="paragraph" w:styleId="Nadpis9">
    <w:name w:val="heading 9"/>
    <w:basedOn w:val="Normln"/>
    <w:next w:val="Normln"/>
    <w:qFormat/>
    <w:rsid w:val="00C86162"/>
    <w:pPr>
      <w:numPr>
        <w:ilvl w:val="8"/>
        <w:numId w:val="7"/>
      </w:numPr>
      <w:spacing w:before="240" w:after="60"/>
      <w:outlineLvl w:val="8"/>
    </w:pPr>
    <w:rPr>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rsid w:val="00A14AEB"/>
    <w:rPr>
      <w:rFonts w:ascii="Arial" w:hAnsi="Arial" w:cs="Arial"/>
      <w:b/>
      <w:sz w:val="24"/>
      <w:lang w:eastAsia="en-US"/>
    </w:rPr>
  </w:style>
  <w:style w:type="character" w:customStyle="1" w:styleId="Nadpis3Char1">
    <w:name w:val="Nadpis 3 Char1"/>
    <w:basedOn w:val="Standardnpsmoodstavce"/>
    <w:link w:val="Nadpis3"/>
    <w:rsid w:val="00B70002"/>
    <w:rPr>
      <w:rFonts w:ascii="Arial" w:hAnsi="Arial" w:cs="Arial"/>
      <w:b/>
      <w:sz w:val="22"/>
      <w:szCs w:val="22"/>
      <w:lang w:eastAsia="en-US"/>
    </w:rPr>
  </w:style>
  <w:style w:type="character" w:customStyle="1" w:styleId="Nadpis5Char">
    <w:name w:val="Nadpis 5 Char"/>
    <w:basedOn w:val="Standardnpsmoodstavce"/>
    <w:link w:val="Nadpis5"/>
    <w:rsid w:val="00B44877"/>
    <w:rPr>
      <w:rFonts w:ascii="Arial" w:hAnsi="Arial"/>
      <w:b/>
    </w:rPr>
  </w:style>
  <w:style w:type="character" w:customStyle="1" w:styleId="Nadpis1Char">
    <w:name w:val="Nadpis 1 Char"/>
    <w:basedOn w:val="Standardnpsmoodstavce"/>
    <w:rsid w:val="00C86162"/>
    <w:rPr>
      <w:rFonts w:ascii="Arial" w:hAnsi="Arial"/>
      <w:b/>
      <w:caps/>
      <w:kern w:val="28"/>
      <w:sz w:val="28"/>
      <w:lang w:eastAsia="en-US"/>
    </w:rPr>
  </w:style>
  <w:style w:type="character" w:customStyle="1" w:styleId="Nadpis3Char">
    <w:name w:val="Nadpis 3 Char"/>
    <w:basedOn w:val="Standardnpsmoodstavce"/>
    <w:rsid w:val="00C86162"/>
    <w:rPr>
      <w:rFonts w:ascii="Arial" w:hAnsi="Arial"/>
      <w:b/>
      <w:lang w:eastAsia="en-US"/>
    </w:rPr>
  </w:style>
  <w:style w:type="paragraph" w:customStyle="1" w:styleId="Bntext">
    <w:name w:val="Běžný text"/>
    <w:basedOn w:val="Normln"/>
    <w:link w:val="BntextChar1"/>
    <w:rsid w:val="00C86162"/>
    <w:pPr>
      <w:ind w:firstLine="709"/>
    </w:pPr>
    <w:rPr>
      <w:szCs w:val="20"/>
    </w:rPr>
  </w:style>
  <w:style w:type="character" w:customStyle="1" w:styleId="BntextChar1">
    <w:name w:val="Běžný text Char1"/>
    <w:basedOn w:val="Standardnpsmoodstavce"/>
    <w:link w:val="Bntext"/>
    <w:rsid w:val="00C27170"/>
    <w:rPr>
      <w:rFonts w:ascii="Arial" w:hAnsi="Arial"/>
    </w:rPr>
  </w:style>
  <w:style w:type="paragraph" w:customStyle="1" w:styleId="pozemkovpravy">
    <w:name w:val="pozemkové úpravy"/>
    <w:rsid w:val="00C86162"/>
    <w:rPr>
      <w:rFonts w:ascii="NimbusSanDCon" w:hAnsi="NimbusSanDCon"/>
      <w:b/>
      <w:i/>
      <w:noProof/>
      <w:color w:val="007A07"/>
      <w:spacing w:val="80"/>
      <w:sz w:val="34"/>
    </w:rPr>
  </w:style>
  <w:style w:type="paragraph" w:styleId="Zhlav">
    <w:name w:val="header"/>
    <w:basedOn w:val="Normln"/>
    <w:rsid w:val="00C86162"/>
    <w:pPr>
      <w:tabs>
        <w:tab w:val="center" w:pos="4536"/>
        <w:tab w:val="right" w:pos="9072"/>
      </w:tabs>
      <w:spacing w:line="240" w:lineRule="auto"/>
    </w:pPr>
    <w:rPr>
      <w:i/>
      <w:sz w:val="16"/>
    </w:rPr>
  </w:style>
  <w:style w:type="character" w:customStyle="1" w:styleId="ZhlavChar">
    <w:name w:val="Záhlaví Char"/>
    <w:basedOn w:val="Standardnpsmoodstavce"/>
    <w:rsid w:val="00C86162"/>
    <w:rPr>
      <w:rFonts w:ascii="Arial" w:hAnsi="Arial"/>
      <w:i/>
      <w:sz w:val="16"/>
      <w:szCs w:val="24"/>
    </w:rPr>
  </w:style>
  <w:style w:type="paragraph" w:styleId="Zpat">
    <w:name w:val="footer"/>
    <w:basedOn w:val="Normln"/>
    <w:link w:val="ZpatChar"/>
    <w:rsid w:val="00C86162"/>
    <w:pPr>
      <w:tabs>
        <w:tab w:val="center" w:pos="4536"/>
        <w:tab w:val="right" w:pos="9072"/>
      </w:tabs>
      <w:spacing w:line="240" w:lineRule="auto"/>
    </w:pPr>
    <w:rPr>
      <w:i/>
      <w:sz w:val="16"/>
    </w:rPr>
  </w:style>
  <w:style w:type="character" w:customStyle="1" w:styleId="ZpatChar">
    <w:name w:val="Zápatí Char"/>
    <w:basedOn w:val="Standardnpsmoodstavce"/>
    <w:link w:val="Zpat"/>
    <w:uiPriority w:val="99"/>
    <w:rsid w:val="0042636F"/>
    <w:rPr>
      <w:rFonts w:ascii="Arial" w:hAnsi="Arial"/>
      <w:i/>
      <w:sz w:val="16"/>
      <w:szCs w:val="24"/>
    </w:rPr>
  </w:style>
  <w:style w:type="paragraph" w:customStyle="1" w:styleId="vc">
    <w:name w:val="věc"/>
    <w:basedOn w:val="Normln"/>
    <w:rsid w:val="00C86162"/>
    <w:pPr>
      <w:spacing w:line="240" w:lineRule="auto"/>
    </w:pPr>
    <w:rPr>
      <w:rFonts w:ascii="NimbusSanDCon" w:hAnsi="NimbusSanDCon"/>
      <w:b/>
      <w:i/>
      <w:sz w:val="22"/>
      <w:szCs w:val="20"/>
    </w:rPr>
  </w:style>
  <w:style w:type="paragraph" w:customStyle="1" w:styleId="tabulka">
    <w:name w:val="tabulka"/>
    <w:rsid w:val="00C86162"/>
    <w:pPr>
      <w:spacing w:before="120" w:after="120" w:line="120" w:lineRule="auto"/>
    </w:pPr>
    <w:rPr>
      <w:rFonts w:ascii="NimbusSanDCon" w:hAnsi="NimbusSanDCon"/>
      <w:i/>
      <w:noProof/>
      <w:sz w:val="18"/>
    </w:rPr>
  </w:style>
  <w:style w:type="paragraph" w:styleId="Titulek">
    <w:name w:val="caption"/>
    <w:aliases w:val="A_Titulek,A_Titulek Char,Figure Char,Figure"/>
    <w:basedOn w:val="Normln"/>
    <w:next w:val="Normln"/>
    <w:link w:val="TitulekChar"/>
    <w:qFormat/>
    <w:rsid w:val="00E70E96"/>
    <w:pPr>
      <w:jc w:val="left"/>
    </w:pPr>
    <w:rPr>
      <w:rFonts w:cs="Arial"/>
      <w:bCs/>
      <w:i/>
      <w:sz w:val="18"/>
    </w:rPr>
  </w:style>
  <w:style w:type="character" w:customStyle="1" w:styleId="TitulekChar">
    <w:name w:val="Titulek Char"/>
    <w:aliases w:val="A_Titulek Char1,A_Titulek Char Char,Figure Char Char,Figure Char1"/>
    <w:basedOn w:val="Standardnpsmoodstavce"/>
    <w:link w:val="Titulek"/>
    <w:rsid w:val="00E70E96"/>
    <w:rPr>
      <w:rFonts w:ascii="Arial" w:hAnsi="Arial" w:cs="Arial"/>
      <w:bCs/>
      <w:i/>
      <w:sz w:val="18"/>
      <w:szCs w:val="24"/>
    </w:rPr>
  </w:style>
  <w:style w:type="paragraph" w:styleId="Obsah1">
    <w:name w:val="toc 1"/>
    <w:basedOn w:val="Normln"/>
    <w:next w:val="Normln"/>
    <w:autoRedefine/>
    <w:uiPriority w:val="39"/>
    <w:qFormat/>
    <w:rsid w:val="00720A16"/>
    <w:pPr>
      <w:tabs>
        <w:tab w:val="left" w:pos="426"/>
        <w:tab w:val="right" w:leader="dot" w:pos="9741"/>
      </w:tabs>
      <w:spacing w:before="120" w:after="120" w:line="276" w:lineRule="auto"/>
      <w:jc w:val="left"/>
    </w:pPr>
    <w:rPr>
      <w:rFonts w:asciiTheme="minorHAnsi" w:hAnsiTheme="minorHAnsi"/>
      <w:b/>
      <w:bCs/>
      <w:caps/>
      <w:szCs w:val="20"/>
    </w:rPr>
  </w:style>
  <w:style w:type="paragraph" w:styleId="Obsah2">
    <w:name w:val="toc 2"/>
    <w:basedOn w:val="Normln"/>
    <w:next w:val="Normln"/>
    <w:autoRedefine/>
    <w:uiPriority w:val="39"/>
    <w:qFormat/>
    <w:rsid w:val="00706685"/>
    <w:pPr>
      <w:tabs>
        <w:tab w:val="left" w:pos="800"/>
        <w:tab w:val="right" w:leader="dot" w:pos="9826"/>
      </w:tabs>
      <w:spacing w:line="276" w:lineRule="auto"/>
      <w:ind w:left="200"/>
      <w:jc w:val="left"/>
    </w:pPr>
    <w:rPr>
      <w:rFonts w:asciiTheme="minorHAnsi" w:hAnsiTheme="minorHAnsi"/>
      <w:smallCaps/>
      <w:szCs w:val="20"/>
    </w:rPr>
  </w:style>
  <w:style w:type="paragraph" w:styleId="Obsah3">
    <w:name w:val="toc 3"/>
    <w:basedOn w:val="Normln"/>
    <w:next w:val="Normln"/>
    <w:autoRedefine/>
    <w:uiPriority w:val="39"/>
    <w:qFormat/>
    <w:rsid w:val="00597979"/>
    <w:pPr>
      <w:ind w:left="400"/>
      <w:jc w:val="left"/>
    </w:pPr>
    <w:rPr>
      <w:rFonts w:asciiTheme="minorHAnsi" w:hAnsiTheme="minorHAnsi"/>
      <w:i/>
      <w:iCs/>
      <w:szCs w:val="20"/>
    </w:rPr>
  </w:style>
  <w:style w:type="paragraph" w:styleId="Obsah4">
    <w:name w:val="toc 4"/>
    <w:basedOn w:val="Normln"/>
    <w:next w:val="Normln"/>
    <w:autoRedefine/>
    <w:rsid w:val="00AB23CB"/>
    <w:pPr>
      <w:ind w:left="600"/>
      <w:jc w:val="left"/>
    </w:pPr>
    <w:rPr>
      <w:rFonts w:asciiTheme="minorHAnsi" w:hAnsiTheme="minorHAnsi"/>
      <w:sz w:val="18"/>
      <w:szCs w:val="18"/>
    </w:rPr>
  </w:style>
  <w:style w:type="paragraph" w:styleId="Obsah5">
    <w:name w:val="toc 5"/>
    <w:basedOn w:val="Normln"/>
    <w:next w:val="Normln"/>
    <w:autoRedefine/>
    <w:rsid w:val="00C86162"/>
    <w:pPr>
      <w:ind w:left="800"/>
      <w:jc w:val="left"/>
    </w:pPr>
    <w:rPr>
      <w:rFonts w:asciiTheme="minorHAnsi" w:hAnsiTheme="minorHAnsi"/>
      <w:sz w:val="18"/>
      <w:szCs w:val="18"/>
    </w:rPr>
  </w:style>
  <w:style w:type="paragraph" w:styleId="Obsah6">
    <w:name w:val="toc 6"/>
    <w:basedOn w:val="Normln"/>
    <w:next w:val="Normln"/>
    <w:autoRedefine/>
    <w:rsid w:val="00C86162"/>
    <w:pPr>
      <w:ind w:left="1000"/>
      <w:jc w:val="left"/>
    </w:pPr>
    <w:rPr>
      <w:rFonts w:asciiTheme="minorHAnsi" w:hAnsiTheme="minorHAnsi"/>
      <w:sz w:val="18"/>
      <w:szCs w:val="18"/>
    </w:rPr>
  </w:style>
  <w:style w:type="paragraph" w:styleId="Obsah7">
    <w:name w:val="toc 7"/>
    <w:basedOn w:val="Normln"/>
    <w:next w:val="Normln"/>
    <w:autoRedefine/>
    <w:rsid w:val="00C86162"/>
    <w:pPr>
      <w:ind w:left="1200"/>
      <w:jc w:val="left"/>
    </w:pPr>
    <w:rPr>
      <w:rFonts w:asciiTheme="minorHAnsi" w:hAnsiTheme="minorHAnsi"/>
      <w:sz w:val="18"/>
      <w:szCs w:val="18"/>
    </w:rPr>
  </w:style>
  <w:style w:type="paragraph" w:styleId="Obsah8">
    <w:name w:val="toc 8"/>
    <w:basedOn w:val="Normln"/>
    <w:next w:val="Normln"/>
    <w:autoRedefine/>
    <w:rsid w:val="00C86162"/>
    <w:pPr>
      <w:ind w:left="1400"/>
      <w:jc w:val="left"/>
    </w:pPr>
    <w:rPr>
      <w:rFonts w:asciiTheme="minorHAnsi" w:hAnsiTheme="minorHAnsi"/>
      <w:sz w:val="18"/>
      <w:szCs w:val="18"/>
    </w:rPr>
  </w:style>
  <w:style w:type="paragraph" w:styleId="Obsah9">
    <w:name w:val="toc 9"/>
    <w:basedOn w:val="Normln"/>
    <w:next w:val="Normln"/>
    <w:autoRedefine/>
    <w:rsid w:val="00C86162"/>
    <w:pPr>
      <w:ind w:left="1600"/>
      <w:jc w:val="left"/>
    </w:pPr>
    <w:rPr>
      <w:rFonts w:asciiTheme="minorHAnsi" w:hAnsiTheme="minorHAnsi"/>
      <w:sz w:val="18"/>
      <w:szCs w:val="18"/>
    </w:rPr>
  </w:style>
  <w:style w:type="character" w:styleId="Hypertextovodkaz">
    <w:name w:val="Hyperlink"/>
    <w:basedOn w:val="Standardnpsmoodstavce"/>
    <w:uiPriority w:val="99"/>
    <w:rsid w:val="00664511"/>
    <w:rPr>
      <w:color w:val="0000FF"/>
      <w:sz w:val="16"/>
      <w:u w:val="single"/>
    </w:rPr>
  </w:style>
  <w:style w:type="paragraph" w:styleId="Zkladntext">
    <w:name w:val="Body Text"/>
    <w:basedOn w:val="Normln"/>
    <w:link w:val="ZkladntextChar"/>
    <w:rsid w:val="00C86162"/>
    <w:rPr>
      <w:rFonts w:cs="Arial"/>
    </w:rPr>
  </w:style>
  <w:style w:type="character" w:customStyle="1" w:styleId="ZkladntextChar">
    <w:name w:val="Základní text Char"/>
    <w:basedOn w:val="Standardnpsmoodstavce"/>
    <w:link w:val="Zkladntext"/>
    <w:rsid w:val="008F7DAA"/>
    <w:rPr>
      <w:rFonts w:ascii="Arial" w:hAnsi="Arial" w:cs="Arial"/>
      <w:szCs w:val="24"/>
    </w:rPr>
  </w:style>
  <w:style w:type="paragraph" w:styleId="Zkladntextodsazen2">
    <w:name w:val="Body Text Indent 2"/>
    <w:basedOn w:val="Normln"/>
    <w:rsid w:val="00C86162"/>
    <w:pPr>
      <w:spacing w:line="240" w:lineRule="auto"/>
      <w:ind w:left="142" w:hanging="142"/>
    </w:pPr>
    <w:rPr>
      <w:rFonts w:ascii="Bookman Old Style" w:hAnsi="Bookman Old Style"/>
      <w:sz w:val="24"/>
      <w:szCs w:val="20"/>
    </w:rPr>
  </w:style>
  <w:style w:type="paragraph" w:customStyle="1" w:styleId="Zkladntextodsazen31">
    <w:name w:val="Základní text odsazený 31"/>
    <w:basedOn w:val="Normln"/>
    <w:rsid w:val="00C86162"/>
    <w:pPr>
      <w:overflowPunct w:val="0"/>
      <w:autoSpaceDE w:val="0"/>
      <w:autoSpaceDN w:val="0"/>
      <w:adjustRightInd w:val="0"/>
      <w:spacing w:before="120" w:line="240" w:lineRule="auto"/>
      <w:ind w:firstLine="709"/>
      <w:textAlignment w:val="baseline"/>
    </w:pPr>
    <w:rPr>
      <w:szCs w:val="20"/>
    </w:rPr>
  </w:style>
  <w:style w:type="paragraph" w:styleId="Zkladntextodsazen">
    <w:name w:val="Body Text Indent"/>
    <w:basedOn w:val="Normln"/>
    <w:rsid w:val="00C86162"/>
    <w:pPr>
      <w:spacing w:before="120" w:after="80"/>
      <w:ind w:left="4254" w:hanging="3545"/>
    </w:pPr>
    <w:rPr>
      <w:b/>
      <w:caps/>
      <w:sz w:val="24"/>
      <w:szCs w:val="20"/>
      <w:lang w:eastAsia="en-US"/>
    </w:rPr>
  </w:style>
  <w:style w:type="paragraph" w:styleId="Zkladntextodsazen3">
    <w:name w:val="Body Text Indent 3"/>
    <w:basedOn w:val="Normln"/>
    <w:rsid w:val="00C86162"/>
    <w:pPr>
      <w:ind w:firstLine="708"/>
    </w:pPr>
    <w:rPr>
      <w:rFonts w:cs="Arial"/>
      <w:color w:val="FF0000"/>
    </w:rPr>
  </w:style>
  <w:style w:type="character" w:styleId="Sledovanodkaz">
    <w:name w:val="FollowedHyperlink"/>
    <w:basedOn w:val="Standardnpsmoodstavce"/>
    <w:uiPriority w:val="99"/>
    <w:rsid w:val="00C86162"/>
    <w:rPr>
      <w:color w:val="800080"/>
      <w:u w:val="single"/>
    </w:rPr>
  </w:style>
  <w:style w:type="paragraph" w:styleId="Zkladntext3">
    <w:name w:val="Body Text 3"/>
    <w:basedOn w:val="Normln"/>
    <w:rsid w:val="00C86162"/>
    <w:rPr>
      <w:rFonts w:cs="Arial"/>
      <w:color w:val="FF0000"/>
    </w:rPr>
  </w:style>
  <w:style w:type="paragraph" w:customStyle="1" w:styleId="Zkladntext31">
    <w:name w:val="Základní text 31"/>
    <w:basedOn w:val="Normln"/>
    <w:rsid w:val="00C86162"/>
    <w:pPr>
      <w:spacing w:before="120" w:line="240" w:lineRule="atLeast"/>
    </w:pPr>
    <w:rPr>
      <w:sz w:val="22"/>
      <w:szCs w:val="20"/>
    </w:rPr>
  </w:style>
  <w:style w:type="paragraph" w:customStyle="1" w:styleId="odsazentext">
    <w:name w:val="odsazený text"/>
    <w:basedOn w:val="Normln"/>
    <w:rsid w:val="00C86162"/>
    <w:pPr>
      <w:tabs>
        <w:tab w:val="num" w:pos="360"/>
      </w:tabs>
      <w:ind w:left="360" w:hanging="360"/>
    </w:pPr>
    <w:rPr>
      <w:rFonts w:cs="Arial"/>
    </w:rPr>
  </w:style>
  <w:style w:type="character" w:customStyle="1" w:styleId="odsazentextChar">
    <w:name w:val="odsazený text Char"/>
    <w:basedOn w:val="Standardnpsmoodstavce"/>
    <w:rsid w:val="00C86162"/>
    <w:rPr>
      <w:rFonts w:ascii="Arial" w:hAnsi="Arial" w:cs="Arial"/>
      <w:szCs w:val="24"/>
    </w:rPr>
  </w:style>
  <w:style w:type="paragraph" w:styleId="Zkladntext2">
    <w:name w:val="Body Text 2"/>
    <w:basedOn w:val="Normln"/>
    <w:link w:val="Zkladntext2Char"/>
    <w:rsid w:val="00C86162"/>
    <w:pPr>
      <w:spacing w:after="120" w:line="480" w:lineRule="auto"/>
    </w:pPr>
  </w:style>
  <w:style w:type="character" w:customStyle="1" w:styleId="BntextChar">
    <w:name w:val="Běžný text Char"/>
    <w:basedOn w:val="Standardnpsmoodstavce"/>
    <w:rsid w:val="00C86162"/>
    <w:rPr>
      <w:rFonts w:ascii="Arial" w:hAnsi="Arial"/>
      <w:noProof w:val="0"/>
      <w:lang w:val="cs-CZ" w:eastAsia="cs-CZ" w:bidi="ar-SA"/>
    </w:rPr>
  </w:style>
  <w:style w:type="paragraph" w:customStyle="1" w:styleId="Odsazentext0">
    <w:name w:val="Odsazený text"/>
    <w:basedOn w:val="Normln"/>
    <w:link w:val="OdsazentextChar1"/>
    <w:qFormat/>
    <w:rsid w:val="00C86162"/>
    <w:pPr>
      <w:tabs>
        <w:tab w:val="num" w:pos="1591"/>
      </w:tabs>
      <w:spacing w:after="60" w:line="240" w:lineRule="auto"/>
      <w:ind w:left="1591" w:hanging="360"/>
    </w:pPr>
    <w:rPr>
      <w:szCs w:val="20"/>
      <w:lang w:eastAsia="en-US"/>
    </w:rPr>
  </w:style>
  <w:style w:type="character" w:customStyle="1" w:styleId="OdsazentextChar1">
    <w:name w:val="Odsazený text Char1"/>
    <w:basedOn w:val="Standardnpsmoodstavce"/>
    <w:link w:val="Odsazentext0"/>
    <w:rsid w:val="00C16180"/>
    <w:rPr>
      <w:rFonts w:ascii="Arial" w:hAnsi="Arial"/>
      <w:lang w:eastAsia="en-US"/>
    </w:rPr>
  </w:style>
  <w:style w:type="character" w:customStyle="1" w:styleId="OdsazentextChar0">
    <w:name w:val="Odsazený text Char"/>
    <w:basedOn w:val="Standardnpsmoodstavce"/>
    <w:rsid w:val="00C86162"/>
    <w:rPr>
      <w:rFonts w:ascii="Arial" w:hAnsi="Arial"/>
      <w:lang w:eastAsia="en-US"/>
    </w:rPr>
  </w:style>
  <w:style w:type="paragraph" w:styleId="Normlnweb">
    <w:name w:val="Normal (Web)"/>
    <w:basedOn w:val="Normln"/>
    <w:uiPriority w:val="99"/>
    <w:rsid w:val="00C86162"/>
    <w:pPr>
      <w:spacing w:before="100" w:beforeAutospacing="1" w:after="100" w:afterAutospacing="1" w:line="240" w:lineRule="auto"/>
    </w:pPr>
    <w:rPr>
      <w:rFonts w:ascii="Times New Roman" w:hAnsi="Times New Roman"/>
      <w:sz w:val="24"/>
    </w:rPr>
  </w:style>
  <w:style w:type="paragraph" w:styleId="Seznamsodrkami3">
    <w:name w:val="List Bullet 3"/>
    <w:basedOn w:val="Normln"/>
    <w:autoRedefine/>
    <w:rsid w:val="00C86162"/>
    <w:pPr>
      <w:tabs>
        <w:tab w:val="num" w:pos="926"/>
      </w:tabs>
      <w:spacing w:before="120" w:after="80" w:line="240" w:lineRule="auto"/>
      <w:ind w:left="926" w:hanging="360"/>
    </w:pPr>
  </w:style>
  <w:style w:type="paragraph" w:customStyle="1" w:styleId="Normlntext">
    <w:name w:val="Normální text"/>
    <w:basedOn w:val="Normln"/>
    <w:rsid w:val="00C86162"/>
    <w:pPr>
      <w:tabs>
        <w:tab w:val="left" w:pos="-3780"/>
        <w:tab w:val="left" w:pos="900"/>
      </w:tabs>
      <w:autoSpaceDE w:val="0"/>
      <w:autoSpaceDN w:val="0"/>
      <w:adjustRightInd w:val="0"/>
      <w:spacing w:after="120" w:line="240" w:lineRule="auto"/>
    </w:pPr>
    <w:rPr>
      <w:rFonts w:ascii="Times New Roman" w:hAnsi="Times New Roman"/>
      <w:sz w:val="24"/>
    </w:rPr>
  </w:style>
  <w:style w:type="paragraph" w:customStyle="1" w:styleId="Nzev1">
    <w:name w:val="Název 1"/>
    <w:basedOn w:val="Nadpis4"/>
    <w:next w:val="Nadpis4"/>
    <w:link w:val="Nzev1Char1"/>
    <w:qFormat/>
    <w:rsid w:val="00665530"/>
    <w:pPr>
      <w:spacing w:before="0" w:after="0"/>
    </w:pPr>
  </w:style>
  <w:style w:type="character" w:customStyle="1" w:styleId="Nzev1Char1">
    <w:name w:val="Název 1 Char1"/>
    <w:basedOn w:val="Standardnpsmoodstavce"/>
    <w:link w:val="Nzev1"/>
    <w:rsid w:val="00B13B23"/>
    <w:rPr>
      <w:rFonts w:ascii="Arial" w:hAnsi="Arial" w:cs="Arial"/>
      <w:b/>
      <w:lang w:eastAsia="en-US"/>
    </w:rPr>
  </w:style>
  <w:style w:type="character" w:customStyle="1" w:styleId="Nadpis6Char">
    <w:name w:val="Nadpis 6 Char"/>
    <w:basedOn w:val="Standardnpsmoodstavce"/>
    <w:rsid w:val="00C86162"/>
    <w:rPr>
      <w:rFonts w:ascii="Arial" w:hAnsi="Arial"/>
      <w:i/>
      <w:sz w:val="24"/>
      <w:szCs w:val="24"/>
    </w:rPr>
  </w:style>
  <w:style w:type="character" w:customStyle="1" w:styleId="Nzev1Char">
    <w:name w:val="Název 1 Char"/>
    <w:basedOn w:val="Nadpis6Char"/>
    <w:rsid w:val="00C86162"/>
    <w:rPr>
      <w:rFonts w:ascii="Arial" w:hAnsi="Arial"/>
      <w:i/>
      <w:sz w:val="24"/>
      <w:szCs w:val="24"/>
      <w:u w:val="single"/>
    </w:rPr>
  </w:style>
  <w:style w:type="paragraph" w:styleId="Odstavecseseznamem">
    <w:name w:val="List Paragraph"/>
    <w:basedOn w:val="Normln"/>
    <w:link w:val="OdstavecseseznamemChar"/>
    <w:uiPriority w:val="34"/>
    <w:qFormat/>
    <w:rsid w:val="00D07FC1"/>
    <w:pPr>
      <w:numPr>
        <w:numId w:val="10"/>
      </w:numPr>
      <w:overflowPunct w:val="0"/>
      <w:autoSpaceDE w:val="0"/>
      <w:autoSpaceDN w:val="0"/>
      <w:adjustRightInd w:val="0"/>
      <w:spacing w:before="120" w:after="200"/>
      <w:contextualSpacing/>
      <w:textAlignment w:val="baseline"/>
    </w:pPr>
    <w:rPr>
      <w:rFonts w:eastAsia="Calibri" w:cs="Arial"/>
      <w:szCs w:val="20"/>
      <w:lang w:eastAsia="en-US"/>
    </w:rPr>
  </w:style>
  <w:style w:type="character" w:customStyle="1" w:styleId="OdstavecseseznamemChar">
    <w:name w:val="Odstavec se seznamem Char"/>
    <w:basedOn w:val="Standardnpsmoodstavce"/>
    <w:link w:val="Odstavecseseznamem"/>
    <w:uiPriority w:val="34"/>
    <w:rsid w:val="00D07FC1"/>
    <w:rPr>
      <w:rFonts w:ascii="Arial" w:eastAsia="Calibri" w:hAnsi="Arial" w:cs="Arial"/>
      <w:lang w:eastAsia="en-US"/>
    </w:rPr>
  </w:style>
  <w:style w:type="paragraph" w:customStyle="1" w:styleId="OZ">
    <w:name w:val="OZ"/>
    <w:basedOn w:val="Normln"/>
    <w:link w:val="OZChar"/>
    <w:qFormat/>
    <w:rsid w:val="0074185B"/>
    <w:rPr>
      <w:rFonts w:cs="Arial"/>
      <w:b/>
      <w:u w:val="single"/>
    </w:rPr>
  </w:style>
  <w:style w:type="character" w:customStyle="1" w:styleId="OZChar">
    <w:name w:val="OZ Char"/>
    <w:basedOn w:val="Standardnpsmoodstavce"/>
    <w:link w:val="OZ"/>
    <w:rsid w:val="0074185B"/>
    <w:rPr>
      <w:rFonts w:ascii="Arial" w:hAnsi="Arial" w:cs="Arial"/>
      <w:b/>
      <w:szCs w:val="24"/>
      <w:u w:val="single"/>
    </w:rPr>
  </w:style>
  <w:style w:type="paragraph" w:customStyle="1" w:styleId="odstavec">
    <w:name w:val="odstavec"/>
    <w:basedOn w:val="Normln"/>
    <w:rsid w:val="00C27170"/>
    <w:pPr>
      <w:ind w:firstLine="360"/>
    </w:pPr>
    <w:rPr>
      <w:rFonts w:cs="Arial"/>
    </w:rPr>
  </w:style>
  <w:style w:type="paragraph" w:customStyle="1" w:styleId="Ptada">
    <w:name w:val="Pátá řada"/>
    <w:basedOn w:val="Nadpis3"/>
    <w:qFormat/>
    <w:rsid w:val="00D811B6"/>
    <w:pPr>
      <w:numPr>
        <w:ilvl w:val="0"/>
        <w:numId w:val="0"/>
      </w:numPr>
      <w:spacing w:line="240" w:lineRule="auto"/>
      <w:ind w:left="504" w:hanging="504"/>
    </w:pPr>
    <w:rPr>
      <w:u w:val="single"/>
    </w:rPr>
  </w:style>
  <w:style w:type="paragraph" w:customStyle="1" w:styleId="odrkyspuntkem">
    <w:name w:val="odrážky s puntíkem"/>
    <w:basedOn w:val="Normln"/>
    <w:rsid w:val="004F7DE8"/>
    <w:pPr>
      <w:spacing w:before="120" w:line="240" w:lineRule="auto"/>
      <w:ind w:left="720" w:hanging="360"/>
    </w:pPr>
    <w:rPr>
      <w:rFonts w:ascii="Tahoma" w:hAnsi="Tahoma"/>
      <w:szCs w:val="20"/>
    </w:rPr>
  </w:style>
  <w:style w:type="paragraph" w:customStyle="1" w:styleId="odrka">
    <w:name w:val="odrážka"/>
    <w:basedOn w:val="Odsazentext0"/>
    <w:link w:val="odrkaChar"/>
    <w:rsid w:val="00A86D0C"/>
    <w:pPr>
      <w:tabs>
        <w:tab w:val="clear" w:pos="1591"/>
        <w:tab w:val="num" w:pos="720"/>
      </w:tabs>
      <w:spacing w:after="0" w:line="360" w:lineRule="auto"/>
      <w:ind w:left="720"/>
    </w:pPr>
  </w:style>
  <w:style w:type="character" w:customStyle="1" w:styleId="odrkaChar">
    <w:name w:val="odrážka Char"/>
    <w:basedOn w:val="OdsazentextChar1"/>
    <w:link w:val="odrka"/>
    <w:rsid w:val="00A86D0C"/>
    <w:rPr>
      <w:rFonts w:ascii="Arial" w:hAnsi="Arial"/>
      <w:lang w:eastAsia="en-US"/>
    </w:rPr>
  </w:style>
  <w:style w:type="paragraph" w:customStyle="1" w:styleId="Odrky">
    <w:name w:val="Odrážky"/>
    <w:basedOn w:val="Normln"/>
    <w:rsid w:val="00C16180"/>
    <w:pPr>
      <w:tabs>
        <w:tab w:val="num" w:pos="360"/>
      </w:tabs>
      <w:spacing w:before="120" w:line="240" w:lineRule="auto"/>
      <w:ind w:left="360" w:hanging="360"/>
    </w:pPr>
    <w:rPr>
      <w:rFonts w:ascii="Tahoma" w:hAnsi="Tahoma" w:hint="eastAsia"/>
      <w:szCs w:val="20"/>
    </w:rPr>
  </w:style>
  <w:style w:type="paragraph" w:customStyle="1" w:styleId="odrka1">
    <w:name w:val="odrážka1"/>
    <w:basedOn w:val="odrka"/>
    <w:link w:val="odrka1Char"/>
    <w:qFormat/>
    <w:rsid w:val="00C16180"/>
    <w:pPr>
      <w:tabs>
        <w:tab w:val="clear" w:pos="720"/>
        <w:tab w:val="num" w:pos="426"/>
      </w:tabs>
      <w:ind w:left="425" w:hanging="425"/>
    </w:pPr>
  </w:style>
  <w:style w:type="character" w:customStyle="1" w:styleId="odrka1Char">
    <w:name w:val="odrážka1 Char"/>
    <w:basedOn w:val="odrkaChar"/>
    <w:link w:val="odrka1"/>
    <w:rsid w:val="00C16180"/>
    <w:rPr>
      <w:rFonts w:ascii="Arial" w:hAnsi="Arial"/>
      <w:lang w:eastAsia="en-US"/>
    </w:rPr>
  </w:style>
  <w:style w:type="table" w:styleId="Mkatabulky">
    <w:name w:val="Table Grid"/>
    <w:basedOn w:val="Normlntabulka"/>
    <w:rsid w:val="00A00695"/>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kladntextodsazen310">
    <w:name w:val="Základní text odsazený 31"/>
    <w:basedOn w:val="Normln"/>
    <w:rsid w:val="00F90D61"/>
    <w:pPr>
      <w:overflowPunct w:val="0"/>
      <w:autoSpaceDE w:val="0"/>
      <w:autoSpaceDN w:val="0"/>
      <w:adjustRightInd w:val="0"/>
      <w:spacing w:before="120" w:line="240" w:lineRule="auto"/>
      <w:ind w:firstLine="709"/>
      <w:textAlignment w:val="baseline"/>
    </w:pPr>
    <w:rPr>
      <w:szCs w:val="20"/>
    </w:rPr>
  </w:style>
  <w:style w:type="paragraph" w:customStyle="1" w:styleId="Zkladntextodsazen37">
    <w:name w:val="Základní text odsazený 37"/>
    <w:basedOn w:val="Normln"/>
    <w:rsid w:val="00F90D61"/>
    <w:pPr>
      <w:overflowPunct w:val="0"/>
      <w:autoSpaceDE w:val="0"/>
      <w:autoSpaceDN w:val="0"/>
      <w:adjustRightInd w:val="0"/>
      <w:spacing w:before="120"/>
      <w:ind w:firstLine="709"/>
      <w:textAlignment w:val="baseline"/>
    </w:pPr>
    <w:rPr>
      <w:szCs w:val="20"/>
    </w:rPr>
  </w:style>
  <w:style w:type="paragraph" w:customStyle="1" w:styleId="odrky0">
    <w:name w:val="odrážky"/>
    <w:basedOn w:val="Odsazentext0"/>
    <w:link w:val="odrkyChar"/>
    <w:qFormat/>
    <w:rsid w:val="00F90D61"/>
    <w:pPr>
      <w:tabs>
        <w:tab w:val="clear" w:pos="1591"/>
        <w:tab w:val="num" w:pos="426"/>
        <w:tab w:val="num" w:pos="926"/>
      </w:tabs>
      <w:spacing w:after="0" w:line="360" w:lineRule="auto"/>
      <w:ind w:left="426" w:hanging="426"/>
    </w:pPr>
    <w:rPr>
      <w:rFonts w:cs="Arial"/>
    </w:rPr>
  </w:style>
  <w:style w:type="character" w:customStyle="1" w:styleId="odrkyChar">
    <w:name w:val="odrážky Char"/>
    <w:basedOn w:val="OdsazentextChar0"/>
    <w:link w:val="odrky0"/>
    <w:rsid w:val="00F90D61"/>
    <w:rPr>
      <w:rFonts w:ascii="Arial" w:hAnsi="Arial" w:cs="Arial"/>
      <w:lang w:eastAsia="en-US"/>
    </w:rPr>
  </w:style>
  <w:style w:type="paragraph" w:customStyle="1" w:styleId="lakce">
    <w:name w:val="lakce"/>
    <w:basedOn w:val="Normln"/>
    <w:rsid w:val="004538FF"/>
    <w:pPr>
      <w:spacing w:before="109" w:after="367" w:line="324" w:lineRule="auto"/>
      <w:jc w:val="left"/>
    </w:pPr>
    <w:rPr>
      <w:rFonts w:ascii="Times New Roman" w:hAnsi="Times New Roman"/>
      <w:sz w:val="24"/>
    </w:rPr>
  </w:style>
  <w:style w:type="paragraph" w:customStyle="1" w:styleId="odsad">
    <w:name w:val="odsad"/>
    <w:basedOn w:val="Normln"/>
    <w:rsid w:val="004538FF"/>
    <w:pPr>
      <w:spacing w:before="109" w:after="109" w:line="324" w:lineRule="auto"/>
      <w:ind w:left="272"/>
      <w:jc w:val="left"/>
    </w:pPr>
    <w:rPr>
      <w:rFonts w:ascii="Times New Roman" w:hAnsi="Times New Roman"/>
      <w:sz w:val="24"/>
    </w:rPr>
  </w:style>
  <w:style w:type="paragraph" w:customStyle="1" w:styleId="tac">
    <w:name w:val="tac"/>
    <w:basedOn w:val="Normln"/>
    <w:rsid w:val="004538FF"/>
    <w:pPr>
      <w:spacing w:before="109" w:after="109" w:line="324" w:lineRule="auto"/>
      <w:jc w:val="center"/>
    </w:pPr>
    <w:rPr>
      <w:rFonts w:ascii="Times New Roman" w:hAnsi="Times New Roman"/>
      <w:sz w:val="24"/>
    </w:rPr>
  </w:style>
  <w:style w:type="character" w:styleId="Siln">
    <w:name w:val="Strong"/>
    <w:basedOn w:val="Standardnpsmoodstavce"/>
    <w:uiPriority w:val="22"/>
    <w:qFormat/>
    <w:rsid w:val="004538FF"/>
    <w:rPr>
      <w:b/>
      <w:bCs/>
    </w:rPr>
  </w:style>
  <w:style w:type="table" w:styleId="Svtlstnovnzvraznn3">
    <w:name w:val="Light Shading Accent 3"/>
    <w:basedOn w:val="Normlntabulka"/>
    <w:uiPriority w:val="60"/>
    <w:rsid w:val="001F7B1D"/>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nadpistunZU">
    <w:name w:val="nadpis tučný ZU"/>
    <w:basedOn w:val="Titulek"/>
    <w:link w:val="nadpistunZUChar"/>
    <w:rsid w:val="007949AE"/>
  </w:style>
  <w:style w:type="character" w:customStyle="1" w:styleId="nadpistunZUChar">
    <w:name w:val="nadpis tučný ZU Char"/>
    <w:basedOn w:val="TitulekChar"/>
    <w:link w:val="nadpistunZU"/>
    <w:rsid w:val="007949AE"/>
    <w:rPr>
      <w:rFonts w:ascii="Arial" w:hAnsi="Arial" w:cs="Arial"/>
      <w:bCs/>
      <w:i/>
      <w:sz w:val="18"/>
      <w:szCs w:val="24"/>
    </w:rPr>
  </w:style>
  <w:style w:type="paragraph" w:customStyle="1" w:styleId="OZnadpis">
    <w:name w:val="OZ nadpis"/>
    <w:basedOn w:val="Normln"/>
    <w:link w:val="OZnadpisChar"/>
    <w:qFormat/>
    <w:rsid w:val="0074185B"/>
    <w:rPr>
      <w:rFonts w:cs="Arial"/>
      <w:b/>
      <w:u w:val="single"/>
    </w:rPr>
  </w:style>
  <w:style w:type="character" w:customStyle="1" w:styleId="OZnadpisChar">
    <w:name w:val="OZ nadpis Char"/>
    <w:basedOn w:val="Standardnpsmoodstavce"/>
    <w:link w:val="OZnadpis"/>
    <w:rsid w:val="0074185B"/>
    <w:rPr>
      <w:rFonts w:ascii="Arial" w:hAnsi="Arial" w:cs="Arial"/>
      <w:b/>
      <w:szCs w:val="24"/>
      <w:u w:val="single"/>
    </w:rPr>
  </w:style>
  <w:style w:type="character" w:customStyle="1" w:styleId="translationdiv">
    <w:name w:val="translationdiv"/>
    <w:basedOn w:val="Standardnpsmoodstavce"/>
    <w:rsid w:val="00B11985"/>
  </w:style>
  <w:style w:type="character" w:customStyle="1" w:styleId="lyrlabel">
    <w:name w:val="lyrlabel"/>
    <w:basedOn w:val="Standardnpsmoodstavce"/>
    <w:rsid w:val="00F97A60"/>
  </w:style>
  <w:style w:type="paragraph" w:styleId="Textbubliny">
    <w:name w:val="Balloon Text"/>
    <w:basedOn w:val="Normln"/>
    <w:link w:val="TextbublinyChar"/>
    <w:unhideWhenUsed/>
    <w:rsid w:val="00FC4573"/>
    <w:pPr>
      <w:spacing w:line="240" w:lineRule="auto"/>
    </w:pPr>
    <w:rPr>
      <w:rFonts w:ascii="Tahoma" w:hAnsi="Tahoma" w:cs="Tahoma"/>
      <w:sz w:val="16"/>
      <w:szCs w:val="16"/>
    </w:rPr>
  </w:style>
  <w:style w:type="character" w:customStyle="1" w:styleId="TextbublinyChar">
    <w:name w:val="Text bubliny Char"/>
    <w:basedOn w:val="Standardnpsmoodstavce"/>
    <w:link w:val="Textbubliny"/>
    <w:rsid w:val="00FC4573"/>
    <w:rPr>
      <w:rFonts w:ascii="Tahoma" w:hAnsi="Tahoma" w:cs="Tahoma"/>
      <w:sz w:val="16"/>
      <w:szCs w:val="16"/>
    </w:rPr>
  </w:style>
  <w:style w:type="paragraph" w:customStyle="1" w:styleId="normlnnadpispodtren">
    <w:name w:val="normální nadpis podtržený"/>
    <w:basedOn w:val="Normln"/>
    <w:link w:val="normlnnadpispodtrenChar"/>
    <w:qFormat/>
    <w:rsid w:val="0042636F"/>
    <w:rPr>
      <w:rFonts w:cs="Arial"/>
      <w:b/>
      <w:u w:val="single"/>
    </w:rPr>
  </w:style>
  <w:style w:type="character" w:customStyle="1" w:styleId="normlnnadpispodtrenChar">
    <w:name w:val="normální nadpis podtržený Char"/>
    <w:basedOn w:val="Standardnpsmoodstavce"/>
    <w:link w:val="normlnnadpispodtren"/>
    <w:rsid w:val="0042636F"/>
    <w:rPr>
      <w:rFonts w:ascii="Arial" w:hAnsi="Arial" w:cs="Arial"/>
      <w:b/>
      <w:szCs w:val="24"/>
      <w:u w:val="single"/>
    </w:rPr>
  </w:style>
  <w:style w:type="character" w:customStyle="1" w:styleId="textnormal1">
    <w:name w:val="text_normal1"/>
    <w:basedOn w:val="Standardnpsmoodstavce"/>
    <w:rsid w:val="001303F8"/>
    <w:rPr>
      <w:rFonts w:ascii="Verdana" w:hAnsi="Verdana" w:hint="default"/>
      <w:color w:val="000000"/>
    </w:rPr>
  </w:style>
  <w:style w:type="paragraph" w:styleId="FormtovanvHTML">
    <w:name w:val="HTML Preformatted"/>
    <w:basedOn w:val="Normln"/>
    <w:link w:val="FormtovanvHTMLChar"/>
    <w:uiPriority w:val="99"/>
    <w:unhideWhenUsed/>
    <w:rsid w:val="00E241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Courier New"/>
      <w:szCs w:val="20"/>
    </w:rPr>
  </w:style>
  <w:style w:type="character" w:customStyle="1" w:styleId="FormtovanvHTMLChar">
    <w:name w:val="Formátovaný v HTML Char"/>
    <w:basedOn w:val="Standardnpsmoodstavce"/>
    <w:link w:val="FormtovanvHTML"/>
    <w:uiPriority w:val="99"/>
    <w:rsid w:val="00E2414C"/>
    <w:rPr>
      <w:rFonts w:ascii="Courier New" w:hAnsi="Courier New" w:cs="Courier New"/>
    </w:rPr>
  </w:style>
  <w:style w:type="paragraph" w:styleId="Vrazncitt">
    <w:name w:val="Intense Quote"/>
    <w:basedOn w:val="Normln"/>
    <w:next w:val="Normln"/>
    <w:link w:val="VrazncittChar"/>
    <w:uiPriority w:val="30"/>
    <w:rsid w:val="00C1348E"/>
    <w:pPr>
      <w:pBdr>
        <w:bottom w:val="single" w:sz="4" w:space="4" w:color="4F81BD" w:themeColor="accent1"/>
      </w:pBdr>
      <w:spacing w:before="200" w:after="280"/>
      <w:ind w:left="936" w:right="936"/>
    </w:pPr>
    <w:rPr>
      <w:b/>
      <w:bCs/>
      <w:i/>
      <w:iCs/>
      <w:color w:val="4F81BD" w:themeColor="accent1"/>
    </w:rPr>
  </w:style>
  <w:style w:type="character" w:customStyle="1" w:styleId="VrazncittChar">
    <w:name w:val="Výrazný citát Char"/>
    <w:basedOn w:val="Standardnpsmoodstavce"/>
    <w:link w:val="Vrazncitt"/>
    <w:uiPriority w:val="30"/>
    <w:rsid w:val="00C1348E"/>
    <w:rPr>
      <w:rFonts w:ascii="Arial" w:hAnsi="Arial"/>
      <w:b/>
      <w:bCs/>
      <w:i/>
      <w:iCs/>
      <w:color w:val="4F81BD" w:themeColor="accent1"/>
      <w:szCs w:val="24"/>
    </w:rPr>
  </w:style>
  <w:style w:type="paragraph" w:customStyle="1" w:styleId="font5">
    <w:name w:val="font5"/>
    <w:basedOn w:val="Normln"/>
    <w:rsid w:val="00EF660E"/>
    <w:pPr>
      <w:spacing w:before="100" w:beforeAutospacing="1" w:after="100" w:afterAutospacing="1" w:line="240" w:lineRule="auto"/>
      <w:jc w:val="left"/>
    </w:pPr>
    <w:rPr>
      <w:rFonts w:cs="Arial"/>
      <w:sz w:val="18"/>
      <w:szCs w:val="18"/>
    </w:rPr>
  </w:style>
  <w:style w:type="paragraph" w:customStyle="1" w:styleId="font6">
    <w:name w:val="font6"/>
    <w:basedOn w:val="Normln"/>
    <w:rsid w:val="00EF660E"/>
    <w:pPr>
      <w:spacing w:before="100" w:beforeAutospacing="1" w:after="100" w:afterAutospacing="1" w:line="240" w:lineRule="auto"/>
      <w:jc w:val="left"/>
    </w:pPr>
    <w:rPr>
      <w:rFonts w:cs="Arial"/>
      <w:sz w:val="18"/>
      <w:szCs w:val="18"/>
    </w:rPr>
  </w:style>
  <w:style w:type="paragraph" w:customStyle="1" w:styleId="xl65">
    <w:name w:val="xl65"/>
    <w:basedOn w:val="Normln"/>
    <w:rsid w:val="00EF660E"/>
    <w:pPr>
      <w:spacing w:before="100" w:beforeAutospacing="1" w:after="100" w:afterAutospacing="1" w:line="240" w:lineRule="auto"/>
      <w:jc w:val="center"/>
      <w:textAlignment w:val="center"/>
    </w:pPr>
    <w:rPr>
      <w:rFonts w:ascii="Times New Roman" w:hAnsi="Times New Roman"/>
      <w:color w:val="FF0000"/>
      <w:sz w:val="18"/>
      <w:szCs w:val="18"/>
    </w:rPr>
  </w:style>
  <w:style w:type="paragraph" w:customStyle="1" w:styleId="xl66">
    <w:name w:val="xl66"/>
    <w:basedOn w:val="Normln"/>
    <w:rsid w:val="00EF660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hAnsi="Times New Roman"/>
      <w:sz w:val="18"/>
      <w:szCs w:val="18"/>
    </w:rPr>
  </w:style>
  <w:style w:type="paragraph" w:customStyle="1" w:styleId="xl67">
    <w:name w:val="xl67"/>
    <w:basedOn w:val="Normln"/>
    <w:rsid w:val="00EF660E"/>
    <w:pPr>
      <w:spacing w:before="100" w:beforeAutospacing="1" w:after="100" w:afterAutospacing="1" w:line="240" w:lineRule="auto"/>
      <w:jc w:val="center"/>
      <w:textAlignment w:val="center"/>
    </w:pPr>
    <w:rPr>
      <w:rFonts w:ascii="Times New Roman" w:hAnsi="Times New Roman"/>
      <w:sz w:val="18"/>
      <w:szCs w:val="18"/>
    </w:rPr>
  </w:style>
  <w:style w:type="paragraph" w:customStyle="1" w:styleId="xl68">
    <w:name w:val="xl68"/>
    <w:basedOn w:val="Normln"/>
    <w:rsid w:val="00EF660E"/>
    <w:pPr>
      <w:spacing w:before="100" w:beforeAutospacing="1" w:after="100" w:afterAutospacing="1" w:line="240" w:lineRule="auto"/>
      <w:jc w:val="center"/>
      <w:textAlignment w:val="center"/>
    </w:pPr>
    <w:rPr>
      <w:rFonts w:ascii="Times New Roman" w:hAnsi="Times New Roman"/>
      <w:sz w:val="18"/>
      <w:szCs w:val="18"/>
    </w:rPr>
  </w:style>
  <w:style w:type="paragraph" w:customStyle="1" w:styleId="xl69">
    <w:name w:val="xl69"/>
    <w:basedOn w:val="Normln"/>
    <w:rsid w:val="00EF660E"/>
    <w:pPr>
      <w:spacing w:before="100" w:beforeAutospacing="1" w:after="100" w:afterAutospacing="1" w:line="240" w:lineRule="auto"/>
      <w:jc w:val="left"/>
      <w:textAlignment w:val="center"/>
    </w:pPr>
    <w:rPr>
      <w:rFonts w:ascii="Times New Roman" w:hAnsi="Times New Roman"/>
      <w:color w:val="FF0000"/>
      <w:sz w:val="18"/>
      <w:szCs w:val="18"/>
    </w:rPr>
  </w:style>
  <w:style w:type="paragraph" w:customStyle="1" w:styleId="xl70">
    <w:name w:val="xl70"/>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71">
    <w:name w:val="xl71"/>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18"/>
      <w:szCs w:val="18"/>
    </w:rPr>
  </w:style>
  <w:style w:type="paragraph" w:customStyle="1" w:styleId="xl72">
    <w:name w:val="xl72"/>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73">
    <w:name w:val="xl73"/>
    <w:basedOn w:val="Normln"/>
    <w:rsid w:val="00EF660E"/>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74">
    <w:name w:val="xl74"/>
    <w:basedOn w:val="Normln"/>
    <w:rsid w:val="00EF660E"/>
    <w:pPr>
      <w:spacing w:before="100" w:beforeAutospacing="1" w:after="100" w:afterAutospacing="1" w:line="240" w:lineRule="auto"/>
      <w:jc w:val="center"/>
      <w:textAlignment w:val="center"/>
    </w:pPr>
    <w:rPr>
      <w:rFonts w:ascii="Times New Roman" w:hAnsi="Times New Roman"/>
      <w:b/>
      <w:bCs/>
      <w:sz w:val="18"/>
      <w:szCs w:val="18"/>
    </w:rPr>
  </w:style>
  <w:style w:type="paragraph" w:customStyle="1" w:styleId="xl75">
    <w:name w:val="xl75"/>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76">
    <w:name w:val="xl76"/>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77">
    <w:name w:val="xl77"/>
    <w:basedOn w:val="Normln"/>
    <w:rsid w:val="00EF660E"/>
    <w:pPr>
      <w:spacing w:before="100" w:beforeAutospacing="1" w:after="100" w:afterAutospacing="1" w:line="240" w:lineRule="auto"/>
      <w:jc w:val="left"/>
      <w:textAlignment w:val="center"/>
    </w:pPr>
    <w:rPr>
      <w:rFonts w:ascii="Times New Roman" w:hAnsi="Times New Roman"/>
      <w:color w:val="FF0000"/>
      <w:sz w:val="18"/>
      <w:szCs w:val="18"/>
    </w:rPr>
  </w:style>
  <w:style w:type="paragraph" w:customStyle="1" w:styleId="xl78">
    <w:name w:val="xl78"/>
    <w:basedOn w:val="Normln"/>
    <w:rsid w:val="00EF660E"/>
    <w:pPr>
      <w:spacing w:before="100" w:beforeAutospacing="1" w:after="100" w:afterAutospacing="1" w:line="240" w:lineRule="auto"/>
      <w:jc w:val="center"/>
      <w:textAlignment w:val="center"/>
    </w:pPr>
    <w:rPr>
      <w:rFonts w:ascii="Times New Roman" w:hAnsi="Times New Roman"/>
      <w:color w:val="FF0000"/>
      <w:sz w:val="18"/>
      <w:szCs w:val="18"/>
    </w:rPr>
  </w:style>
  <w:style w:type="paragraph" w:customStyle="1" w:styleId="xl79">
    <w:name w:val="xl79"/>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18"/>
      <w:szCs w:val="18"/>
    </w:rPr>
  </w:style>
  <w:style w:type="paragraph" w:customStyle="1" w:styleId="xl80">
    <w:name w:val="xl80"/>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81">
    <w:name w:val="xl81"/>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18"/>
      <w:szCs w:val="18"/>
    </w:rPr>
  </w:style>
  <w:style w:type="paragraph" w:customStyle="1" w:styleId="xl82">
    <w:name w:val="xl82"/>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18"/>
      <w:szCs w:val="18"/>
    </w:rPr>
  </w:style>
  <w:style w:type="paragraph" w:customStyle="1" w:styleId="xl83">
    <w:name w:val="xl83"/>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18"/>
      <w:szCs w:val="18"/>
    </w:rPr>
  </w:style>
  <w:style w:type="paragraph" w:customStyle="1" w:styleId="xl84">
    <w:name w:val="xl84"/>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18"/>
      <w:szCs w:val="18"/>
    </w:rPr>
  </w:style>
  <w:style w:type="paragraph" w:customStyle="1" w:styleId="xl85">
    <w:name w:val="xl85"/>
    <w:basedOn w:val="Normln"/>
    <w:rsid w:val="00EF660E"/>
    <w:pPr>
      <w:spacing w:before="100" w:beforeAutospacing="1" w:after="100" w:afterAutospacing="1" w:line="240" w:lineRule="auto"/>
      <w:jc w:val="left"/>
      <w:textAlignment w:val="center"/>
    </w:pPr>
    <w:rPr>
      <w:rFonts w:ascii="Times New Roman" w:hAnsi="Times New Roman"/>
      <w:color w:val="FF0000"/>
      <w:sz w:val="18"/>
      <w:szCs w:val="18"/>
    </w:rPr>
  </w:style>
  <w:style w:type="paragraph" w:customStyle="1" w:styleId="xl86">
    <w:name w:val="xl86"/>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87">
    <w:name w:val="xl87"/>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88">
    <w:name w:val="xl88"/>
    <w:basedOn w:val="Normln"/>
    <w:rsid w:val="00EF660E"/>
    <w:pPr>
      <w:spacing w:before="100" w:beforeAutospacing="1" w:after="100" w:afterAutospacing="1" w:line="240" w:lineRule="auto"/>
      <w:jc w:val="center"/>
      <w:textAlignment w:val="center"/>
    </w:pPr>
    <w:rPr>
      <w:rFonts w:ascii="Times New Roman" w:hAnsi="Times New Roman"/>
      <w:color w:val="FF0000"/>
      <w:sz w:val="18"/>
      <w:szCs w:val="18"/>
    </w:rPr>
  </w:style>
  <w:style w:type="paragraph" w:customStyle="1" w:styleId="xl89">
    <w:name w:val="xl89"/>
    <w:basedOn w:val="Normln"/>
    <w:rsid w:val="00EF660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hAnsi="Times New Roman"/>
      <w:sz w:val="18"/>
      <w:szCs w:val="18"/>
    </w:rPr>
  </w:style>
  <w:style w:type="paragraph" w:customStyle="1" w:styleId="xl90">
    <w:name w:val="xl90"/>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18"/>
      <w:szCs w:val="18"/>
    </w:rPr>
  </w:style>
  <w:style w:type="paragraph" w:customStyle="1" w:styleId="xl91">
    <w:name w:val="xl91"/>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sz w:val="18"/>
      <w:szCs w:val="18"/>
    </w:rPr>
  </w:style>
  <w:style w:type="paragraph" w:customStyle="1" w:styleId="xl92">
    <w:name w:val="xl92"/>
    <w:basedOn w:val="Normln"/>
    <w:rsid w:val="00EF66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93">
    <w:name w:val="xl93"/>
    <w:basedOn w:val="Normln"/>
    <w:rsid w:val="00EF660E"/>
    <w:pPr>
      <w:pBdr>
        <w:lef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94">
    <w:name w:val="xl94"/>
    <w:basedOn w:val="Normln"/>
    <w:rsid w:val="00EF660E"/>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95">
    <w:name w:val="xl95"/>
    <w:basedOn w:val="Normln"/>
    <w:rsid w:val="00EF660E"/>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left"/>
      <w:textAlignment w:val="center"/>
    </w:pPr>
    <w:rPr>
      <w:rFonts w:ascii="Times New Roman" w:hAnsi="Times New Roman"/>
      <w:sz w:val="18"/>
      <w:szCs w:val="18"/>
    </w:rPr>
  </w:style>
  <w:style w:type="paragraph" w:customStyle="1" w:styleId="xl96">
    <w:name w:val="xl96"/>
    <w:basedOn w:val="Normln"/>
    <w:rsid w:val="00EF660E"/>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left"/>
      <w:textAlignment w:val="center"/>
    </w:pPr>
    <w:rPr>
      <w:rFonts w:ascii="Times New Roman" w:hAnsi="Times New Roman"/>
      <w:sz w:val="18"/>
      <w:szCs w:val="18"/>
    </w:rPr>
  </w:style>
  <w:style w:type="paragraph" w:customStyle="1" w:styleId="xl97">
    <w:name w:val="xl97"/>
    <w:basedOn w:val="Normln"/>
    <w:rsid w:val="00EF660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left"/>
      <w:textAlignment w:val="center"/>
    </w:pPr>
    <w:rPr>
      <w:rFonts w:ascii="Times New Roman" w:hAnsi="Times New Roman"/>
      <w:sz w:val="18"/>
      <w:szCs w:val="18"/>
    </w:rPr>
  </w:style>
  <w:style w:type="paragraph" w:customStyle="1" w:styleId="xl98">
    <w:name w:val="xl98"/>
    <w:basedOn w:val="Normln"/>
    <w:rsid w:val="00EF660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left"/>
      <w:textAlignment w:val="center"/>
    </w:pPr>
    <w:rPr>
      <w:rFonts w:cs="Arial"/>
      <w:sz w:val="18"/>
      <w:szCs w:val="18"/>
    </w:rPr>
  </w:style>
  <w:style w:type="paragraph" w:customStyle="1" w:styleId="xl99">
    <w:name w:val="xl99"/>
    <w:basedOn w:val="Normln"/>
    <w:rsid w:val="00EF660E"/>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hAnsi="Times New Roman"/>
      <w:sz w:val="18"/>
      <w:szCs w:val="18"/>
    </w:rPr>
  </w:style>
  <w:style w:type="paragraph" w:customStyle="1" w:styleId="xl100">
    <w:name w:val="xl100"/>
    <w:basedOn w:val="Normln"/>
    <w:rsid w:val="00EF660E"/>
    <w:pPr>
      <w:pBdr>
        <w:top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hAnsi="Times New Roman"/>
      <w:sz w:val="18"/>
      <w:szCs w:val="18"/>
    </w:rPr>
  </w:style>
  <w:style w:type="character" w:styleId="Zdraznn">
    <w:name w:val="Emphasis"/>
    <w:basedOn w:val="Standardnpsmoodstavce"/>
    <w:uiPriority w:val="20"/>
    <w:qFormat/>
    <w:rsid w:val="004B6C87"/>
    <w:rPr>
      <w:i/>
      <w:iCs/>
    </w:rPr>
  </w:style>
  <w:style w:type="paragraph" w:customStyle="1" w:styleId="obrzektabulka">
    <w:name w:val="obrázek. tabulka"/>
    <w:basedOn w:val="Normln"/>
    <w:link w:val="obrzektabulkaChar"/>
    <w:rsid w:val="00C413D1"/>
    <w:rPr>
      <w:rFonts w:cs="Arial"/>
      <w:bCs/>
      <w:i/>
      <w:sz w:val="18"/>
      <w:szCs w:val="18"/>
      <w:lang w:eastAsia="en-US"/>
    </w:rPr>
  </w:style>
  <w:style w:type="character" w:customStyle="1" w:styleId="obrzektabulkaChar">
    <w:name w:val="obrázek. tabulka Char"/>
    <w:basedOn w:val="Standardnpsmoodstavce"/>
    <w:link w:val="obrzektabulka"/>
    <w:rsid w:val="00C413D1"/>
    <w:rPr>
      <w:rFonts w:ascii="Arial" w:hAnsi="Arial" w:cs="Arial"/>
      <w:bCs/>
      <w:i/>
      <w:sz w:val="18"/>
      <w:szCs w:val="18"/>
      <w:lang w:eastAsia="en-US"/>
    </w:rPr>
  </w:style>
  <w:style w:type="paragraph" w:styleId="Bezmezer">
    <w:name w:val="No Spacing"/>
    <w:uiPriority w:val="1"/>
    <w:qFormat/>
    <w:rsid w:val="0020221E"/>
    <w:rPr>
      <w:rFonts w:asciiTheme="minorHAnsi" w:eastAsiaTheme="minorHAnsi" w:hAnsiTheme="minorHAnsi" w:cstheme="minorBidi"/>
      <w:sz w:val="22"/>
      <w:szCs w:val="22"/>
      <w:lang w:eastAsia="en-US"/>
    </w:rPr>
  </w:style>
  <w:style w:type="paragraph" w:customStyle="1" w:styleId="popis-obrtab">
    <w:name w:val="popis - obr tab"/>
    <w:basedOn w:val="Normln"/>
    <w:link w:val="popis-obrtabChar"/>
    <w:rsid w:val="00054EF8"/>
    <w:pPr>
      <w:jc w:val="left"/>
    </w:pPr>
    <w:rPr>
      <w:rFonts w:cs="Arial"/>
      <w:i/>
      <w:sz w:val="18"/>
      <w:szCs w:val="18"/>
    </w:rPr>
  </w:style>
  <w:style w:type="character" w:customStyle="1" w:styleId="popis-obrtabChar">
    <w:name w:val="popis - obr tab Char"/>
    <w:basedOn w:val="Standardnpsmoodstavce"/>
    <w:link w:val="popis-obrtab"/>
    <w:rsid w:val="00054EF8"/>
    <w:rPr>
      <w:rFonts w:ascii="Arial" w:hAnsi="Arial" w:cs="Arial"/>
      <w:i/>
      <w:sz w:val="18"/>
      <w:szCs w:val="18"/>
    </w:rPr>
  </w:style>
  <w:style w:type="paragraph" w:styleId="Rozloendokumentu">
    <w:name w:val="Document Map"/>
    <w:basedOn w:val="Normln"/>
    <w:link w:val="RozloendokumentuChar"/>
    <w:uiPriority w:val="99"/>
    <w:unhideWhenUsed/>
    <w:rsid w:val="00D173E4"/>
    <w:pPr>
      <w:spacing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rsid w:val="00D173E4"/>
    <w:rPr>
      <w:rFonts w:ascii="Tahoma" w:hAnsi="Tahoma" w:cs="Tahoma"/>
      <w:sz w:val="16"/>
      <w:szCs w:val="16"/>
    </w:rPr>
  </w:style>
  <w:style w:type="paragraph" w:customStyle="1" w:styleId="obrzek">
    <w:name w:val="obrázek"/>
    <w:basedOn w:val="Normln"/>
    <w:link w:val="obrzekChar"/>
    <w:qFormat/>
    <w:rsid w:val="00C05429"/>
    <w:pPr>
      <w:autoSpaceDE w:val="0"/>
      <w:spacing w:before="120" w:after="80"/>
      <w:jc w:val="left"/>
    </w:pPr>
    <w:rPr>
      <w:rFonts w:cs="Arial"/>
      <w:i/>
      <w:sz w:val="18"/>
      <w:szCs w:val="18"/>
      <w:lang w:eastAsia="en-US"/>
    </w:rPr>
  </w:style>
  <w:style w:type="character" w:customStyle="1" w:styleId="obrzekChar">
    <w:name w:val="obrázek Char"/>
    <w:basedOn w:val="Standardnpsmoodstavce"/>
    <w:link w:val="obrzek"/>
    <w:rsid w:val="00C05429"/>
    <w:rPr>
      <w:rFonts w:ascii="Arial" w:hAnsi="Arial" w:cs="Arial"/>
      <w:i/>
      <w:sz w:val="18"/>
      <w:szCs w:val="18"/>
      <w:lang w:eastAsia="en-US"/>
    </w:rPr>
  </w:style>
  <w:style w:type="paragraph" w:customStyle="1" w:styleId="Styl1">
    <w:name w:val="Styl1"/>
    <w:basedOn w:val="Nadpis3"/>
    <w:link w:val="Styl1Char"/>
    <w:qFormat/>
    <w:rsid w:val="00BC75C9"/>
    <w:pPr>
      <w:numPr>
        <w:ilvl w:val="0"/>
        <w:numId w:val="0"/>
      </w:numPr>
      <w:tabs>
        <w:tab w:val="num" w:pos="2880"/>
      </w:tabs>
      <w:ind w:left="1728" w:hanging="1728"/>
    </w:pPr>
  </w:style>
  <w:style w:type="character" w:customStyle="1" w:styleId="Styl1Char">
    <w:name w:val="Styl1 Char"/>
    <w:basedOn w:val="Nadpis3Char1"/>
    <w:link w:val="Styl1"/>
    <w:rsid w:val="00BC75C9"/>
    <w:rPr>
      <w:rFonts w:ascii="Arial" w:hAnsi="Arial" w:cs="Arial"/>
      <w:b/>
      <w:sz w:val="22"/>
      <w:szCs w:val="22"/>
      <w:lang w:eastAsia="en-US"/>
    </w:rPr>
  </w:style>
  <w:style w:type="paragraph" w:styleId="Nadpisobsahu">
    <w:name w:val="TOC Heading"/>
    <w:basedOn w:val="Nadpis1"/>
    <w:next w:val="Normln"/>
    <w:uiPriority w:val="39"/>
    <w:unhideWhenUsed/>
    <w:qFormat/>
    <w:rsid w:val="00597979"/>
    <w:pPr>
      <w:keepLines/>
      <w:numPr>
        <w:numId w:val="0"/>
      </w:numPr>
      <w:spacing w:before="480" w:line="276" w:lineRule="auto"/>
      <w:jc w:val="left"/>
      <w:outlineLvl w:val="9"/>
    </w:pPr>
    <w:rPr>
      <w:rFonts w:asciiTheme="majorHAnsi" w:eastAsiaTheme="majorEastAsia" w:hAnsiTheme="majorHAnsi" w:cstheme="majorBidi"/>
      <w:bCs/>
      <w:caps w:val="0"/>
      <w:color w:val="365F91" w:themeColor="accent1" w:themeShade="BF"/>
      <w:kern w:val="0"/>
      <w:szCs w:val="28"/>
    </w:rPr>
  </w:style>
  <w:style w:type="paragraph" w:customStyle="1" w:styleId="Styl2">
    <w:name w:val="Styl2"/>
    <w:basedOn w:val="Normln"/>
    <w:link w:val="Styl2Char"/>
    <w:qFormat/>
    <w:rsid w:val="00A771D1"/>
    <w:pPr>
      <w:numPr>
        <w:numId w:val="6"/>
      </w:numPr>
      <w:autoSpaceDE w:val="0"/>
      <w:spacing w:before="120" w:after="80"/>
    </w:pPr>
    <w:rPr>
      <w:rFonts w:cs="Arial"/>
      <w:szCs w:val="20"/>
      <w:lang w:eastAsia="en-US"/>
    </w:rPr>
  </w:style>
  <w:style w:type="character" w:customStyle="1" w:styleId="Styl2Char">
    <w:name w:val="Styl2 Char"/>
    <w:basedOn w:val="Standardnpsmoodstavce"/>
    <w:link w:val="Styl2"/>
    <w:rsid w:val="00A771D1"/>
    <w:rPr>
      <w:rFonts w:ascii="Arial" w:hAnsi="Arial" w:cs="Arial"/>
      <w:lang w:eastAsia="en-US"/>
    </w:rPr>
  </w:style>
  <w:style w:type="paragraph" w:customStyle="1" w:styleId="Styl3">
    <w:name w:val="Styl3"/>
    <w:basedOn w:val="Nadpis3"/>
    <w:next w:val="Normln"/>
    <w:link w:val="Styl3Char"/>
    <w:qFormat/>
    <w:rsid w:val="006D6748"/>
    <w:pPr>
      <w:numPr>
        <w:ilvl w:val="0"/>
        <w:numId w:val="0"/>
      </w:numPr>
      <w:tabs>
        <w:tab w:val="num" w:pos="2880"/>
      </w:tabs>
      <w:ind w:left="1728" w:hanging="1728"/>
    </w:pPr>
  </w:style>
  <w:style w:type="character" w:customStyle="1" w:styleId="Styl3Char">
    <w:name w:val="Styl3 Char"/>
    <w:basedOn w:val="Nadpis3Char1"/>
    <w:link w:val="Styl3"/>
    <w:rsid w:val="006D6748"/>
    <w:rPr>
      <w:rFonts w:ascii="Arial" w:hAnsi="Arial" w:cs="Arial"/>
      <w:b/>
      <w:sz w:val="22"/>
      <w:szCs w:val="22"/>
      <w:lang w:eastAsia="en-US"/>
    </w:rPr>
  </w:style>
  <w:style w:type="paragraph" w:customStyle="1" w:styleId="Nzev2">
    <w:name w:val="Název 2"/>
    <w:basedOn w:val="Nadpis6"/>
    <w:link w:val="Nzev2Char"/>
    <w:rsid w:val="006109FE"/>
    <w:pPr>
      <w:spacing w:before="0" w:after="0"/>
    </w:pPr>
    <w:rPr>
      <w:i w:val="0"/>
      <w:sz w:val="22"/>
      <w:szCs w:val="20"/>
      <w:u w:val="single"/>
    </w:rPr>
  </w:style>
  <w:style w:type="character" w:customStyle="1" w:styleId="Nzev2Char">
    <w:name w:val="Název 2 Char"/>
    <w:basedOn w:val="Standardnpsmoodstavce"/>
    <w:link w:val="Nzev2"/>
    <w:rsid w:val="006109FE"/>
    <w:rPr>
      <w:rFonts w:ascii="Arial" w:hAnsi="Arial"/>
      <w:sz w:val="22"/>
      <w:u w:val="single"/>
    </w:rPr>
  </w:style>
  <w:style w:type="paragraph" w:customStyle="1" w:styleId="odrkaJi">
    <w:name w:val="odrážka Jiří"/>
    <w:basedOn w:val="odrka"/>
    <w:link w:val="odrkaJiChar"/>
    <w:qFormat/>
    <w:rsid w:val="002913FD"/>
    <w:pPr>
      <w:numPr>
        <w:ilvl w:val="3"/>
        <w:numId w:val="8"/>
      </w:numPr>
      <w:ind w:left="426" w:hanging="426"/>
    </w:pPr>
  </w:style>
  <w:style w:type="character" w:customStyle="1" w:styleId="odrkaJiChar">
    <w:name w:val="odrážka Jiří Char"/>
    <w:basedOn w:val="odrkaChar"/>
    <w:link w:val="odrkaJi"/>
    <w:rsid w:val="002913FD"/>
    <w:rPr>
      <w:rFonts w:ascii="Arial" w:hAnsi="Arial"/>
      <w:lang w:eastAsia="en-US"/>
    </w:rPr>
  </w:style>
  <w:style w:type="paragraph" w:customStyle="1" w:styleId="web">
    <w:name w:val="web"/>
    <w:basedOn w:val="Normln"/>
    <w:link w:val="webChar"/>
    <w:qFormat/>
    <w:rsid w:val="00B313C9"/>
    <w:rPr>
      <w:rFonts w:cs="Arial"/>
      <w:i/>
      <w:sz w:val="18"/>
      <w:szCs w:val="18"/>
    </w:rPr>
  </w:style>
  <w:style w:type="character" w:customStyle="1" w:styleId="webChar">
    <w:name w:val="web Char"/>
    <w:basedOn w:val="Standardnpsmoodstavce"/>
    <w:link w:val="web"/>
    <w:rsid w:val="00B313C9"/>
    <w:rPr>
      <w:rFonts w:ascii="Arial" w:hAnsi="Arial" w:cs="Arial"/>
      <w:i/>
      <w:sz w:val="18"/>
      <w:szCs w:val="18"/>
    </w:rPr>
  </w:style>
  <w:style w:type="paragraph" w:customStyle="1" w:styleId="Tlotextu">
    <w:name w:val="Tělo textu"/>
    <w:basedOn w:val="Normln"/>
    <w:rsid w:val="00E77BF8"/>
    <w:pPr>
      <w:suppressAutoHyphens/>
      <w:spacing w:after="120" w:line="276" w:lineRule="auto"/>
      <w:jc w:val="left"/>
    </w:pPr>
    <w:rPr>
      <w:rFonts w:ascii="Times New Roman" w:eastAsia="Arial Unicode MS" w:hAnsi="Times New Roman" w:cs="Mangal"/>
      <w:sz w:val="24"/>
      <w:lang w:eastAsia="zh-CN" w:bidi="hi-IN"/>
    </w:rPr>
  </w:style>
  <w:style w:type="table" w:customStyle="1" w:styleId="Mkatabulky1">
    <w:name w:val="Mřížka tabulky1"/>
    <w:basedOn w:val="Normlntabulka"/>
    <w:next w:val="Mkatabulky"/>
    <w:rsid w:val="00ED74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odrka">
    <w:name w:val="o odrážka"/>
    <w:basedOn w:val="Odstavecseseznamem"/>
    <w:link w:val="oodrkaChar"/>
    <w:qFormat/>
    <w:rsid w:val="00BC28FD"/>
    <w:pPr>
      <w:numPr>
        <w:numId w:val="9"/>
      </w:numPr>
    </w:pPr>
  </w:style>
  <w:style w:type="character" w:customStyle="1" w:styleId="oodrkaChar">
    <w:name w:val="o odrážka Char"/>
    <w:basedOn w:val="OdstavecseseznamemChar"/>
    <w:link w:val="oodrka"/>
    <w:rsid w:val="00BC28FD"/>
    <w:rPr>
      <w:rFonts w:ascii="Arial" w:eastAsia="Calibri" w:hAnsi="Arial" w:cs="Arial"/>
      <w:lang w:eastAsia="en-US"/>
    </w:rPr>
  </w:style>
  <w:style w:type="table" w:customStyle="1" w:styleId="Mkatabulky2">
    <w:name w:val="Mřížka tabulky2"/>
    <w:basedOn w:val="Normlntabulka"/>
    <w:next w:val="Mkatabulky"/>
    <w:rsid w:val="007811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rsid w:val="000040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4">
    <w:name w:val="Mřížka tabulky4"/>
    <w:basedOn w:val="Normlntabulka"/>
    <w:next w:val="Mkatabulky"/>
    <w:rsid w:val="00EE44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kladntextodsazen35">
    <w:name w:val="Základní text odsazený 35"/>
    <w:basedOn w:val="Normln"/>
    <w:rsid w:val="00002D57"/>
    <w:pPr>
      <w:widowControl/>
      <w:overflowPunct w:val="0"/>
      <w:autoSpaceDE w:val="0"/>
      <w:autoSpaceDN w:val="0"/>
      <w:adjustRightInd w:val="0"/>
      <w:spacing w:before="120"/>
      <w:ind w:firstLine="709"/>
      <w:textAlignment w:val="baseline"/>
    </w:pPr>
    <w:rPr>
      <w:szCs w:val="20"/>
    </w:rPr>
  </w:style>
  <w:style w:type="table" w:customStyle="1" w:styleId="Mkatabulky5">
    <w:name w:val="Mřížka tabulky5"/>
    <w:basedOn w:val="Normlntabulka"/>
    <w:next w:val="Mkatabulky"/>
    <w:rsid w:val="00E96F48"/>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1">
    <w:name w:val="Mřížka tabulky11"/>
    <w:basedOn w:val="Normlntabulka"/>
    <w:next w:val="Mkatabulky"/>
    <w:rsid w:val="00CC3210"/>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1CharCharCharCharCharCharCharCharChar1Char1">
    <w:name w:val="Char Char Char1 Char Char Char Char Char Char Char Char Char1 Char1"/>
    <w:basedOn w:val="Normln"/>
    <w:rsid w:val="006979B6"/>
    <w:pPr>
      <w:widowControl/>
      <w:spacing w:after="160" w:line="240" w:lineRule="exact"/>
    </w:pPr>
    <w:rPr>
      <w:rFonts w:ascii="Times New Roman Bold" w:hAnsi="Times New Roman Bold"/>
      <w:sz w:val="22"/>
      <w:szCs w:val="26"/>
      <w:lang w:val="sk-SK" w:eastAsia="en-US"/>
    </w:rPr>
  </w:style>
  <w:style w:type="paragraph" w:customStyle="1" w:styleId="Zkladntextodsazen311">
    <w:name w:val="Základní text odsazený 311"/>
    <w:basedOn w:val="Normln"/>
    <w:rsid w:val="00CE3F20"/>
    <w:pPr>
      <w:overflowPunct w:val="0"/>
      <w:autoSpaceDE w:val="0"/>
      <w:autoSpaceDN w:val="0"/>
      <w:adjustRightInd w:val="0"/>
      <w:spacing w:before="120" w:line="240" w:lineRule="auto"/>
      <w:ind w:firstLine="709"/>
      <w:textAlignment w:val="baseline"/>
    </w:pPr>
    <w:rPr>
      <w:szCs w:val="20"/>
    </w:rPr>
  </w:style>
  <w:style w:type="paragraph" w:customStyle="1" w:styleId="NORMLN0">
    <w:name w:val="NORMÁLNÍ"/>
    <w:basedOn w:val="Normln"/>
    <w:link w:val="NORMLNChar"/>
    <w:qFormat/>
    <w:rsid w:val="00F62FB8"/>
    <w:pPr>
      <w:widowControl/>
      <w:spacing w:before="120" w:line="320" w:lineRule="exact"/>
      <w:ind w:firstLine="357"/>
    </w:pPr>
    <w:rPr>
      <w:rFonts w:ascii="Arial Narrow" w:hAnsi="Arial Narrow" w:cs="Arial"/>
      <w:sz w:val="24"/>
    </w:rPr>
  </w:style>
  <w:style w:type="character" w:customStyle="1" w:styleId="NORMLNChar">
    <w:name w:val="NORMÁLNÍ Char"/>
    <w:basedOn w:val="Standardnpsmoodstavce"/>
    <w:link w:val="NORMLN0"/>
    <w:rsid w:val="00F62FB8"/>
    <w:rPr>
      <w:rFonts w:ascii="Arial Narrow" w:hAnsi="Arial Narrow" w:cs="Arial"/>
      <w:sz w:val="24"/>
      <w:szCs w:val="24"/>
    </w:rPr>
  </w:style>
  <w:style w:type="paragraph" w:customStyle="1" w:styleId="sezrove2">
    <w:name w:val="sez úroveň 2"/>
    <w:basedOn w:val="Normln"/>
    <w:qFormat/>
    <w:rsid w:val="00971C2E"/>
    <w:pPr>
      <w:numPr>
        <w:ilvl w:val="1"/>
        <w:numId w:val="12"/>
      </w:numPr>
      <w:tabs>
        <w:tab w:val="left" w:pos="851"/>
      </w:tabs>
      <w:spacing w:after="80"/>
      <w:contextualSpacing/>
    </w:pPr>
    <w:rPr>
      <w:rFonts w:eastAsia="Calibri" w:cs="Arial"/>
      <w:sz w:val="18"/>
      <w:szCs w:val="18"/>
      <w:lang w:eastAsia="en-US"/>
    </w:rPr>
  </w:style>
  <w:style w:type="paragraph" w:customStyle="1" w:styleId="sezrove1">
    <w:name w:val="sez úroveň 1"/>
    <w:basedOn w:val="Normln"/>
    <w:qFormat/>
    <w:rsid w:val="00971C2E"/>
    <w:pPr>
      <w:shd w:val="clear" w:color="auto" w:fill="EAF1DD"/>
      <w:tabs>
        <w:tab w:val="num" w:pos="0"/>
        <w:tab w:val="left" w:pos="426"/>
      </w:tabs>
      <w:spacing w:after="200" w:line="276" w:lineRule="auto"/>
      <w:ind w:left="357" w:hanging="357"/>
      <w:contextualSpacing/>
    </w:pPr>
    <w:rPr>
      <w:rFonts w:cs="Arial"/>
      <w:sz w:val="18"/>
      <w:szCs w:val="18"/>
      <w:lang w:eastAsia="en-US"/>
    </w:rPr>
  </w:style>
  <w:style w:type="paragraph" w:customStyle="1" w:styleId="sezrove3">
    <w:name w:val="sez úroveň 3"/>
    <w:basedOn w:val="Normln"/>
    <w:qFormat/>
    <w:rsid w:val="00971C2E"/>
    <w:pPr>
      <w:tabs>
        <w:tab w:val="num" w:pos="0"/>
        <w:tab w:val="left" w:pos="1276"/>
      </w:tabs>
      <w:spacing w:line="276" w:lineRule="auto"/>
      <w:ind w:left="1071" w:hanging="357"/>
      <w:contextualSpacing/>
    </w:pPr>
    <w:rPr>
      <w:rFonts w:cs="Arial"/>
      <w:sz w:val="18"/>
      <w:szCs w:val="18"/>
      <w:lang w:eastAsia="en-US"/>
    </w:rPr>
  </w:style>
  <w:style w:type="paragraph" w:customStyle="1" w:styleId="sezrove4">
    <w:name w:val="sez úroveň 4"/>
    <w:basedOn w:val="Normln"/>
    <w:link w:val="sezrove4Char"/>
    <w:qFormat/>
    <w:rsid w:val="00971C2E"/>
    <w:pPr>
      <w:tabs>
        <w:tab w:val="num" w:pos="0"/>
        <w:tab w:val="left" w:pos="1843"/>
      </w:tabs>
      <w:spacing w:line="276" w:lineRule="auto"/>
      <w:ind w:left="1428" w:hanging="357"/>
      <w:contextualSpacing/>
    </w:pPr>
    <w:rPr>
      <w:rFonts w:cs="Arial"/>
      <w:sz w:val="18"/>
      <w:szCs w:val="18"/>
      <w:lang w:eastAsia="en-US"/>
    </w:rPr>
  </w:style>
  <w:style w:type="character" w:customStyle="1" w:styleId="sezrove4Char">
    <w:name w:val="sez úroveň 4 Char"/>
    <w:basedOn w:val="Standardnpsmoodstavce"/>
    <w:link w:val="sezrove4"/>
    <w:rsid w:val="00971C2E"/>
    <w:rPr>
      <w:rFonts w:ascii="Arial" w:hAnsi="Arial" w:cs="Arial"/>
      <w:sz w:val="18"/>
      <w:szCs w:val="18"/>
      <w:lang w:eastAsia="en-US"/>
    </w:rPr>
  </w:style>
  <w:style w:type="paragraph" w:customStyle="1" w:styleId="sezrove5">
    <w:name w:val="sez úroveň 5"/>
    <w:basedOn w:val="Normln"/>
    <w:link w:val="sezrove5Char"/>
    <w:qFormat/>
    <w:rsid w:val="00971C2E"/>
    <w:pPr>
      <w:numPr>
        <w:ilvl w:val="4"/>
        <w:numId w:val="12"/>
      </w:numPr>
      <w:tabs>
        <w:tab w:val="left" w:pos="1843"/>
      </w:tabs>
      <w:spacing w:line="276" w:lineRule="auto"/>
      <w:ind w:left="2552" w:hanging="1124"/>
      <w:contextualSpacing/>
    </w:pPr>
    <w:rPr>
      <w:rFonts w:cs="Arial"/>
      <w:sz w:val="18"/>
      <w:szCs w:val="18"/>
      <w:lang w:eastAsia="en-US"/>
    </w:rPr>
  </w:style>
  <w:style w:type="character" w:customStyle="1" w:styleId="sezrove5Char">
    <w:name w:val="sez úroveň 5 Char"/>
    <w:basedOn w:val="Standardnpsmoodstavce"/>
    <w:link w:val="sezrove5"/>
    <w:rsid w:val="00971C2E"/>
    <w:rPr>
      <w:rFonts w:ascii="Arial" w:hAnsi="Arial" w:cs="Arial"/>
      <w:sz w:val="18"/>
      <w:szCs w:val="18"/>
      <w:lang w:eastAsia="en-US"/>
    </w:rPr>
  </w:style>
  <w:style w:type="paragraph" w:customStyle="1" w:styleId="Normln1">
    <w:name w:val="Normální1"/>
    <w:basedOn w:val="Normln"/>
    <w:rsid w:val="0016717A"/>
    <w:pPr>
      <w:widowControl/>
      <w:suppressAutoHyphens/>
      <w:overflowPunct w:val="0"/>
      <w:autoSpaceDE w:val="0"/>
      <w:autoSpaceDN w:val="0"/>
      <w:adjustRightInd w:val="0"/>
      <w:spacing w:line="228" w:lineRule="auto"/>
      <w:jc w:val="left"/>
    </w:pPr>
    <w:rPr>
      <w:rFonts w:ascii="MS Sans Serif" w:hAnsi="MS Sans Serif"/>
      <w:szCs w:val="20"/>
    </w:rPr>
  </w:style>
  <w:style w:type="paragraph" w:customStyle="1" w:styleId="Zkladntext21">
    <w:name w:val="Základní text 21"/>
    <w:basedOn w:val="Normln"/>
    <w:rsid w:val="003C30E0"/>
    <w:pPr>
      <w:widowControl/>
      <w:suppressAutoHyphens/>
      <w:overflowPunct w:val="0"/>
      <w:autoSpaceDE w:val="0"/>
      <w:autoSpaceDN w:val="0"/>
      <w:adjustRightInd w:val="0"/>
      <w:spacing w:line="228" w:lineRule="auto"/>
      <w:jc w:val="left"/>
    </w:pPr>
    <w:rPr>
      <w:rFonts w:ascii="Times New Roman" w:hAnsi="Times New Roman"/>
      <w:sz w:val="24"/>
      <w:szCs w:val="20"/>
    </w:rPr>
  </w:style>
  <w:style w:type="character" w:customStyle="1" w:styleId="5yl5">
    <w:name w:val="_5yl5"/>
    <w:basedOn w:val="Standardnpsmoodstavce"/>
    <w:rsid w:val="00190A62"/>
  </w:style>
  <w:style w:type="paragraph" w:styleId="Rejstk1">
    <w:name w:val="index 1"/>
    <w:basedOn w:val="Normln"/>
    <w:next w:val="Normln"/>
    <w:autoRedefine/>
    <w:semiHidden/>
    <w:rsid w:val="002E73A7"/>
    <w:pPr>
      <w:widowControl/>
      <w:ind w:left="200" w:hanging="200"/>
    </w:pPr>
  </w:style>
  <w:style w:type="paragraph" w:styleId="Rejstk2">
    <w:name w:val="index 2"/>
    <w:basedOn w:val="Normln"/>
    <w:next w:val="Normln"/>
    <w:autoRedefine/>
    <w:semiHidden/>
    <w:rsid w:val="002E73A7"/>
    <w:pPr>
      <w:widowControl/>
      <w:ind w:left="400" w:hanging="200"/>
    </w:pPr>
  </w:style>
  <w:style w:type="paragraph" w:styleId="Rejstk3">
    <w:name w:val="index 3"/>
    <w:basedOn w:val="Normln"/>
    <w:next w:val="Normln"/>
    <w:autoRedefine/>
    <w:semiHidden/>
    <w:rsid w:val="002E73A7"/>
    <w:pPr>
      <w:widowControl/>
      <w:ind w:left="600" w:hanging="200"/>
    </w:pPr>
  </w:style>
  <w:style w:type="paragraph" w:styleId="Rejstk4">
    <w:name w:val="index 4"/>
    <w:basedOn w:val="Normln"/>
    <w:next w:val="Normln"/>
    <w:autoRedefine/>
    <w:semiHidden/>
    <w:rsid w:val="002E73A7"/>
    <w:pPr>
      <w:widowControl/>
      <w:ind w:left="800" w:hanging="200"/>
    </w:pPr>
  </w:style>
  <w:style w:type="paragraph" w:styleId="Rejstk5">
    <w:name w:val="index 5"/>
    <w:basedOn w:val="Normln"/>
    <w:next w:val="Normln"/>
    <w:autoRedefine/>
    <w:semiHidden/>
    <w:rsid w:val="002E73A7"/>
    <w:pPr>
      <w:widowControl/>
      <w:ind w:left="1000" w:hanging="200"/>
    </w:pPr>
  </w:style>
  <w:style w:type="paragraph" w:styleId="Rejstk6">
    <w:name w:val="index 6"/>
    <w:basedOn w:val="Normln"/>
    <w:next w:val="Normln"/>
    <w:autoRedefine/>
    <w:semiHidden/>
    <w:rsid w:val="002E73A7"/>
    <w:pPr>
      <w:widowControl/>
      <w:ind w:left="1200" w:hanging="200"/>
    </w:pPr>
  </w:style>
  <w:style w:type="paragraph" w:styleId="Rejstk7">
    <w:name w:val="index 7"/>
    <w:basedOn w:val="Normln"/>
    <w:next w:val="Normln"/>
    <w:autoRedefine/>
    <w:semiHidden/>
    <w:rsid w:val="002E73A7"/>
    <w:pPr>
      <w:widowControl/>
      <w:ind w:left="1400" w:hanging="200"/>
    </w:pPr>
  </w:style>
  <w:style w:type="paragraph" w:styleId="Rejstk8">
    <w:name w:val="index 8"/>
    <w:basedOn w:val="Normln"/>
    <w:next w:val="Normln"/>
    <w:autoRedefine/>
    <w:semiHidden/>
    <w:rsid w:val="002E73A7"/>
    <w:pPr>
      <w:widowControl/>
      <w:ind w:left="1600" w:hanging="200"/>
    </w:pPr>
  </w:style>
  <w:style w:type="paragraph" w:styleId="Rejstk9">
    <w:name w:val="index 9"/>
    <w:basedOn w:val="Normln"/>
    <w:next w:val="Normln"/>
    <w:autoRedefine/>
    <w:semiHidden/>
    <w:rsid w:val="002E73A7"/>
    <w:pPr>
      <w:widowControl/>
      <w:ind w:left="1800" w:hanging="200"/>
    </w:pPr>
  </w:style>
  <w:style w:type="paragraph" w:styleId="Hlavikarejstku">
    <w:name w:val="index heading"/>
    <w:basedOn w:val="Normln"/>
    <w:next w:val="Rejstk1"/>
    <w:semiHidden/>
    <w:rsid w:val="002E73A7"/>
    <w:pPr>
      <w:widowControl/>
    </w:pPr>
  </w:style>
  <w:style w:type="paragraph" w:customStyle="1" w:styleId="N1">
    <w:name w:val="N1"/>
    <w:basedOn w:val="Normln"/>
    <w:rsid w:val="002E73A7"/>
    <w:pPr>
      <w:widowControl/>
      <w:numPr>
        <w:numId w:val="20"/>
      </w:numPr>
      <w:spacing w:line="240" w:lineRule="auto"/>
    </w:pPr>
    <w:rPr>
      <w:rFonts w:ascii="Times New Roman" w:hAnsi="Times New Roman"/>
      <w:sz w:val="24"/>
    </w:rPr>
  </w:style>
  <w:style w:type="paragraph" w:customStyle="1" w:styleId="N11">
    <w:name w:val="N1_1"/>
    <w:basedOn w:val="Normln"/>
    <w:rsid w:val="002E73A7"/>
    <w:pPr>
      <w:widowControl/>
      <w:numPr>
        <w:ilvl w:val="1"/>
        <w:numId w:val="20"/>
      </w:numPr>
      <w:spacing w:line="240" w:lineRule="auto"/>
    </w:pPr>
    <w:rPr>
      <w:rFonts w:ascii="Times New Roman" w:hAnsi="Times New Roman"/>
      <w:sz w:val="24"/>
    </w:rPr>
  </w:style>
  <w:style w:type="paragraph" w:customStyle="1" w:styleId="N111">
    <w:name w:val="N1_1_1"/>
    <w:basedOn w:val="Normln"/>
    <w:rsid w:val="002E73A7"/>
    <w:pPr>
      <w:widowControl/>
      <w:numPr>
        <w:ilvl w:val="2"/>
        <w:numId w:val="20"/>
      </w:numPr>
      <w:spacing w:line="240" w:lineRule="auto"/>
      <w:ind w:left="1077"/>
    </w:pPr>
    <w:rPr>
      <w:rFonts w:ascii="Times New Roman" w:hAnsi="Times New Roman"/>
      <w:sz w:val="24"/>
    </w:rPr>
  </w:style>
  <w:style w:type="paragraph" w:customStyle="1" w:styleId="Zkladntextodsazen32">
    <w:name w:val="Základní text odsazený 32"/>
    <w:basedOn w:val="Normln"/>
    <w:rsid w:val="002E73A7"/>
    <w:pPr>
      <w:widowControl/>
      <w:overflowPunct w:val="0"/>
      <w:autoSpaceDE w:val="0"/>
      <w:autoSpaceDN w:val="0"/>
      <w:adjustRightInd w:val="0"/>
      <w:spacing w:before="120" w:line="240" w:lineRule="auto"/>
      <w:ind w:firstLine="709"/>
      <w:textAlignment w:val="baseline"/>
    </w:pPr>
    <w:rPr>
      <w:szCs w:val="20"/>
    </w:rPr>
  </w:style>
  <w:style w:type="character" w:customStyle="1" w:styleId="charspan-msgph">
    <w:name w:val="charspan-msgph"/>
    <w:basedOn w:val="Standardnpsmoodstavce"/>
    <w:rsid w:val="002E73A7"/>
  </w:style>
  <w:style w:type="character" w:customStyle="1" w:styleId="glyphregistered">
    <w:name w:val="glyphregistered"/>
    <w:basedOn w:val="Standardnpsmoodstavce"/>
    <w:rsid w:val="002E73A7"/>
  </w:style>
  <w:style w:type="table" w:styleId="Klasicktabulka1">
    <w:name w:val="Table Classic 1"/>
    <w:basedOn w:val="Normlntabulka"/>
    <w:rsid w:val="002E73A7"/>
    <w:pPr>
      <w:spacing w:line="360" w:lineRule="auto"/>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Zstupntext">
    <w:name w:val="Placeholder Text"/>
    <w:basedOn w:val="Standardnpsmoodstavce"/>
    <w:uiPriority w:val="99"/>
    <w:semiHidden/>
    <w:rsid w:val="002E73A7"/>
    <w:rPr>
      <w:color w:val="808080"/>
    </w:rPr>
  </w:style>
  <w:style w:type="numbering" w:customStyle="1" w:styleId="Bezseznamu1">
    <w:name w:val="Bez seznamu1"/>
    <w:next w:val="Bezseznamu"/>
    <w:uiPriority w:val="99"/>
    <w:semiHidden/>
    <w:unhideWhenUsed/>
    <w:rsid w:val="002E73A7"/>
  </w:style>
  <w:style w:type="character" w:customStyle="1" w:styleId="label">
    <w:name w:val="label"/>
    <w:basedOn w:val="Standardnpsmoodstavce"/>
    <w:rsid w:val="002E73A7"/>
  </w:style>
  <w:style w:type="numbering" w:customStyle="1" w:styleId="Bezseznamu2">
    <w:name w:val="Bez seznamu2"/>
    <w:next w:val="Bezseznamu"/>
    <w:uiPriority w:val="99"/>
    <w:semiHidden/>
    <w:unhideWhenUsed/>
    <w:rsid w:val="002E73A7"/>
  </w:style>
  <w:style w:type="table" w:customStyle="1" w:styleId="Svtlstnovnzvraznn31">
    <w:name w:val="Světlé stínování – zvýraznění 31"/>
    <w:basedOn w:val="Normlntabulka"/>
    <w:next w:val="Svtlstnovnzvraznn3"/>
    <w:uiPriority w:val="60"/>
    <w:rsid w:val="002E73A7"/>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katabulky12">
    <w:name w:val="Mřížka tabulky12"/>
    <w:basedOn w:val="Normlntabulka"/>
    <w:next w:val="Mkatabulky"/>
    <w:rsid w:val="002E73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11">
    <w:name w:val="Mřížka tabulky111"/>
    <w:basedOn w:val="Normlntabulka"/>
    <w:next w:val="Mkatabulky"/>
    <w:rsid w:val="002E73A7"/>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seznamu3">
    <w:name w:val="Bez seznamu3"/>
    <w:next w:val="Bezseznamu"/>
    <w:uiPriority w:val="99"/>
    <w:semiHidden/>
    <w:unhideWhenUsed/>
    <w:rsid w:val="002E73A7"/>
  </w:style>
  <w:style w:type="table" w:customStyle="1" w:styleId="Mkatabulky6">
    <w:name w:val="Mřížka tabulky6"/>
    <w:basedOn w:val="Normlntabulka"/>
    <w:next w:val="Mkatabulky"/>
    <w:rsid w:val="002E73A7"/>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tlstnovnzvraznn32">
    <w:name w:val="Světlé stínování – zvýraznění 32"/>
    <w:basedOn w:val="Normlntabulka"/>
    <w:next w:val="Svtlstnovnzvraznn3"/>
    <w:uiPriority w:val="60"/>
    <w:rsid w:val="002E73A7"/>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katabulky13">
    <w:name w:val="Mřížka tabulky13"/>
    <w:basedOn w:val="Normlntabulka"/>
    <w:next w:val="Mkatabulky"/>
    <w:rsid w:val="002E73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12">
    <w:name w:val="Mřížka tabulky112"/>
    <w:basedOn w:val="Normlntabulka"/>
    <w:next w:val="Mkatabulky"/>
    <w:rsid w:val="002E73A7"/>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4Char">
    <w:name w:val="Nadpis 4 Char"/>
    <w:basedOn w:val="Standardnpsmoodstavce"/>
    <w:link w:val="Nadpis4"/>
    <w:rsid w:val="00285DA1"/>
    <w:rPr>
      <w:rFonts w:ascii="Arial" w:hAnsi="Arial" w:cs="Arial"/>
      <w:b/>
      <w:lang w:eastAsia="en-US"/>
    </w:rPr>
  </w:style>
  <w:style w:type="character" w:customStyle="1" w:styleId="Zkladntext2Char">
    <w:name w:val="Základní text 2 Char"/>
    <w:basedOn w:val="Standardnpsmoodstavce"/>
    <w:link w:val="Zkladntext2"/>
    <w:rsid w:val="002E73A7"/>
    <w:rPr>
      <w:rFonts w:ascii="Arial" w:hAnsi="Arial"/>
      <w:szCs w:val="24"/>
    </w:rPr>
  </w:style>
  <w:style w:type="numbering" w:customStyle="1" w:styleId="Styl4">
    <w:name w:val="Styl4"/>
    <w:uiPriority w:val="99"/>
    <w:rsid w:val="002E73A7"/>
    <w:pPr>
      <w:numPr>
        <w:numId w:val="21"/>
      </w:numPr>
    </w:pPr>
  </w:style>
  <w:style w:type="paragraph" w:customStyle="1" w:styleId="Organizace">
    <w:name w:val="Organizace"/>
    <w:basedOn w:val="Normln"/>
    <w:qFormat/>
    <w:rsid w:val="002E73A7"/>
    <w:pPr>
      <w:widowControl/>
      <w:numPr>
        <w:numId w:val="22"/>
      </w:numPr>
      <w:ind w:left="567" w:hanging="567"/>
      <w:contextualSpacing/>
    </w:pPr>
    <w:rPr>
      <w:rFonts w:cs="Arial"/>
      <w:b/>
      <w:color w:val="000000"/>
      <w:szCs w:val="20"/>
      <w:u w:val="single"/>
    </w:rPr>
  </w:style>
  <w:style w:type="paragraph" w:customStyle="1" w:styleId="xl64">
    <w:name w:val="xl64"/>
    <w:basedOn w:val="Normln"/>
    <w:rsid w:val="002E73A7"/>
    <w:pPr>
      <w:widowControl/>
      <w:spacing w:before="100" w:beforeAutospacing="1" w:after="100" w:afterAutospacing="1" w:line="240" w:lineRule="auto"/>
      <w:jc w:val="center"/>
      <w:textAlignment w:val="center"/>
    </w:pPr>
    <w:rPr>
      <w:rFonts w:ascii="Times New Roman" w:hAnsi="Times New Roman"/>
      <w:sz w:val="24"/>
    </w:rPr>
  </w:style>
  <w:style w:type="paragraph" w:customStyle="1" w:styleId="xl63">
    <w:name w:val="xl63"/>
    <w:basedOn w:val="Normln"/>
    <w:rsid w:val="005E4293"/>
    <w:pPr>
      <w:widowControl/>
      <w:spacing w:before="100" w:beforeAutospacing="1" w:after="100" w:afterAutospacing="1" w:line="240" w:lineRule="auto"/>
      <w:jc w:val="center"/>
      <w:textAlignment w:val="center"/>
    </w:pPr>
    <w:rPr>
      <w:rFonts w:cs="Arial"/>
      <w:szCs w:val="20"/>
    </w:rPr>
  </w:style>
  <w:style w:type="paragraph" w:customStyle="1" w:styleId="xl101">
    <w:name w:val="xl101"/>
    <w:basedOn w:val="Normln"/>
    <w:rsid w:val="005E4293"/>
    <w:pPr>
      <w:widowControl/>
      <w:shd w:val="clear" w:color="000000" w:fill="FFFFFF"/>
      <w:spacing w:before="100" w:beforeAutospacing="1" w:after="100" w:afterAutospacing="1" w:line="240" w:lineRule="auto"/>
      <w:jc w:val="center"/>
      <w:textAlignment w:val="center"/>
    </w:pPr>
    <w:rPr>
      <w:rFonts w:cs="Arial"/>
      <w:szCs w:val="20"/>
    </w:rPr>
  </w:style>
  <w:style w:type="paragraph" w:customStyle="1" w:styleId="xl102">
    <w:name w:val="xl102"/>
    <w:basedOn w:val="Normln"/>
    <w:rsid w:val="005E4293"/>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cs="Arial"/>
      <w:color w:val="FF0000"/>
      <w:szCs w:val="20"/>
    </w:rPr>
  </w:style>
  <w:style w:type="paragraph" w:customStyle="1" w:styleId="xl103">
    <w:name w:val="xl103"/>
    <w:basedOn w:val="Normln"/>
    <w:rsid w:val="005E4293"/>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cs="Arial"/>
      <w:color w:val="FF0000"/>
      <w:szCs w:val="20"/>
    </w:rPr>
  </w:style>
  <w:style w:type="paragraph" w:customStyle="1" w:styleId="xl104">
    <w:name w:val="xl104"/>
    <w:basedOn w:val="Normln"/>
    <w:rsid w:val="005E4293"/>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cs="Arial"/>
      <w:color w:val="FF0000"/>
      <w:szCs w:val="20"/>
    </w:rPr>
  </w:style>
  <w:style w:type="paragraph" w:customStyle="1" w:styleId="xl105">
    <w:name w:val="xl105"/>
    <w:basedOn w:val="Normln"/>
    <w:rsid w:val="005E4293"/>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color w:val="FF0000"/>
      <w:szCs w:val="20"/>
    </w:rPr>
  </w:style>
  <w:style w:type="paragraph" w:customStyle="1" w:styleId="xl106">
    <w:name w:val="xl106"/>
    <w:basedOn w:val="Normln"/>
    <w:rsid w:val="005E4293"/>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cs="Arial"/>
      <w:color w:val="FF0000"/>
      <w:szCs w:val="20"/>
    </w:rPr>
  </w:style>
  <w:style w:type="paragraph" w:customStyle="1" w:styleId="xl107">
    <w:name w:val="xl107"/>
    <w:basedOn w:val="Normln"/>
    <w:rsid w:val="005E4293"/>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cs="Arial"/>
      <w:szCs w:val="20"/>
    </w:rPr>
  </w:style>
  <w:style w:type="paragraph" w:customStyle="1" w:styleId="xl108">
    <w:name w:val="xl108"/>
    <w:basedOn w:val="Normln"/>
    <w:rsid w:val="005E4293"/>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cs="Arial"/>
      <w:szCs w:val="20"/>
    </w:rPr>
  </w:style>
  <w:style w:type="paragraph" w:customStyle="1" w:styleId="xl109">
    <w:name w:val="xl109"/>
    <w:basedOn w:val="Normln"/>
    <w:rsid w:val="005E4293"/>
    <w:pPr>
      <w:widowControl/>
      <w:shd w:val="clear" w:color="000000" w:fill="FFFFFF"/>
      <w:spacing w:before="100" w:beforeAutospacing="1" w:after="100" w:afterAutospacing="1" w:line="240" w:lineRule="auto"/>
      <w:jc w:val="center"/>
      <w:textAlignment w:val="center"/>
    </w:pPr>
    <w:rPr>
      <w:rFonts w:cs="Arial"/>
      <w:szCs w:val="20"/>
    </w:rPr>
  </w:style>
  <w:style w:type="paragraph" w:customStyle="1" w:styleId="xl110">
    <w:name w:val="xl110"/>
    <w:basedOn w:val="Normln"/>
    <w:rsid w:val="005E4293"/>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cs="Arial"/>
      <w:szCs w:val="20"/>
    </w:rPr>
  </w:style>
  <w:style w:type="paragraph" w:customStyle="1" w:styleId="xl111">
    <w:name w:val="xl111"/>
    <w:basedOn w:val="Normln"/>
    <w:rsid w:val="005E4293"/>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cs="Arial"/>
      <w:szCs w:val="20"/>
    </w:rPr>
  </w:style>
  <w:style w:type="paragraph" w:customStyle="1" w:styleId="xl112">
    <w:name w:val="xl112"/>
    <w:basedOn w:val="Normln"/>
    <w:rsid w:val="005E4293"/>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cs="Arial"/>
      <w:szCs w:val="20"/>
    </w:rPr>
  </w:style>
  <w:style w:type="paragraph" w:customStyle="1" w:styleId="xl113">
    <w:name w:val="xl113"/>
    <w:basedOn w:val="Normln"/>
    <w:rsid w:val="005E4293"/>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cs="Arial"/>
      <w:szCs w:val="20"/>
    </w:rPr>
  </w:style>
  <w:style w:type="paragraph" w:customStyle="1" w:styleId="xl114">
    <w:name w:val="xl114"/>
    <w:basedOn w:val="Normln"/>
    <w:rsid w:val="005E4293"/>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szCs w:val="20"/>
    </w:rPr>
  </w:style>
  <w:style w:type="paragraph" w:customStyle="1" w:styleId="xl115">
    <w:name w:val="xl115"/>
    <w:basedOn w:val="Normln"/>
    <w:rsid w:val="005E4293"/>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cs="Arial"/>
      <w:szCs w:val="20"/>
    </w:rPr>
  </w:style>
  <w:style w:type="paragraph" w:customStyle="1" w:styleId="xl116">
    <w:name w:val="xl116"/>
    <w:basedOn w:val="Normln"/>
    <w:rsid w:val="005E4293"/>
    <w:pPr>
      <w:widowControl/>
      <w:spacing w:before="100" w:beforeAutospacing="1" w:after="100" w:afterAutospacing="1" w:line="240" w:lineRule="auto"/>
      <w:jc w:val="center"/>
      <w:textAlignment w:val="center"/>
    </w:pPr>
    <w:rPr>
      <w:rFonts w:cs="Arial"/>
      <w:szCs w:val="20"/>
    </w:rPr>
  </w:style>
  <w:style w:type="paragraph" w:customStyle="1" w:styleId="xl117">
    <w:name w:val="xl117"/>
    <w:basedOn w:val="Normln"/>
    <w:rsid w:val="005E4293"/>
    <w:pPr>
      <w:widowControl/>
      <w:shd w:val="clear" w:color="000000" w:fill="FFFFFF"/>
      <w:spacing w:before="100" w:beforeAutospacing="1" w:after="100" w:afterAutospacing="1" w:line="240" w:lineRule="auto"/>
      <w:jc w:val="center"/>
      <w:textAlignment w:val="center"/>
    </w:pPr>
    <w:rPr>
      <w:rFonts w:cs="Arial"/>
      <w:szCs w:val="20"/>
    </w:rPr>
  </w:style>
  <w:style w:type="paragraph" w:customStyle="1" w:styleId="xl118">
    <w:name w:val="xl118"/>
    <w:basedOn w:val="Normln"/>
    <w:rsid w:val="005E4293"/>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cs="Arial"/>
      <w:szCs w:val="20"/>
    </w:rPr>
  </w:style>
  <w:style w:type="paragraph" w:customStyle="1" w:styleId="xl119">
    <w:name w:val="xl119"/>
    <w:basedOn w:val="Normln"/>
    <w:rsid w:val="005E4293"/>
    <w:pPr>
      <w:widowControl/>
      <w:pBdr>
        <w:top w:val="single" w:sz="4" w:space="0" w:color="auto"/>
        <w:left w:val="single" w:sz="4" w:space="5" w:color="auto"/>
        <w:bottom w:val="single" w:sz="4" w:space="0" w:color="auto"/>
        <w:right w:val="single" w:sz="4" w:space="0" w:color="auto"/>
      </w:pBdr>
      <w:shd w:val="clear" w:color="000000" w:fill="FF0000"/>
      <w:spacing w:before="100" w:beforeAutospacing="1" w:after="100" w:afterAutospacing="1" w:line="240" w:lineRule="auto"/>
      <w:ind w:firstLineChars="100" w:firstLine="100"/>
      <w:jc w:val="left"/>
      <w:textAlignment w:val="center"/>
    </w:pPr>
    <w:rPr>
      <w:rFonts w:cs="Arial"/>
      <w:szCs w:val="20"/>
    </w:rPr>
  </w:style>
  <w:style w:type="paragraph" w:customStyle="1" w:styleId="xl120">
    <w:name w:val="xl120"/>
    <w:basedOn w:val="Normln"/>
    <w:rsid w:val="005E4293"/>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cs="Arial"/>
      <w:szCs w:val="20"/>
    </w:rPr>
  </w:style>
  <w:style w:type="paragraph" w:customStyle="1" w:styleId="xl121">
    <w:name w:val="xl121"/>
    <w:basedOn w:val="Normln"/>
    <w:rsid w:val="005E4293"/>
    <w:pPr>
      <w:widowControl/>
      <w:pBdr>
        <w:top w:val="single" w:sz="4" w:space="0" w:color="auto"/>
        <w:left w:val="single" w:sz="4" w:space="5" w:color="auto"/>
        <w:bottom w:val="single" w:sz="4" w:space="0" w:color="auto"/>
        <w:right w:val="single" w:sz="4" w:space="0" w:color="auto"/>
      </w:pBdr>
      <w:shd w:val="clear" w:color="000000" w:fill="C2D69A"/>
      <w:spacing w:before="100" w:beforeAutospacing="1" w:after="100" w:afterAutospacing="1" w:line="240" w:lineRule="auto"/>
      <w:ind w:firstLineChars="100" w:firstLine="100"/>
      <w:jc w:val="left"/>
      <w:textAlignment w:val="center"/>
    </w:pPr>
    <w:rPr>
      <w:rFonts w:cs="Arial"/>
      <w:szCs w:val="20"/>
    </w:rPr>
  </w:style>
  <w:style w:type="paragraph" w:customStyle="1" w:styleId="xl122">
    <w:name w:val="xl122"/>
    <w:basedOn w:val="Normln"/>
    <w:rsid w:val="005E4293"/>
    <w:pPr>
      <w:widowControl/>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jc w:val="center"/>
      <w:textAlignment w:val="center"/>
    </w:pPr>
    <w:rPr>
      <w:rFonts w:cs="Arial"/>
      <w:szCs w:val="20"/>
    </w:rPr>
  </w:style>
  <w:style w:type="paragraph" w:customStyle="1" w:styleId="xl123">
    <w:name w:val="xl123"/>
    <w:basedOn w:val="Normln"/>
    <w:rsid w:val="005E4293"/>
    <w:pPr>
      <w:widowControl/>
      <w:pBdr>
        <w:top w:val="single" w:sz="4" w:space="0" w:color="auto"/>
        <w:left w:val="single" w:sz="4" w:space="0" w:color="auto"/>
        <w:right w:val="single" w:sz="4" w:space="0" w:color="auto"/>
      </w:pBdr>
      <w:shd w:val="clear" w:color="000000" w:fill="EAF1DD"/>
      <w:spacing w:before="100" w:beforeAutospacing="1" w:after="100" w:afterAutospacing="1" w:line="240" w:lineRule="auto"/>
      <w:jc w:val="center"/>
      <w:textAlignment w:val="center"/>
    </w:pPr>
    <w:rPr>
      <w:rFonts w:cs="Arial"/>
      <w:szCs w:val="20"/>
    </w:rPr>
  </w:style>
  <w:style w:type="paragraph" w:customStyle="1" w:styleId="xl124">
    <w:name w:val="xl124"/>
    <w:basedOn w:val="Normln"/>
    <w:rsid w:val="005E4293"/>
    <w:pPr>
      <w:widowControl/>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cs="Arial"/>
      <w:szCs w:val="20"/>
    </w:rPr>
  </w:style>
  <w:style w:type="paragraph" w:customStyle="1" w:styleId="xl125">
    <w:name w:val="xl125"/>
    <w:basedOn w:val="Normln"/>
    <w:rsid w:val="005E4293"/>
    <w:pPr>
      <w:widowControl/>
      <w:pBdr>
        <w:top w:val="single" w:sz="4" w:space="0" w:color="auto"/>
        <w:left w:val="single" w:sz="4" w:space="5" w:color="auto"/>
        <w:right w:val="single" w:sz="4" w:space="0" w:color="auto"/>
      </w:pBdr>
      <w:shd w:val="clear" w:color="000000" w:fill="EAF1DD"/>
      <w:spacing w:before="100" w:beforeAutospacing="1" w:after="100" w:afterAutospacing="1" w:line="240" w:lineRule="auto"/>
      <w:ind w:firstLineChars="100" w:firstLine="100"/>
      <w:jc w:val="left"/>
      <w:textAlignment w:val="center"/>
    </w:pPr>
    <w:rPr>
      <w:rFonts w:cs="Arial"/>
      <w:szCs w:val="20"/>
    </w:rPr>
  </w:style>
  <w:style w:type="paragraph" w:customStyle="1" w:styleId="xl126">
    <w:name w:val="xl126"/>
    <w:basedOn w:val="Normln"/>
    <w:rsid w:val="005E4293"/>
    <w:pPr>
      <w:widowControl/>
      <w:pBdr>
        <w:left w:val="single" w:sz="4" w:space="0" w:color="auto"/>
        <w:bottom w:val="single" w:sz="4" w:space="0" w:color="auto"/>
        <w:right w:val="single" w:sz="4" w:space="0" w:color="auto"/>
      </w:pBdr>
      <w:shd w:val="clear" w:color="000000" w:fill="EAF1DD"/>
      <w:spacing w:before="100" w:beforeAutospacing="1" w:after="100" w:afterAutospacing="1" w:line="240" w:lineRule="auto"/>
      <w:jc w:val="left"/>
    </w:pPr>
    <w:rPr>
      <w:rFonts w:cs="Arial"/>
      <w:szCs w:val="20"/>
    </w:rPr>
  </w:style>
  <w:style w:type="paragraph" w:customStyle="1" w:styleId="xl127">
    <w:name w:val="xl127"/>
    <w:basedOn w:val="Normln"/>
    <w:rsid w:val="005E4293"/>
    <w:pPr>
      <w:widowControl/>
      <w:pBdr>
        <w:top w:val="single" w:sz="4" w:space="0" w:color="auto"/>
        <w:left w:val="single" w:sz="4" w:space="0" w:color="auto"/>
        <w:right w:val="single" w:sz="4" w:space="0" w:color="auto"/>
      </w:pBdr>
      <w:shd w:val="clear" w:color="000000" w:fill="EAF1DD"/>
      <w:spacing w:before="100" w:beforeAutospacing="1" w:after="100" w:afterAutospacing="1" w:line="240" w:lineRule="auto"/>
      <w:jc w:val="center"/>
      <w:textAlignment w:val="center"/>
    </w:pPr>
    <w:rPr>
      <w:rFonts w:cs="Arial"/>
      <w:szCs w:val="20"/>
    </w:rPr>
  </w:style>
  <w:style w:type="paragraph" w:customStyle="1" w:styleId="xl128">
    <w:name w:val="xl128"/>
    <w:basedOn w:val="Normln"/>
    <w:rsid w:val="005E4293"/>
    <w:pPr>
      <w:widowControl/>
      <w:pBdr>
        <w:left w:val="single" w:sz="4" w:space="0" w:color="auto"/>
        <w:bottom w:val="single" w:sz="4" w:space="0" w:color="auto"/>
        <w:right w:val="single" w:sz="4" w:space="0" w:color="auto"/>
      </w:pBdr>
      <w:shd w:val="clear" w:color="000000" w:fill="EAF1DD"/>
      <w:spacing w:before="100" w:beforeAutospacing="1" w:after="100" w:afterAutospacing="1" w:line="240" w:lineRule="auto"/>
      <w:jc w:val="left"/>
    </w:pPr>
    <w:rPr>
      <w:rFonts w:cs="Arial"/>
      <w:szCs w:val="20"/>
    </w:rPr>
  </w:style>
  <w:style w:type="paragraph" w:customStyle="1" w:styleId="xl129">
    <w:name w:val="xl129"/>
    <w:basedOn w:val="Normln"/>
    <w:rsid w:val="005E4293"/>
    <w:pPr>
      <w:widowControl/>
      <w:pBdr>
        <w:top w:val="single" w:sz="4" w:space="0" w:color="auto"/>
        <w:left w:val="single" w:sz="4" w:space="0" w:color="auto"/>
        <w:right w:val="single" w:sz="4" w:space="0" w:color="auto"/>
      </w:pBdr>
      <w:shd w:val="clear" w:color="000000" w:fill="EAF1DD"/>
      <w:spacing w:before="100" w:beforeAutospacing="1" w:after="100" w:afterAutospacing="1" w:line="240" w:lineRule="auto"/>
      <w:jc w:val="center"/>
      <w:textAlignment w:val="center"/>
    </w:pPr>
    <w:rPr>
      <w:rFonts w:cs="Arial"/>
      <w:szCs w:val="20"/>
    </w:rPr>
  </w:style>
  <w:style w:type="paragraph" w:customStyle="1" w:styleId="xl130">
    <w:name w:val="xl130"/>
    <w:basedOn w:val="Normln"/>
    <w:rsid w:val="005E4293"/>
    <w:pPr>
      <w:widowControl/>
      <w:pBdr>
        <w:top w:val="single" w:sz="4" w:space="0" w:color="auto"/>
        <w:left w:val="single" w:sz="4" w:space="0" w:color="auto"/>
        <w:right w:val="single" w:sz="4" w:space="0" w:color="auto"/>
      </w:pBdr>
      <w:shd w:val="clear" w:color="000000" w:fill="EAF1DD"/>
      <w:spacing w:before="100" w:beforeAutospacing="1" w:after="100" w:afterAutospacing="1" w:line="240" w:lineRule="auto"/>
      <w:jc w:val="left"/>
      <w:textAlignment w:val="center"/>
    </w:pPr>
    <w:rPr>
      <w:rFonts w:cs="Arial"/>
      <w:szCs w:val="20"/>
    </w:rPr>
  </w:style>
  <w:style w:type="paragraph" w:customStyle="1" w:styleId="xl131">
    <w:name w:val="xl131"/>
    <w:basedOn w:val="Normln"/>
    <w:rsid w:val="005E4293"/>
    <w:pPr>
      <w:widowControl/>
      <w:pBdr>
        <w:top w:val="single" w:sz="4" w:space="0" w:color="auto"/>
        <w:left w:val="single" w:sz="4" w:space="0" w:color="auto"/>
        <w:right w:val="single" w:sz="4" w:space="0" w:color="auto"/>
      </w:pBdr>
      <w:shd w:val="clear" w:color="000000" w:fill="EAF1DD"/>
      <w:spacing w:before="100" w:beforeAutospacing="1" w:after="100" w:afterAutospacing="1" w:line="240" w:lineRule="auto"/>
      <w:jc w:val="left"/>
      <w:textAlignment w:val="center"/>
    </w:pPr>
    <w:rPr>
      <w:rFonts w:cs="Arial"/>
      <w:szCs w:val="20"/>
    </w:rPr>
  </w:style>
  <w:style w:type="paragraph" w:customStyle="1" w:styleId="xl132">
    <w:name w:val="xl132"/>
    <w:basedOn w:val="Normln"/>
    <w:rsid w:val="005E4293"/>
    <w:pPr>
      <w:widowControl/>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cs="Arial"/>
      <w:szCs w:val="20"/>
    </w:rPr>
  </w:style>
  <w:style w:type="paragraph" w:customStyle="1" w:styleId="xl133">
    <w:name w:val="xl133"/>
    <w:basedOn w:val="Normln"/>
    <w:rsid w:val="005E4293"/>
    <w:pPr>
      <w:widowControl/>
      <w:pBdr>
        <w:top w:val="single" w:sz="4" w:space="0" w:color="auto"/>
        <w:bottom w:val="single" w:sz="4" w:space="0" w:color="auto"/>
        <w:right w:val="single" w:sz="4" w:space="0" w:color="auto"/>
      </w:pBdr>
      <w:shd w:val="clear" w:color="000000" w:fill="EAF1DD"/>
      <w:spacing w:before="100" w:beforeAutospacing="1" w:after="100" w:afterAutospacing="1" w:line="240" w:lineRule="auto"/>
      <w:jc w:val="left"/>
    </w:pPr>
    <w:rPr>
      <w:rFonts w:cs="Arial"/>
      <w:szCs w:val="20"/>
    </w:rPr>
  </w:style>
  <w:style w:type="paragraph" w:customStyle="1" w:styleId="xl134">
    <w:name w:val="xl134"/>
    <w:basedOn w:val="Normln"/>
    <w:rsid w:val="005E4293"/>
    <w:pPr>
      <w:widowControl/>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cs="Arial"/>
      <w:szCs w:val="20"/>
    </w:rPr>
  </w:style>
  <w:style w:type="paragraph" w:customStyle="1" w:styleId="xl135">
    <w:name w:val="xl135"/>
    <w:basedOn w:val="Normln"/>
    <w:rsid w:val="005E4293"/>
    <w:pPr>
      <w:widowControl/>
      <w:pBdr>
        <w:top w:val="single" w:sz="4" w:space="0" w:color="auto"/>
        <w:bottom w:val="single" w:sz="4" w:space="0" w:color="auto"/>
      </w:pBdr>
      <w:shd w:val="clear" w:color="000000" w:fill="EAF1DD"/>
      <w:spacing w:before="100" w:beforeAutospacing="1" w:after="100" w:afterAutospacing="1" w:line="240" w:lineRule="auto"/>
      <w:jc w:val="left"/>
    </w:pPr>
    <w:rPr>
      <w:rFonts w:cs="Arial"/>
      <w:szCs w:val="20"/>
    </w:rPr>
  </w:style>
  <w:style w:type="paragraph" w:styleId="Revize">
    <w:name w:val="Revision"/>
    <w:hidden/>
    <w:uiPriority w:val="99"/>
    <w:semiHidden/>
    <w:rsid w:val="002937A1"/>
    <w:rPr>
      <w:rFonts w:ascii="Arial" w:hAnsi="Arial"/>
      <w:szCs w:val="24"/>
    </w:rPr>
  </w:style>
  <w:style w:type="paragraph" w:customStyle="1" w:styleId="xl136">
    <w:name w:val="xl136"/>
    <w:basedOn w:val="Normln"/>
    <w:rsid w:val="006A69CA"/>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left"/>
      <w:textAlignment w:val="center"/>
    </w:pPr>
    <w:rPr>
      <w:rFonts w:cs="Arial"/>
      <w:sz w:val="18"/>
      <w:szCs w:val="18"/>
    </w:rPr>
  </w:style>
  <w:style w:type="paragraph" w:customStyle="1" w:styleId="xl137">
    <w:name w:val="xl137"/>
    <w:basedOn w:val="Normln"/>
    <w:rsid w:val="006A69CA"/>
    <w:pPr>
      <w:widowControl/>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cs="Arial"/>
      <w:sz w:val="18"/>
      <w:szCs w:val="18"/>
    </w:rPr>
  </w:style>
  <w:style w:type="paragraph" w:customStyle="1" w:styleId="xl138">
    <w:name w:val="xl138"/>
    <w:basedOn w:val="Normln"/>
    <w:rsid w:val="006A69CA"/>
    <w:pPr>
      <w:widowControl/>
      <w:pBdr>
        <w:top w:val="single" w:sz="4" w:space="0" w:color="auto"/>
        <w:left w:val="single" w:sz="4" w:space="0" w:color="auto"/>
        <w:right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xl139">
    <w:name w:val="xl139"/>
    <w:basedOn w:val="Normln"/>
    <w:rsid w:val="006A69CA"/>
    <w:pPr>
      <w:widowControl/>
      <w:pBdr>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xl140">
    <w:name w:val="xl140"/>
    <w:basedOn w:val="Normln"/>
    <w:rsid w:val="006A69CA"/>
    <w:pPr>
      <w:widowControl/>
      <w:pBdr>
        <w:top w:val="single" w:sz="4" w:space="0" w:color="auto"/>
        <w:left w:val="single" w:sz="4" w:space="0" w:color="auto"/>
        <w:right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xl141">
    <w:name w:val="xl141"/>
    <w:basedOn w:val="Normln"/>
    <w:rsid w:val="006A69CA"/>
    <w:pPr>
      <w:widowControl/>
      <w:pBdr>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xl142">
    <w:name w:val="xl142"/>
    <w:basedOn w:val="Normln"/>
    <w:rsid w:val="006A69CA"/>
    <w:pPr>
      <w:widowControl/>
      <w:pBdr>
        <w:top w:val="single" w:sz="4" w:space="0" w:color="auto"/>
        <w:left w:val="single" w:sz="4" w:space="0" w:color="auto"/>
        <w:bottom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xl143">
    <w:name w:val="xl143"/>
    <w:basedOn w:val="Normln"/>
    <w:rsid w:val="006A69CA"/>
    <w:pPr>
      <w:widowControl/>
      <w:pBdr>
        <w:top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xl144">
    <w:name w:val="xl144"/>
    <w:basedOn w:val="Normln"/>
    <w:rsid w:val="006A69CA"/>
    <w:pPr>
      <w:widowControl/>
      <w:pBdr>
        <w:top w:val="single" w:sz="4" w:space="0" w:color="auto"/>
        <w:left w:val="single" w:sz="4" w:space="0" w:color="auto"/>
        <w:right w:val="single" w:sz="4" w:space="0" w:color="auto"/>
      </w:pBdr>
      <w:shd w:val="clear" w:color="000000" w:fill="DBE5F1"/>
      <w:spacing w:before="100" w:beforeAutospacing="1" w:after="100" w:afterAutospacing="1" w:line="240" w:lineRule="auto"/>
      <w:jc w:val="left"/>
      <w:textAlignment w:val="center"/>
    </w:pPr>
    <w:rPr>
      <w:rFonts w:cs="Arial"/>
      <w:sz w:val="18"/>
      <w:szCs w:val="18"/>
    </w:rPr>
  </w:style>
  <w:style w:type="paragraph" w:customStyle="1" w:styleId="xl145">
    <w:name w:val="xl145"/>
    <w:basedOn w:val="Normln"/>
    <w:rsid w:val="006A69CA"/>
    <w:pPr>
      <w:widowControl/>
      <w:pBdr>
        <w:left w:val="single" w:sz="4" w:space="0" w:color="auto"/>
        <w:bottom w:val="single" w:sz="4" w:space="0" w:color="auto"/>
        <w:right w:val="single" w:sz="4" w:space="0" w:color="auto"/>
      </w:pBdr>
      <w:shd w:val="clear" w:color="000000" w:fill="DBE5F1"/>
      <w:spacing w:before="100" w:beforeAutospacing="1" w:after="100" w:afterAutospacing="1" w:line="240" w:lineRule="auto"/>
      <w:jc w:val="left"/>
      <w:textAlignment w:val="center"/>
    </w:pPr>
    <w:rPr>
      <w:rFonts w:cs="Arial"/>
      <w:sz w:val="18"/>
      <w:szCs w:val="18"/>
    </w:rPr>
  </w:style>
  <w:style w:type="paragraph" w:customStyle="1" w:styleId="xl146">
    <w:name w:val="xl146"/>
    <w:basedOn w:val="Normln"/>
    <w:rsid w:val="006A69CA"/>
    <w:pPr>
      <w:widowControl/>
      <w:pBdr>
        <w:top w:val="single" w:sz="4" w:space="0" w:color="auto"/>
        <w:left w:val="single" w:sz="4" w:space="0" w:color="auto"/>
        <w:right w:val="single" w:sz="4" w:space="0" w:color="auto"/>
      </w:pBdr>
      <w:shd w:val="clear" w:color="000000" w:fill="DBE5F1"/>
      <w:spacing w:before="100" w:beforeAutospacing="1" w:after="100" w:afterAutospacing="1" w:line="240" w:lineRule="auto"/>
      <w:jc w:val="left"/>
      <w:textAlignment w:val="center"/>
    </w:pPr>
    <w:rPr>
      <w:rFonts w:cs="Arial"/>
      <w:sz w:val="18"/>
      <w:szCs w:val="18"/>
    </w:rPr>
  </w:style>
  <w:style w:type="paragraph" w:customStyle="1" w:styleId="xl147">
    <w:name w:val="xl147"/>
    <w:basedOn w:val="Normln"/>
    <w:rsid w:val="006A69CA"/>
    <w:pPr>
      <w:widowControl/>
      <w:pBdr>
        <w:left w:val="single" w:sz="4" w:space="0" w:color="auto"/>
        <w:bottom w:val="single" w:sz="4" w:space="0" w:color="auto"/>
        <w:right w:val="single" w:sz="4" w:space="0" w:color="auto"/>
      </w:pBdr>
      <w:shd w:val="clear" w:color="000000" w:fill="DBE5F1"/>
      <w:spacing w:before="100" w:beforeAutospacing="1" w:after="100" w:afterAutospacing="1" w:line="240" w:lineRule="auto"/>
      <w:jc w:val="left"/>
      <w:textAlignment w:val="center"/>
    </w:pPr>
    <w:rPr>
      <w:rFonts w:cs="Arial"/>
      <w:sz w:val="18"/>
      <w:szCs w:val="18"/>
    </w:rPr>
  </w:style>
  <w:style w:type="paragraph" w:customStyle="1" w:styleId="xl148">
    <w:name w:val="xl148"/>
    <w:basedOn w:val="Normln"/>
    <w:rsid w:val="006A69CA"/>
    <w:pPr>
      <w:widowControl/>
      <w:pBdr>
        <w:top w:val="single" w:sz="4" w:space="0" w:color="auto"/>
        <w:left w:val="single" w:sz="4" w:space="0" w:color="auto"/>
      </w:pBdr>
      <w:shd w:val="clear" w:color="000000" w:fill="DBE5F1"/>
      <w:spacing w:before="100" w:beforeAutospacing="1" w:after="100" w:afterAutospacing="1" w:line="240" w:lineRule="auto"/>
      <w:jc w:val="left"/>
      <w:textAlignment w:val="center"/>
    </w:pPr>
    <w:rPr>
      <w:rFonts w:cs="Arial"/>
      <w:sz w:val="18"/>
      <w:szCs w:val="18"/>
    </w:rPr>
  </w:style>
  <w:style w:type="paragraph" w:customStyle="1" w:styleId="xl149">
    <w:name w:val="xl149"/>
    <w:basedOn w:val="Normln"/>
    <w:rsid w:val="006A69CA"/>
    <w:pPr>
      <w:widowControl/>
      <w:pBdr>
        <w:left w:val="single" w:sz="4" w:space="0" w:color="auto"/>
        <w:bottom w:val="single" w:sz="4" w:space="0" w:color="auto"/>
      </w:pBdr>
      <w:shd w:val="clear" w:color="000000" w:fill="DBE5F1"/>
      <w:spacing w:before="100" w:beforeAutospacing="1" w:after="100" w:afterAutospacing="1" w:line="240" w:lineRule="auto"/>
      <w:jc w:val="left"/>
      <w:textAlignment w:val="center"/>
    </w:pPr>
    <w:rPr>
      <w:rFonts w:cs="Arial"/>
      <w:sz w:val="18"/>
      <w:szCs w:val="18"/>
    </w:rPr>
  </w:style>
  <w:style w:type="paragraph" w:customStyle="1" w:styleId="xl150">
    <w:name w:val="xl150"/>
    <w:basedOn w:val="Normln"/>
    <w:rsid w:val="006A69CA"/>
    <w:pPr>
      <w:widowControl/>
      <w:pBdr>
        <w:top w:val="single" w:sz="4" w:space="0" w:color="auto"/>
        <w:left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xl151">
    <w:name w:val="xl151"/>
    <w:basedOn w:val="Normln"/>
    <w:rsid w:val="006A69CA"/>
    <w:pPr>
      <w:widowControl/>
      <w:pBdr>
        <w:left w:val="single" w:sz="4" w:space="0" w:color="auto"/>
        <w:bottom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xl152">
    <w:name w:val="xl152"/>
    <w:basedOn w:val="Normln"/>
    <w:rsid w:val="006A69CA"/>
    <w:pPr>
      <w:widowControl/>
      <w:pBdr>
        <w:top w:val="single" w:sz="4" w:space="0" w:color="auto"/>
        <w:left w:val="single" w:sz="4" w:space="0" w:color="auto"/>
        <w:right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xl153">
    <w:name w:val="xl153"/>
    <w:basedOn w:val="Normln"/>
    <w:rsid w:val="006A69CA"/>
    <w:pPr>
      <w:widowControl/>
      <w:pBdr>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xl154">
    <w:name w:val="xl154"/>
    <w:basedOn w:val="Normln"/>
    <w:rsid w:val="006A69CA"/>
    <w:pPr>
      <w:widowControl/>
      <w:pBdr>
        <w:top w:val="single" w:sz="4" w:space="0" w:color="auto"/>
        <w:left w:val="single" w:sz="4" w:space="0" w:color="auto"/>
        <w:bottom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xl155">
    <w:name w:val="xl155"/>
    <w:basedOn w:val="Normln"/>
    <w:rsid w:val="006A69CA"/>
    <w:pPr>
      <w:widowControl/>
      <w:pBdr>
        <w:top w:val="single" w:sz="4" w:space="0" w:color="auto"/>
        <w:bottom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xl156">
    <w:name w:val="xl156"/>
    <w:basedOn w:val="Normln"/>
    <w:rsid w:val="006A69CA"/>
    <w:pPr>
      <w:widowControl/>
      <w:pBdr>
        <w:top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cs="Arial"/>
      <w:sz w:val="18"/>
      <w:szCs w:val="18"/>
    </w:rPr>
  </w:style>
  <w:style w:type="paragraph" w:customStyle="1" w:styleId="Zkladntextodsazen312">
    <w:name w:val="Základní text odsazený 312"/>
    <w:basedOn w:val="Normln"/>
    <w:rsid w:val="00922977"/>
    <w:pPr>
      <w:overflowPunct w:val="0"/>
      <w:autoSpaceDE w:val="0"/>
      <w:autoSpaceDN w:val="0"/>
      <w:adjustRightInd w:val="0"/>
      <w:spacing w:before="120" w:line="240" w:lineRule="auto"/>
      <w:ind w:firstLine="709"/>
      <w:textAlignment w:val="baseline"/>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9310">
      <w:bodyDiv w:val="1"/>
      <w:marLeft w:val="0"/>
      <w:marRight w:val="0"/>
      <w:marTop w:val="0"/>
      <w:marBottom w:val="0"/>
      <w:divBdr>
        <w:top w:val="none" w:sz="0" w:space="0" w:color="auto"/>
        <w:left w:val="none" w:sz="0" w:space="0" w:color="auto"/>
        <w:bottom w:val="none" w:sz="0" w:space="0" w:color="auto"/>
        <w:right w:val="none" w:sz="0" w:space="0" w:color="auto"/>
      </w:divBdr>
    </w:div>
    <w:div w:id="1251796">
      <w:bodyDiv w:val="1"/>
      <w:marLeft w:val="0"/>
      <w:marRight w:val="0"/>
      <w:marTop w:val="0"/>
      <w:marBottom w:val="0"/>
      <w:divBdr>
        <w:top w:val="none" w:sz="0" w:space="0" w:color="auto"/>
        <w:left w:val="none" w:sz="0" w:space="0" w:color="auto"/>
        <w:bottom w:val="none" w:sz="0" w:space="0" w:color="auto"/>
        <w:right w:val="none" w:sz="0" w:space="0" w:color="auto"/>
      </w:divBdr>
    </w:div>
    <w:div w:id="1976406">
      <w:bodyDiv w:val="1"/>
      <w:marLeft w:val="0"/>
      <w:marRight w:val="0"/>
      <w:marTop w:val="0"/>
      <w:marBottom w:val="0"/>
      <w:divBdr>
        <w:top w:val="none" w:sz="0" w:space="0" w:color="auto"/>
        <w:left w:val="none" w:sz="0" w:space="0" w:color="auto"/>
        <w:bottom w:val="none" w:sz="0" w:space="0" w:color="auto"/>
        <w:right w:val="none" w:sz="0" w:space="0" w:color="auto"/>
      </w:divBdr>
    </w:div>
    <w:div w:id="4719492">
      <w:bodyDiv w:val="1"/>
      <w:marLeft w:val="0"/>
      <w:marRight w:val="0"/>
      <w:marTop w:val="0"/>
      <w:marBottom w:val="0"/>
      <w:divBdr>
        <w:top w:val="none" w:sz="0" w:space="0" w:color="auto"/>
        <w:left w:val="none" w:sz="0" w:space="0" w:color="auto"/>
        <w:bottom w:val="none" w:sz="0" w:space="0" w:color="auto"/>
        <w:right w:val="none" w:sz="0" w:space="0" w:color="auto"/>
      </w:divBdr>
    </w:div>
    <w:div w:id="5065037">
      <w:bodyDiv w:val="1"/>
      <w:marLeft w:val="0"/>
      <w:marRight w:val="0"/>
      <w:marTop w:val="0"/>
      <w:marBottom w:val="0"/>
      <w:divBdr>
        <w:top w:val="none" w:sz="0" w:space="0" w:color="auto"/>
        <w:left w:val="none" w:sz="0" w:space="0" w:color="auto"/>
        <w:bottom w:val="none" w:sz="0" w:space="0" w:color="auto"/>
        <w:right w:val="none" w:sz="0" w:space="0" w:color="auto"/>
      </w:divBdr>
    </w:div>
    <w:div w:id="5442840">
      <w:bodyDiv w:val="1"/>
      <w:marLeft w:val="0"/>
      <w:marRight w:val="0"/>
      <w:marTop w:val="0"/>
      <w:marBottom w:val="0"/>
      <w:divBdr>
        <w:top w:val="none" w:sz="0" w:space="0" w:color="auto"/>
        <w:left w:val="none" w:sz="0" w:space="0" w:color="auto"/>
        <w:bottom w:val="none" w:sz="0" w:space="0" w:color="auto"/>
        <w:right w:val="none" w:sz="0" w:space="0" w:color="auto"/>
      </w:divBdr>
    </w:div>
    <w:div w:id="10305874">
      <w:bodyDiv w:val="1"/>
      <w:marLeft w:val="0"/>
      <w:marRight w:val="0"/>
      <w:marTop w:val="0"/>
      <w:marBottom w:val="0"/>
      <w:divBdr>
        <w:top w:val="none" w:sz="0" w:space="0" w:color="auto"/>
        <w:left w:val="none" w:sz="0" w:space="0" w:color="auto"/>
        <w:bottom w:val="none" w:sz="0" w:space="0" w:color="auto"/>
        <w:right w:val="none" w:sz="0" w:space="0" w:color="auto"/>
      </w:divBdr>
    </w:div>
    <w:div w:id="12417846">
      <w:bodyDiv w:val="1"/>
      <w:marLeft w:val="0"/>
      <w:marRight w:val="0"/>
      <w:marTop w:val="0"/>
      <w:marBottom w:val="0"/>
      <w:divBdr>
        <w:top w:val="none" w:sz="0" w:space="0" w:color="auto"/>
        <w:left w:val="none" w:sz="0" w:space="0" w:color="auto"/>
        <w:bottom w:val="none" w:sz="0" w:space="0" w:color="auto"/>
        <w:right w:val="none" w:sz="0" w:space="0" w:color="auto"/>
      </w:divBdr>
    </w:div>
    <w:div w:id="12927968">
      <w:bodyDiv w:val="1"/>
      <w:marLeft w:val="0"/>
      <w:marRight w:val="0"/>
      <w:marTop w:val="0"/>
      <w:marBottom w:val="0"/>
      <w:divBdr>
        <w:top w:val="none" w:sz="0" w:space="0" w:color="auto"/>
        <w:left w:val="none" w:sz="0" w:space="0" w:color="auto"/>
        <w:bottom w:val="none" w:sz="0" w:space="0" w:color="auto"/>
        <w:right w:val="none" w:sz="0" w:space="0" w:color="auto"/>
      </w:divBdr>
    </w:div>
    <w:div w:id="13073619">
      <w:bodyDiv w:val="1"/>
      <w:marLeft w:val="0"/>
      <w:marRight w:val="0"/>
      <w:marTop w:val="0"/>
      <w:marBottom w:val="0"/>
      <w:divBdr>
        <w:top w:val="none" w:sz="0" w:space="0" w:color="auto"/>
        <w:left w:val="none" w:sz="0" w:space="0" w:color="auto"/>
        <w:bottom w:val="none" w:sz="0" w:space="0" w:color="auto"/>
        <w:right w:val="none" w:sz="0" w:space="0" w:color="auto"/>
      </w:divBdr>
    </w:div>
    <w:div w:id="14503318">
      <w:bodyDiv w:val="1"/>
      <w:marLeft w:val="0"/>
      <w:marRight w:val="0"/>
      <w:marTop w:val="0"/>
      <w:marBottom w:val="0"/>
      <w:divBdr>
        <w:top w:val="none" w:sz="0" w:space="0" w:color="auto"/>
        <w:left w:val="none" w:sz="0" w:space="0" w:color="auto"/>
        <w:bottom w:val="none" w:sz="0" w:space="0" w:color="auto"/>
        <w:right w:val="none" w:sz="0" w:space="0" w:color="auto"/>
      </w:divBdr>
    </w:div>
    <w:div w:id="21590485">
      <w:bodyDiv w:val="1"/>
      <w:marLeft w:val="0"/>
      <w:marRight w:val="0"/>
      <w:marTop w:val="0"/>
      <w:marBottom w:val="0"/>
      <w:divBdr>
        <w:top w:val="none" w:sz="0" w:space="0" w:color="auto"/>
        <w:left w:val="none" w:sz="0" w:space="0" w:color="auto"/>
        <w:bottom w:val="none" w:sz="0" w:space="0" w:color="auto"/>
        <w:right w:val="none" w:sz="0" w:space="0" w:color="auto"/>
      </w:divBdr>
    </w:div>
    <w:div w:id="24141344">
      <w:bodyDiv w:val="1"/>
      <w:marLeft w:val="0"/>
      <w:marRight w:val="0"/>
      <w:marTop w:val="0"/>
      <w:marBottom w:val="0"/>
      <w:divBdr>
        <w:top w:val="none" w:sz="0" w:space="0" w:color="auto"/>
        <w:left w:val="none" w:sz="0" w:space="0" w:color="auto"/>
        <w:bottom w:val="none" w:sz="0" w:space="0" w:color="auto"/>
        <w:right w:val="none" w:sz="0" w:space="0" w:color="auto"/>
      </w:divBdr>
    </w:div>
    <w:div w:id="25372835">
      <w:bodyDiv w:val="1"/>
      <w:marLeft w:val="0"/>
      <w:marRight w:val="0"/>
      <w:marTop w:val="0"/>
      <w:marBottom w:val="0"/>
      <w:divBdr>
        <w:top w:val="none" w:sz="0" w:space="0" w:color="auto"/>
        <w:left w:val="none" w:sz="0" w:space="0" w:color="auto"/>
        <w:bottom w:val="none" w:sz="0" w:space="0" w:color="auto"/>
        <w:right w:val="none" w:sz="0" w:space="0" w:color="auto"/>
      </w:divBdr>
    </w:div>
    <w:div w:id="27805436">
      <w:bodyDiv w:val="1"/>
      <w:marLeft w:val="0"/>
      <w:marRight w:val="0"/>
      <w:marTop w:val="0"/>
      <w:marBottom w:val="0"/>
      <w:divBdr>
        <w:top w:val="none" w:sz="0" w:space="0" w:color="auto"/>
        <w:left w:val="none" w:sz="0" w:space="0" w:color="auto"/>
        <w:bottom w:val="none" w:sz="0" w:space="0" w:color="auto"/>
        <w:right w:val="none" w:sz="0" w:space="0" w:color="auto"/>
      </w:divBdr>
    </w:div>
    <w:div w:id="31002235">
      <w:bodyDiv w:val="1"/>
      <w:marLeft w:val="0"/>
      <w:marRight w:val="0"/>
      <w:marTop w:val="0"/>
      <w:marBottom w:val="0"/>
      <w:divBdr>
        <w:top w:val="none" w:sz="0" w:space="0" w:color="auto"/>
        <w:left w:val="none" w:sz="0" w:space="0" w:color="auto"/>
        <w:bottom w:val="none" w:sz="0" w:space="0" w:color="auto"/>
        <w:right w:val="none" w:sz="0" w:space="0" w:color="auto"/>
      </w:divBdr>
    </w:div>
    <w:div w:id="32537218">
      <w:bodyDiv w:val="1"/>
      <w:marLeft w:val="0"/>
      <w:marRight w:val="0"/>
      <w:marTop w:val="0"/>
      <w:marBottom w:val="0"/>
      <w:divBdr>
        <w:top w:val="none" w:sz="0" w:space="0" w:color="auto"/>
        <w:left w:val="none" w:sz="0" w:space="0" w:color="auto"/>
        <w:bottom w:val="none" w:sz="0" w:space="0" w:color="auto"/>
        <w:right w:val="none" w:sz="0" w:space="0" w:color="auto"/>
      </w:divBdr>
    </w:div>
    <w:div w:id="34082108">
      <w:bodyDiv w:val="1"/>
      <w:marLeft w:val="0"/>
      <w:marRight w:val="0"/>
      <w:marTop w:val="0"/>
      <w:marBottom w:val="0"/>
      <w:divBdr>
        <w:top w:val="none" w:sz="0" w:space="0" w:color="auto"/>
        <w:left w:val="none" w:sz="0" w:space="0" w:color="auto"/>
        <w:bottom w:val="none" w:sz="0" w:space="0" w:color="auto"/>
        <w:right w:val="none" w:sz="0" w:space="0" w:color="auto"/>
      </w:divBdr>
    </w:div>
    <w:div w:id="35660177">
      <w:bodyDiv w:val="1"/>
      <w:marLeft w:val="0"/>
      <w:marRight w:val="0"/>
      <w:marTop w:val="0"/>
      <w:marBottom w:val="0"/>
      <w:divBdr>
        <w:top w:val="none" w:sz="0" w:space="0" w:color="auto"/>
        <w:left w:val="none" w:sz="0" w:space="0" w:color="auto"/>
        <w:bottom w:val="none" w:sz="0" w:space="0" w:color="auto"/>
        <w:right w:val="none" w:sz="0" w:space="0" w:color="auto"/>
      </w:divBdr>
    </w:div>
    <w:div w:id="39715093">
      <w:bodyDiv w:val="1"/>
      <w:marLeft w:val="0"/>
      <w:marRight w:val="0"/>
      <w:marTop w:val="0"/>
      <w:marBottom w:val="0"/>
      <w:divBdr>
        <w:top w:val="none" w:sz="0" w:space="0" w:color="auto"/>
        <w:left w:val="none" w:sz="0" w:space="0" w:color="auto"/>
        <w:bottom w:val="none" w:sz="0" w:space="0" w:color="auto"/>
        <w:right w:val="none" w:sz="0" w:space="0" w:color="auto"/>
      </w:divBdr>
    </w:div>
    <w:div w:id="40591756">
      <w:bodyDiv w:val="1"/>
      <w:marLeft w:val="0"/>
      <w:marRight w:val="0"/>
      <w:marTop w:val="0"/>
      <w:marBottom w:val="0"/>
      <w:divBdr>
        <w:top w:val="none" w:sz="0" w:space="0" w:color="auto"/>
        <w:left w:val="none" w:sz="0" w:space="0" w:color="auto"/>
        <w:bottom w:val="none" w:sz="0" w:space="0" w:color="auto"/>
        <w:right w:val="none" w:sz="0" w:space="0" w:color="auto"/>
      </w:divBdr>
    </w:div>
    <w:div w:id="40640589">
      <w:bodyDiv w:val="1"/>
      <w:marLeft w:val="0"/>
      <w:marRight w:val="0"/>
      <w:marTop w:val="0"/>
      <w:marBottom w:val="0"/>
      <w:divBdr>
        <w:top w:val="none" w:sz="0" w:space="0" w:color="auto"/>
        <w:left w:val="none" w:sz="0" w:space="0" w:color="auto"/>
        <w:bottom w:val="none" w:sz="0" w:space="0" w:color="auto"/>
        <w:right w:val="none" w:sz="0" w:space="0" w:color="auto"/>
      </w:divBdr>
    </w:div>
    <w:div w:id="40792163">
      <w:bodyDiv w:val="1"/>
      <w:marLeft w:val="0"/>
      <w:marRight w:val="0"/>
      <w:marTop w:val="0"/>
      <w:marBottom w:val="0"/>
      <w:divBdr>
        <w:top w:val="none" w:sz="0" w:space="0" w:color="auto"/>
        <w:left w:val="none" w:sz="0" w:space="0" w:color="auto"/>
        <w:bottom w:val="none" w:sz="0" w:space="0" w:color="auto"/>
        <w:right w:val="none" w:sz="0" w:space="0" w:color="auto"/>
      </w:divBdr>
    </w:div>
    <w:div w:id="43145473">
      <w:bodyDiv w:val="1"/>
      <w:marLeft w:val="0"/>
      <w:marRight w:val="0"/>
      <w:marTop w:val="0"/>
      <w:marBottom w:val="0"/>
      <w:divBdr>
        <w:top w:val="none" w:sz="0" w:space="0" w:color="auto"/>
        <w:left w:val="none" w:sz="0" w:space="0" w:color="auto"/>
        <w:bottom w:val="none" w:sz="0" w:space="0" w:color="auto"/>
        <w:right w:val="none" w:sz="0" w:space="0" w:color="auto"/>
      </w:divBdr>
    </w:div>
    <w:div w:id="44911564">
      <w:bodyDiv w:val="1"/>
      <w:marLeft w:val="0"/>
      <w:marRight w:val="0"/>
      <w:marTop w:val="0"/>
      <w:marBottom w:val="0"/>
      <w:divBdr>
        <w:top w:val="none" w:sz="0" w:space="0" w:color="auto"/>
        <w:left w:val="none" w:sz="0" w:space="0" w:color="auto"/>
        <w:bottom w:val="none" w:sz="0" w:space="0" w:color="auto"/>
        <w:right w:val="none" w:sz="0" w:space="0" w:color="auto"/>
      </w:divBdr>
    </w:div>
    <w:div w:id="51778456">
      <w:bodyDiv w:val="1"/>
      <w:marLeft w:val="0"/>
      <w:marRight w:val="0"/>
      <w:marTop w:val="0"/>
      <w:marBottom w:val="0"/>
      <w:divBdr>
        <w:top w:val="none" w:sz="0" w:space="0" w:color="auto"/>
        <w:left w:val="none" w:sz="0" w:space="0" w:color="auto"/>
        <w:bottom w:val="none" w:sz="0" w:space="0" w:color="auto"/>
        <w:right w:val="none" w:sz="0" w:space="0" w:color="auto"/>
      </w:divBdr>
    </w:div>
    <w:div w:id="53164408">
      <w:bodyDiv w:val="1"/>
      <w:marLeft w:val="0"/>
      <w:marRight w:val="0"/>
      <w:marTop w:val="0"/>
      <w:marBottom w:val="0"/>
      <w:divBdr>
        <w:top w:val="none" w:sz="0" w:space="0" w:color="auto"/>
        <w:left w:val="none" w:sz="0" w:space="0" w:color="auto"/>
        <w:bottom w:val="none" w:sz="0" w:space="0" w:color="auto"/>
        <w:right w:val="none" w:sz="0" w:space="0" w:color="auto"/>
      </w:divBdr>
    </w:div>
    <w:div w:id="54083731">
      <w:bodyDiv w:val="1"/>
      <w:marLeft w:val="0"/>
      <w:marRight w:val="0"/>
      <w:marTop w:val="0"/>
      <w:marBottom w:val="0"/>
      <w:divBdr>
        <w:top w:val="none" w:sz="0" w:space="0" w:color="auto"/>
        <w:left w:val="none" w:sz="0" w:space="0" w:color="auto"/>
        <w:bottom w:val="none" w:sz="0" w:space="0" w:color="auto"/>
        <w:right w:val="none" w:sz="0" w:space="0" w:color="auto"/>
      </w:divBdr>
    </w:div>
    <w:div w:id="57242526">
      <w:bodyDiv w:val="1"/>
      <w:marLeft w:val="0"/>
      <w:marRight w:val="0"/>
      <w:marTop w:val="0"/>
      <w:marBottom w:val="0"/>
      <w:divBdr>
        <w:top w:val="none" w:sz="0" w:space="0" w:color="auto"/>
        <w:left w:val="none" w:sz="0" w:space="0" w:color="auto"/>
        <w:bottom w:val="none" w:sz="0" w:space="0" w:color="auto"/>
        <w:right w:val="none" w:sz="0" w:space="0" w:color="auto"/>
      </w:divBdr>
    </w:div>
    <w:div w:id="58527458">
      <w:bodyDiv w:val="1"/>
      <w:marLeft w:val="0"/>
      <w:marRight w:val="0"/>
      <w:marTop w:val="0"/>
      <w:marBottom w:val="0"/>
      <w:divBdr>
        <w:top w:val="none" w:sz="0" w:space="0" w:color="auto"/>
        <w:left w:val="none" w:sz="0" w:space="0" w:color="auto"/>
        <w:bottom w:val="none" w:sz="0" w:space="0" w:color="auto"/>
        <w:right w:val="none" w:sz="0" w:space="0" w:color="auto"/>
      </w:divBdr>
    </w:div>
    <w:div w:id="61221840">
      <w:bodyDiv w:val="1"/>
      <w:marLeft w:val="0"/>
      <w:marRight w:val="0"/>
      <w:marTop w:val="0"/>
      <w:marBottom w:val="0"/>
      <w:divBdr>
        <w:top w:val="none" w:sz="0" w:space="0" w:color="auto"/>
        <w:left w:val="none" w:sz="0" w:space="0" w:color="auto"/>
        <w:bottom w:val="none" w:sz="0" w:space="0" w:color="auto"/>
        <w:right w:val="none" w:sz="0" w:space="0" w:color="auto"/>
      </w:divBdr>
    </w:div>
    <w:div w:id="61412269">
      <w:bodyDiv w:val="1"/>
      <w:marLeft w:val="0"/>
      <w:marRight w:val="0"/>
      <w:marTop w:val="0"/>
      <w:marBottom w:val="0"/>
      <w:divBdr>
        <w:top w:val="none" w:sz="0" w:space="0" w:color="auto"/>
        <w:left w:val="none" w:sz="0" w:space="0" w:color="auto"/>
        <w:bottom w:val="none" w:sz="0" w:space="0" w:color="auto"/>
        <w:right w:val="none" w:sz="0" w:space="0" w:color="auto"/>
      </w:divBdr>
    </w:div>
    <w:div w:id="70785638">
      <w:bodyDiv w:val="1"/>
      <w:marLeft w:val="0"/>
      <w:marRight w:val="0"/>
      <w:marTop w:val="0"/>
      <w:marBottom w:val="0"/>
      <w:divBdr>
        <w:top w:val="none" w:sz="0" w:space="0" w:color="auto"/>
        <w:left w:val="none" w:sz="0" w:space="0" w:color="auto"/>
        <w:bottom w:val="none" w:sz="0" w:space="0" w:color="auto"/>
        <w:right w:val="none" w:sz="0" w:space="0" w:color="auto"/>
      </w:divBdr>
    </w:div>
    <w:div w:id="70926769">
      <w:bodyDiv w:val="1"/>
      <w:marLeft w:val="0"/>
      <w:marRight w:val="0"/>
      <w:marTop w:val="0"/>
      <w:marBottom w:val="0"/>
      <w:divBdr>
        <w:top w:val="none" w:sz="0" w:space="0" w:color="auto"/>
        <w:left w:val="none" w:sz="0" w:space="0" w:color="auto"/>
        <w:bottom w:val="none" w:sz="0" w:space="0" w:color="auto"/>
        <w:right w:val="none" w:sz="0" w:space="0" w:color="auto"/>
      </w:divBdr>
    </w:div>
    <w:div w:id="72244099">
      <w:bodyDiv w:val="1"/>
      <w:marLeft w:val="0"/>
      <w:marRight w:val="0"/>
      <w:marTop w:val="0"/>
      <w:marBottom w:val="0"/>
      <w:divBdr>
        <w:top w:val="none" w:sz="0" w:space="0" w:color="auto"/>
        <w:left w:val="none" w:sz="0" w:space="0" w:color="auto"/>
        <w:bottom w:val="none" w:sz="0" w:space="0" w:color="auto"/>
        <w:right w:val="none" w:sz="0" w:space="0" w:color="auto"/>
      </w:divBdr>
    </w:div>
    <w:div w:id="75326066">
      <w:bodyDiv w:val="1"/>
      <w:marLeft w:val="0"/>
      <w:marRight w:val="0"/>
      <w:marTop w:val="0"/>
      <w:marBottom w:val="0"/>
      <w:divBdr>
        <w:top w:val="none" w:sz="0" w:space="0" w:color="auto"/>
        <w:left w:val="none" w:sz="0" w:space="0" w:color="auto"/>
        <w:bottom w:val="none" w:sz="0" w:space="0" w:color="auto"/>
        <w:right w:val="none" w:sz="0" w:space="0" w:color="auto"/>
      </w:divBdr>
    </w:div>
    <w:div w:id="84114298">
      <w:bodyDiv w:val="1"/>
      <w:marLeft w:val="0"/>
      <w:marRight w:val="0"/>
      <w:marTop w:val="0"/>
      <w:marBottom w:val="0"/>
      <w:divBdr>
        <w:top w:val="none" w:sz="0" w:space="0" w:color="auto"/>
        <w:left w:val="none" w:sz="0" w:space="0" w:color="auto"/>
        <w:bottom w:val="none" w:sz="0" w:space="0" w:color="auto"/>
        <w:right w:val="none" w:sz="0" w:space="0" w:color="auto"/>
      </w:divBdr>
    </w:div>
    <w:div w:id="85466331">
      <w:bodyDiv w:val="1"/>
      <w:marLeft w:val="0"/>
      <w:marRight w:val="0"/>
      <w:marTop w:val="0"/>
      <w:marBottom w:val="0"/>
      <w:divBdr>
        <w:top w:val="none" w:sz="0" w:space="0" w:color="auto"/>
        <w:left w:val="none" w:sz="0" w:space="0" w:color="auto"/>
        <w:bottom w:val="none" w:sz="0" w:space="0" w:color="auto"/>
        <w:right w:val="none" w:sz="0" w:space="0" w:color="auto"/>
      </w:divBdr>
    </w:div>
    <w:div w:id="88082012">
      <w:bodyDiv w:val="1"/>
      <w:marLeft w:val="0"/>
      <w:marRight w:val="0"/>
      <w:marTop w:val="0"/>
      <w:marBottom w:val="0"/>
      <w:divBdr>
        <w:top w:val="none" w:sz="0" w:space="0" w:color="auto"/>
        <w:left w:val="none" w:sz="0" w:space="0" w:color="auto"/>
        <w:bottom w:val="none" w:sz="0" w:space="0" w:color="auto"/>
        <w:right w:val="none" w:sz="0" w:space="0" w:color="auto"/>
      </w:divBdr>
    </w:div>
    <w:div w:id="90056153">
      <w:bodyDiv w:val="1"/>
      <w:marLeft w:val="0"/>
      <w:marRight w:val="0"/>
      <w:marTop w:val="0"/>
      <w:marBottom w:val="0"/>
      <w:divBdr>
        <w:top w:val="none" w:sz="0" w:space="0" w:color="auto"/>
        <w:left w:val="none" w:sz="0" w:space="0" w:color="auto"/>
        <w:bottom w:val="none" w:sz="0" w:space="0" w:color="auto"/>
        <w:right w:val="none" w:sz="0" w:space="0" w:color="auto"/>
      </w:divBdr>
    </w:div>
    <w:div w:id="99106783">
      <w:bodyDiv w:val="1"/>
      <w:marLeft w:val="0"/>
      <w:marRight w:val="0"/>
      <w:marTop w:val="0"/>
      <w:marBottom w:val="0"/>
      <w:divBdr>
        <w:top w:val="none" w:sz="0" w:space="0" w:color="auto"/>
        <w:left w:val="none" w:sz="0" w:space="0" w:color="auto"/>
        <w:bottom w:val="none" w:sz="0" w:space="0" w:color="auto"/>
        <w:right w:val="none" w:sz="0" w:space="0" w:color="auto"/>
      </w:divBdr>
    </w:div>
    <w:div w:id="105735308">
      <w:bodyDiv w:val="1"/>
      <w:marLeft w:val="0"/>
      <w:marRight w:val="0"/>
      <w:marTop w:val="0"/>
      <w:marBottom w:val="0"/>
      <w:divBdr>
        <w:top w:val="none" w:sz="0" w:space="0" w:color="auto"/>
        <w:left w:val="none" w:sz="0" w:space="0" w:color="auto"/>
        <w:bottom w:val="none" w:sz="0" w:space="0" w:color="auto"/>
        <w:right w:val="none" w:sz="0" w:space="0" w:color="auto"/>
      </w:divBdr>
    </w:div>
    <w:div w:id="113181373">
      <w:bodyDiv w:val="1"/>
      <w:marLeft w:val="0"/>
      <w:marRight w:val="0"/>
      <w:marTop w:val="0"/>
      <w:marBottom w:val="0"/>
      <w:divBdr>
        <w:top w:val="none" w:sz="0" w:space="0" w:color="auto"/>
        <w:left w:val="none" w:sz="0" w:space="0" w:color="auto"/>
        <w:bottom w:val="none" w:sz="0" w:space="0" w:color="auto"/>
        <w:right w:val="none" w:sz="0" w:space="0" w:color="auto"/>
      </w:divBdr>
    </w:div>
    <w:div w:id="115105139">
      <w:bodyDiv w:val="1"/>
      <w:marLeft w:val="0"/>
      <w:marRight w:val="0"/>
      <w:marTop w:val="0"/>
      <w:marBottom w:val="0"/>
      <w:divBdr>
        <w:top w:val="none" w:sz="0" w:space="0" w:color="auto"/>
        <w:left w:val="none" w:sz="0" w:space="0" w:color="auto"/>
        <w:bottom w:val="none" w:sz="0" w:space="0" w:color="auto"/>
        <w:right w:val="none" w:sz="0" w:space="0" w:color="auto"/>
      </w:divBdr>
    </w:div>
    <w:div w:id="117381319">
      <w:bodyDiv w:val="1"/>
      <w:marLeft w:val="0"/>
      <w:marRight w:val="0"/>
      <w:marTop w:val="0"/>
      <w:marBottom w:val="0"/>
      <w:divBdr>
        <w:top w:val="none" w:sz="0" w:space="0" w:color="auto"/>
        <w:left w:val="none" w:sz="0" w:space="0" w:color="auto"/>
        <w:bottom w:val="none" w:sz="0" w:space="0" w:color="auto"/>
        <w:right w:val="none" w:sz="0" w:space="0" w:color="auto"/>
      </w:divBdr>
    </w:div>
    <w:div w:id="122618441">
      <w:bodyDiv w:val="1"/>
      <w:marLeft w:val="0"/>
      <w:marRight w:val="0"/>
      <w:marTop w:val="0"/>
      <w:marBottom w:val="0"/>
      <w:divBdr>
        <w:top w:val="none" w:sz="0" w:space="0" w:color="auto"/>
        <w:left w:val="none" w:sz="0" w:space="0" w:color="auto"/>
        <w:bottom w:val="none" w:sz="0" w:space="0" w:color="auto"/>
        <w:right w:val="none" w:sz="0" w:space="0" w:color="auto"/>
      </w:divBdr>
    </w:div>
    <w:div w:id="123736232">
      <w:bodyDiv w:val="1"/>
      <w:marLeft w:val="0"/>
      <w:marRight w:val="0"/>
      <w:marTop w:val="0"/>
      <w:marBottom w:val="0"/>
      <w:divBdr>
        <w:top w:val="none" w:sz="0" w:space="0" w:color="auto"/>
        <w:left w:val="none" w:sz="0" w:space="0" w:color="auto"/>
        <w:bottom w:val="none" w:sz="0" w:space="0" w:color="auto"/>
        <w:right w:val="none" w:sz="0" w:space="0" w:color="auto"/>
      </w:divBdr>
    </w:div>
    <w:div w:id="134950677">
      <w:bodyDiv w:val="1"/>
      <w:marLeft w:val="0"/>
      <w:marRight w:val="0"/>
      <w:marTop w:val="0"/>
      <w:marBottom w:val="0"/>
      <w:divBdr>
        <w:top w:val="none" w:sz="0" w:space="0" w:color="auto"/>
        <w:left w:val="none" w:sz="0" w:space="0" w:color="auto"/>
        <w:bottom w:val="none" w:sz="0" w:space="0" w:color="auto"/>
        <w:right w:val="none" w:sz="0" w:space="0" w:color="auto"/>
      </w:divBdr>
    </w:div>
    <w:div w:id="135028191">
      <w:bodyDiv w:val="1"/>
      <w:marLeft w:val="0"/>
      <w:marRight w:val="0"/>
      <w:marTop w:val="0"/>
      <w:marBottom w:val="0"/>
      <w:divBdr>
        <w:top w:val="none" w:sz="0" w:space="0" w:color="auto"/>
        <w:left w:val="none" w:sz="0" w:space="0" w:color="auto"/>
        <w:bottom w:val="none" w:sz="0" w:space="0" w:color="auto"/>
        <w:right w:val="none" w:sz="0" w:space="0" w:color="auto"/>
      </w:divBdr>
    </w:div>
    <w:div w:id="137891214">
      <w:bodyDiv w:val="1"/>
      <w:marLeft w:val="0"/>
      <w:marRight w:val="0"/>
      <w:marTop w:val="0"/>
      <w:marBottom w:val="0"/>
      <w:divBdr>
        <w:top w:val="none" w:sz="0" w:space="0" w:color="auto"/>
        <w:left w:val="none" w:sz="0" w:space="0" w:color="auto"/>
        <w:bottom w:val="none" w:sz="0" w:space="0" w:color="auto"/>
        <w:right w:val="none" w:sz="0" w:space="0" w:color="auto"/>
      </w:divBdr>
    </w:div>
    <w:div w:id="137963239">
      <w:bodyDiv w:val="1"/>
      <w:marLeft w:val="0"/>
      <w:marRight w:val="0"/>
      <w:marTop w:val="0"/>
      <w:marBottom w:val="0"/>
      <w:divBdr>
        <w:top w:val="none" w:sz="0" w:space="0" w:color="auto"/>
        <w:left w:val="none" w:sz="0" w:space="0" w:color="auto"/>
        <w:bottom w:val="none" w:sz="0" w:space="0" w:color="auto"/>
        <w:right w:val="none" w:sz="0" w:space="0" w:color="auto"/>
      </w:divBdr>
    </w:div>
    <w:div w:id="143010664">
      <w:bodyDiv w:val="1"/>
      <w:marLeft w:val="0"/>
      <w:marRight w:val="0"/>
      <w:marTop w:val="0"/>
      <w:marBottom w:val="0"/>
      <w:divBdr>
        <w:top w:val="none" w:sz="0" w:space="0" w:color="auto"/>
        <w:left w:val="none" w:sz="0" w:space="0" w:color="auto"/>
        <w:bottom w:val="none" w:sz="0" w:space="0" w:color="auto"/>
        <w:right w:val="none" w:sz="0" w:space="0" w:color="auto"/>
      </w:divBdr>
    </w:div>
    <w:div w:id="147330796">
      <w:bodyDiv w:val="1"/>
      <w:marLeft w:val="0"/>
      <w:marRight w:val="0"/>
      <w:marTop w:val="0"/>
      <w:marBottom w:val="0"/>
      <w:divBdr>
        <w:top w:val="none" w:sz="0" w:space="0" w:color="auto"/>
        <w:left w:val="none" w:sz="0" w:space="0" w:color="auto"/>
        <w:bottom w:val="none" w:sz="0" w:space="0" w:color="auto"/>
        <w:right w:val="none" w:sz="0" w:space="0" w:color="auto"/>
      </w:divBdr>
    </w:div>
    <w:div w:id="152457452">
      <w:bodyDiv w:val="1"/>
      <w:marLeft w:val="0"/>
      <w:marRight w:val="0"/>
      <w:marTop w:val="0"/>
      <w:marBottom w:val="0"/>
      <w:divBdr>
        <w:top w:val="none" w:sz="0" w:space="0" w:color="auto"/>
        <w:left w:val="none" w:sz="0" w:space="0" w:color="auto"/>
        <w:bottom w:val="none" w:sz="0" w:space="0" w:color="auto"/>
        <w:right w:val="none" w:sz="0" w:space="0" w:color="auto"/>
      </w:divBdr>
    </w:div>
    <w:div w:id="153378481">
      <w:bodyDiv w:val="1"/>
      <w:marLeft w:val="0"/>
      <w:marRight w:val="0"/>
      <w:marTop w:val="0"/>
      <w:marBottom w:val="0"/>
      <w:divBdr>
        <w:top w:val="none" w:sz="0" w:space="0" w:color="auto"/>
        <w:left w:val="none" w:sz="0" w:space="0" w:color="auto"/>
        <w:bottom w:val="none" w:sz="0" w:space="0" w:color="auto"/>
        <w:right w:val="none" w:sz="0" w:space="0" w:color="auto"/>
      </w:divBdr>
    </w:div>
    <w:div w:id="154107604">
      <w:bodyDiv w:val="1"/>
      <w:marLeft w:val="0"/>
      <w:marRight w:val="0"/>
      <w:marTop w:val="0"/>
      <w:marBottom w:val="0"/>
      <w:divBdr>
        <w:top w:val="none" w:sz="0" w:space="0" w:color="auto"/>
        <w:left w:val="none" w:sz="0" w:space="0" w:color="auto"/>
        <w:bottom w:val="none" w:sz="0" w:space="0" w:color="auto"/>
        <w:right w:val="none" w:sz="0" w:space="0" w:color="auto"/>
      </w:divBdr>
    </w:div>
    <w:div w:id="159780178">
      <w:bodyDiv w:val="1"/>
      <w:marLeft w:val="0"/>
      <w:marRight w:val="0"/>
      <w:marTop w:val="0"/>
      <w:marBottom w:val="0"/>
      <w:divBdr>
        <w:top w:val="none" w:sz="0" w:space="0" w:color="auto"/>
        <w:left w:val="none" w:sz="0" w:space="0" w:color="auto"/>
        <w:bottom w:val="none" w:sz="0" w:space="0" w:color="auto"/>
        <w:right w:val="none" w:sz="0" w:space="0" w:color="auto"/>
      </w:divBdr>
    </w:div>
    <w:div w:id="163282574">
      <w:bodyDiv w:val="1"/>
      <w:marLeft w:val="0"/>
      <w:marRight w:val="0"/>
      <w:marTop w:val="0"/>
      <w:marBottom w:val="0"/>
      <w:divBdr>
        <w:top w:val="none" w:sz="0" w:space="0" w:color="auto"/>
        <w:left w:val="none" w:sz="0" w:space="0" w:color="auto"/>
        <w:bottom w:val="none" w:sz="0" w:space="0" w:color="auto"/>
        <w:right w:val="none" w:sz="0" w:space="0" w:color="auto"/>
      </w:divBdr>
    </w:div>
    <w:div w:id="165900781">
      <w:bodyDiv w:val="1"/>
      <w:marLeft w:val="0"/>
      <w:marRight w:val="0"/>
      <w:marTop w:val="0"/>
      <w:marBottom w:val="0"/>
      <w:divBdr>
        <w:top w:val="none" w:sz="0" w:space="0" w:color="auto"/>
        <w:left w:val="none" w:sz="0" w:space="0" w:color="auto"/>
        <w:bottom w:val="none" w:sz="0" w:space="0" w:color="auto"/>
        <w:right w:val="none" w:sz="0" w:space="0" w:color="auto"/>
      </w:divBdr>
    </w:div>
    <w:div w:id="167445878">
      <w:bodyDiv w:val="1"/>
      <w:marLeft w:val="0"/>
      <w:marRight w:val="0"/>
      <w:marTop w:val="0"/>
      <w:marBottom w:val="0"/>
      <w:divBdr>
        <w:top w:val="none" w:sz="0" w:space="0" w:color="auto"/>
        <w:left w:val="none" w:sz="0" w:space="0" w:color="auto"/>
        <w:bottom w:val="none" w:sz="0" w:space="0" w:color="auto"/>
        <w:right w:val="none" w:sz="0" w:space="0" w:color="auto"/>
      </w:divBdr>
    </w:div>
    <w:div w:id="168912746">
      <w:bodyDiv w:val="1"/>
      <w:marLeft w:val="0"/>
      <w:marRight w:val="0"/>
      <w:marTop w:val="0"/>
      <w:marBottom w:val="0"/>
      <w:divBdr>
        <w:top w:val="none" w:sz="0" w:space="0" w:color="auto"/>
        <w:left w:val="none" w:sz="0" w:space="0" w:color="auto"/>
        <w:bottom w:val="none" w:sz="0" w:space="0" w:color="auto"/>
        <w:right w:val="none" w:sz="0" w:space="0" w:color="auto"/>
      </w:divBdr>
    </w:div>
    <w:div w:id="169024472">
      <w:bodyDiv w:val="1"/>
      <w:marLeft w:val="0"/>
      <w:marRight w:val="0"/>
      <w:marTop w:val="0"/>
      <w:marBottom w:val="0"/>
      <w:divBdr>
        <w:top w:val="none" w:sz="0" w:space="0" w:color="auto"/>
        <w:left w:val="none" w:sz="0" w:space="0" w:color="auto"/>
        <w:bottom w:val="none" w:sz="0" w:space="0" w:color="auto"/>
        <w:right w:val="none" w:sz="0" w:space="0" w:color="auto"/>
      </w:divBdr>
    </w:div>
    <w:div w:id="170802428">
      <w:bodyDiv w:val="1"/>
      <w:marLeft w:val="0"/>
      <w:marRight w:val="0"/>
      <w:marTop w:val="0"/>
      <w:marBottom w:val="0"/>
      <w:divBdr>
        <w:top w:val="none" w:sz="0" w:space="0" w:color="auto"/>
        <w:left w:val="none" w:sz="0" w:space="0" w:color="auto"/>
        <w:bottom w:val="none" w:sz="0" w:space="0" w:color="auto"/>
        <w:right w:val="none" w:sz="0" w:space="0" w:color="auto"/>
      </w:divBdr>
    </w:div>
    <w:div w:id="171065487">
      <w:bodyDiv w:val="1"/>
      <w:marLeft w:val="0"/>
      <w:marRight w:val="0"/>
      <w:marTop w:val="0"/>
      <w:marBottom w:val="0"/>
      <w:divBdr>
        <w:top w:val="none" w:sz="0" w:space="0" w:color="auto"/>
        <w:left w:val="none" w:sz="0" w:space="0" w:color="auto"/>
        <w:bottom w:val="none" w:sz="0" w:space="0" w:color="auto"/>
        <w:right w:val="none" w:sz="0" w:space="0" w:color="auto"/>
      </w:divBdr>
    </w:div>
    <w:div w:id="171258449">
      <w:bodyDiv w:val="1"/>
      <w:marLeft w:val="0"/>
      <w:marRight w:val="0"/>
      <w:marTop w:val="0"/>
      <w:marBottom w:val="0"/>
      <w:divBdr>
        <w:top w:val="none" w:sz="0" w:space="0" w:color="auto"/>
        <w:left w:val="none" w:sz="0" w:space="0" w:color="auto"/>
        <w:bottom w:val="none" w:sz="0" w:space="0" w:color="auto"/>
        <w:right w:val="none" w:sz="0" w:space="0" w:color="auto"/>
      </w:divBdr>
      <w:divsChild>
        <w:div w:id="1532106560">
          <w:marLeft w:val="0"/>
          <w:marRight w:val="0"/>
          <w:marTop w:val="0"/>
          <w:marBottom w:val="0"/>
          <w:divBdr>
            <w:top w:val="none" w:sz="0" w:space="0" w:color="auto"/>
            <w:left w:val="none" w:sz="0" w:space="0" w:color="auto"/>
            <w:bottom w:val="none" w:sz="0" w:space="0" w:color="auto"/>
            <w:right w:val="none" w:sz="0" w:space="0" w:color="auto"/>
          </w:divBdr>
          <w:divsChild>
            <w:div w:id="416632546">
              <w:marLeft w:val="0"/>
              <w:marRight w:val="0"/>
              <w:marTop w:val="0"/>
              <w:marBottom w:val="0"/>
              <w:divBdr>
                <w:top w:val="none" w:sz="0" w:space="0" w:color="auto"/>
                <w:left w:val="none" w:sz="0" w:space="0" w:color="auto"/>
                <w:bottom w:val="none" w:sz="0" w:space="0" w:color="auto"/>
                <w:right w:val="none" w:sz="0" w:space="0" w:color="auto"/>
              </w:divBdr>
              <w:divsChild>
                <w:div w:id="115560361">
                  <w:marLeft w:val="327"/>
                  <w:marRight w:val="327"/>
                  <w:marTop w:val="121"/>
                  <w:marBottom w:val="121"/>
                  <w:divBdr>
                    <w:top w:val="none" w:sz="0" w:space="0" w:color="auto"/>
                    <w:left w:val="none" w:sz="0" w:space="0" w:color="auto"/>
                    <w:bottom w:val="none" w:sz="0" w:space="0" w:color="auto"/>
                    <w:right w:val="none" w:sz="0" w:space="0" w:color="auto"/>
                  </w:divBdr>
                  <w:divsChild>
                    <w:div w:id="693533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955955">
      <w:bodyDiv w:val="1"/>
      <w:marLeft w:val="0"/>
      <w:marRight w:val="0"/>
      <w:marTop w:val="0"/>
      <w:marBottom w:val="0"/>
      <w:divBdr>
        <w:top w:val="none" w:sz="0" w:space="0" w:color="auto"/>
        <w:left w:val="none" w:sz="0" w:space="0" w:color="auto"/>
        <w:bottom w:val="none" w:sz="0" w:space="0" w:color="auto"/>
        <w:right w:val="none" w:sz="0" w:space="0" w:color="auto"/>
      </w:divBdr>
    </w:div>
    <w:div w:id="173617323">
      <w:bodyDiv w:val="1"/>
      <w:marLeft w:val="0"/>
      <w:marRight w:val="0"/>
      <w:marTop w:val="0"/>
      <w:marBottom w:val="0"/>
      <w:divBdr>
        <w:top w:val="none" w:sz="0" w:space="0" w:color="auto"/>
        <w:left w:val="none" w:sz="0" w:space="0" w:color="auto"/>
        <w:bottom w:val="none" w:sz="0" w:space="0" w:color="auto"/>
        <w:right w:val="none" w:sz="0" w:space="0" w:color="auto"/>
      </w:divBdr>
    </w:div>
    <w:div w:id="178202823">
      <w:bodyDiv w:val="1"/>
      <w:marLeft w:val="0"/>
      <w:marRight w:val="0"/>
      <w:marTop w:val="0"/>
      <w:marBottom w:val="0"/>
      <w:divBdr>
        <w:top w:val="none" w:sz="0" w:space="0" w:color="auto"/>
        <w:left w:val="none" w:sz="0" w:space="0" w:color="auto"/>
        <w:bottom w:val="none" w:sz="0" w:space="0" w:color="auto"/>
        <w:right w:val="none" w:sz="0" w:space="0" w:color="auto"/>
      </w:divBdr>
    </w:div>
    <w:div w:id="178740646">
      <w:bodyDiv w:val="1"/>
      <w:marLeft w:val="0"/>
      <w:marRight w:val="0"/>
      <w:marTop w:val="0"/>
      <w:marBottom w:val="0"/>
      <w:divBdr>
        <w:top w:val="none" w:sz="0" w:space="0" w:color="auto"/>
        <w:left w:val="none" w:sz="0" w:space="0" w:color="auto"/>
        <w:bottom w:val="none" w:sz="0" w:space="0" w:color="auto"/>
        <w:right w:val="none" w:sz="0" w:space="0" w:color="auto"/>
      </w:divBdr>
    </w:div>
    <w:div w:id="186993952">
      <w:bodyDiv w:val="1"/>
      <w:marLeft w:val="0"/>
      <w:marRight w:val="0"/>
      <w:marTop w:val="0"/>
      <w:marBottom w:val="0"/>
      <w:divBdr>
        <w:top w:val="none" w:sz="0" w:space="0" w:color="auto"/>
        <w:left w:val="none" w:sz="0" w:space="0" w:color="auto"/>
        <w:bottom w:val="none" w:sz="0" w:space="0" w:color="auto"/>
        <w:right w:val="none" w:sz="0" w:space="0" w:color="auto"/>
      </w:divBdr>
    </w:div>
    <w:div w:id="188492494">
      <w:bodyDiv w:val="1"/>
      <w:marLeft w:val="0"/>
      <w:marRight w:val="0"/>
      <w:marTop w:val="0"/>
      <w:marBottom w:val="0"/>
      <w:divBdr>
        <w:top w:val="none" w:sz="0" w:space="0" w:color="auto"/>
        <w:left w:val="none" w:sz="0" w:space="0" w:color="auto"/>
        <w:bottom w:val="none" w:sz="0" w:space="0" w:color="auto"/>
        <w:right w:val="none" w:sz="0" w:space="0" w:color="auto"/>
      </w:divBdr>
    </w:div>
    <w:div w:id="193033127">
      <w:bodyDiv w:val="1"/>
      <w:marLeft w:val="0"/>
      <w:marRight w:val="0"/>
      <w:marTop w:val="0"/>
      <w:marBottom w:val="0"/>
      <w:divBdr>
        <w:top w:val="none" w:sz="0" w:space="0" w:color="auto"/>
        <w:left w:val="none" w:sz="0" w:space="0" w:color="auto"/>
        <w:bottom w:val="none" w:sz="0" w:space="0" w:color="auto"/>
        <w:right w:val="none" w:sz="0" w:space="0" w:color="auto"/>
      </w:divBdr>
    </w:div>
    <w:div w:id="194320370">
      <w:bodyDiv w:val="1"/>
      <w:marLeft w:val="0"/>
      <w:marRight w:val="0"/>
      <w:marTop w:val="0"/>
      <w:marBottom w:val="0"/>
      <w:divBdr>
        <w:top w:val="none" w:sz="0" w:space="0" w:color="auto"/>
        <w:left w:val="none" w:sz="0" w:space="0" w:color="auto"/>
        <w:bottom w:val="none" w:sz="0" w:space="0" w:color="auto"/>
        <w:right w:val="none" w:sz="0" w:space="0" w:color="auto"/>
      </w:divBdr>
    </w:div>
    <w:div w:id="203907299">
      <w:bodyDiv w:val="1"/>
      <w:marLeft w:val="0"/>
      <w:marRight w:val="0"/>
      <w:marTop w:val="0"/>
      <w:marBottom w:val="0"/>
      <w:divBdr>
        <w:top w:val="none" w:sz="0" w:space="0" w:color="auto"/>
        <w:left w:val="none" w:sz="0" w:space="0" w:color="auto"/>
        <w:bottom w:val="none" w:sz="0" w:space="0" w:color="auto"/>
        <w:right w:val="none" w:sz="0" w:space="0" w:color="auto"/>
      </w:divBdr>
    </w:div>
    <w:div w:id="204412310">
      <w:bodyDiv w:val="1"/>
      <w:marLeft w:val="0"/>
      <w:marRight w:val="0"/>
      <w:marTop w:val="0"/>
      <w:marBottom w:val="0"/>
      <w:divBdr>
        <w:top w:val="none" w:sz="0" w:space="0" w:color="auto"/>
        <w:left w:val="none" w:sz="0" w:space="0" w:color="auto"/>
        <w:bottom w:val="none" w:sz="0" w:space="0" w:color="auto"/>
        <w:right w:val="none" w:sz="0" w:space="0" w:color="auto"/>
      </w:divBdr>
    </w:div>
    <w:div w:id="206259291">
      <w:bodyDiv w:val="1"/>
      <w:marLeft w:val="0"/>
      <w:marRight w:val="0"/>
      <w:marTop w:val="0"/>
      <w:marBottom w:val="0"/>
      <w:divBdr>
        <w:top w:val="none" w:sz="0" w:space="0" w:color="auto"/>
        <w:left w:val="none" w:sz="0" w:space="0" w:color="auto"/>
        <w:bottom w:val="none" w:sz="0" w:space="0" w:color="auto"/>
        <w:right w:val="none" w:sz="0" w:space="0" w:color="auto"/>
      </w:divBdr>
    </w:div>
    <w:div w:id="213203837">
      <w:bodyDiv w:val="1"/>
      <w:marLeft w:val="0"/>
      <w:marRight w:val="0"/>
      <w:marTop w:val="0"/>
      <w:marBottom w:val="0"/>
      <w:divBdr>
        <w:top w:val="none" w:sz="0" w:space="0" w:color="auto"/>
        <w:left w:val="none" w:sz="0" w:space="0" w:color="auto"/>
        <w:bottom w:val="none" w:sz="0" w:space="0" w:color="auto"/>
        <w:right w:val="none" w:sz="0" w:space="0" w:color="auto"/>
      </w:divBdr>
    </w:div>
    <w:div w:id="215052825">
      <w:bodyDiv w:val="1"/>
      <w:marLeft w:val="0"/>
      <w:marRight w:val="0"/>
      <w:marTop w:val="0"/>
      <w:marBottom w:val="0"/>
      <w:divBdr>
        <w:top w:val="none" w:sz="0" w:space="0" w:color="auto"/>
        <w:left w:val="none" w:sz="0" w:space="0" w:color="auto"/>
        <w:bottom w:val="none" w:sz="0" w:space="0" w:color="auto"/>
        <w:right w:val="none" w:sz="0" w:space="0" w:color="auto"/>
      </w:divBdr>
    </w:div>
    <w:div w:id="215820999">
      <w:bodyDiv w:val="1"/>
      <w:marLeft w:val="0"/>
      <w:marRight w:val="0"/>
      <w:marTop w:val="0"/>
      <w:marBottom w:val="0"/>
      <w:divBdr>
        <w:top w:val="none" w:sz="0" w:space="0" w:color="auto"/>
        <w:left w:val="none" w:sz="0" w:space="0" w:color="auto"/>
        <w:bottom w:val="none" w:sz="0" w:space="0" w:color="auto"/>
        <w:right w:val="none" w:sz="0" w:space="0" w:color="auto"/>
      </w:divBdr>
    </w:div>
    <w:div w:id="217859678">
      <w:bodyDiv w:val="1"/>
      <w:marLeft w:val="0"/>
      <w:marRight w:val="0"/>
      <w:marTop w:val="0"/>
      <w:marBottom w:val="0"/>
      <w:divBdr>
        <w:top w:val="none" w:sz="0" w:space="0" w:color="auto"/>
        <w:left w:val="none" w:sz="0" w:space="0" w:color="auto"/>
        <w:bottom w:val="none" w:sz="0" w:space="0" w:color="auto"/>
        <w:right w:val="none" w:sz="0" w:space="0" w:color="auto"/>
      </w:divBdr>
    </w:div>
    <w:div w:id="221867468">
      <w:bodyDiv w:val="1"/>
      <w:marLeft w:val="0"/>
      <w:marRight w:val="0"/>
      <w:marTop w:val="0"/>
      <w:marBottom w:val="0"/>
      <w:divBdr>
        <w:top w:val="none" w:sz="0" w:space="0" w:color="auto"/>
        <w:left w:val="none" w:sz="0" w:space="0" w:color="auto"/>
        <w:bottom w:val="none" w:sz="0" w:space="0" w:color="auto"/>
        <w:right w:val="none" w:sz="0" w:space="0" w:color="auto"/>
      </w:divBdr>
    </w:div>
    <w:div w:id="222183747">
      <w:bodyDiv w:val="1"/>
      <w:marLeft w:val="0"/>
      <w:marRight w:val="0"/>
      <w:marTop w:val="0"/>
      <w:marBottom w:val="0"/>
      <w:divBdr>
        <w:top w:val="none" w:sz="0" w:space="0" w:color="auto"/>
        <w:left w:val="none" w:sz="0" w:space="0" w:color="auto"/>
        <w:bottom w:val="none" w:sz="0" w:space="0" w:color="auto"/>
        <w:right w:val="none" w:sz="0" w:space="0" w:color="auto"/>
      </w:divBdr>
    </w:div>
    <w:div w:id="222301413">
      <w:bodyDiv w:val="1"/>
      <w:marLeft w:val="0"/>
      <w:marRight w:val="0"/>
      <w:marTop w:val="0"/>
      <w:marBottom w:val="0"/>
      <w:divBdr>
        <w:top w:val="none" w:sz="0" w:space="0" w:color="auto"/>
        <w:left w:val="none" w:sz="0" w:space="0" w:color="auto"/>
        <w:bottom w:val="none" w:sz="0" w:space="0" w:color="auto"/>
        <w:right w:val="none" w:sz="0" w:space="0" w:color="auto"/>
      </w:divBdr>
    </w:div>
    <w:div w:id="226841068">
      <w:bodyDiv w:val="1"/>
      <w:marLeft w:val="0"/>
      <w:marRight w:val="0"/>
      <w:marTop w:val="0"/>
      <w:marBottom w:val="0"/>
      <w:divBdr>
        <w:top w:val="none" w:sz="0" w:space="0" w:color="auto"/>
        <w:left w:val="none" w:sz="0" w:space="0" w:color="auto"/>
        <w:bottom w:val="none" w:sz="0" w:space="0" w:color="auto"/>
        <w:right w:val="none" w:sz="0" w:space="0" w:color="auto"/>
      </w:divBdr>
    </w:div>
    <w:div w:id="227227841">
      <w:bodyDiv w:val="1"/>
      <w:marLeft w:val="0"/>
      <w:marRight w:val="0"/>
      <w:marTop w:val="0"/>
      <w:marBottom w:val="0"/>
      <w:divBdr>
        <w:top w:val="none" w:sz="0" w:space="0" w:color="auto"/>
        <w:left w:val="none" w:sz="0" w:space="0" w:color="auto"/>
        <w:bottom w:val="none" w:sz="0" w:space="0" w:color="auto"/>
        <w:right w:val="none" w:sz="0" w:space="0" w:color="auto"/>
      </w:divBdr>
    </w:div>
    <w:div w:id="228154734">
      <w:bodyDiv w:val="1"/>
      <w:marLeft w:val="0"/>
      <w:marRight w:val="0"/>
      <w:marTop w:val="0"/>
      <w:marBottom w:val="0"/>
      <w:divBdr>
        <w:top w:val="none" w:sz="0" w:space="0" w:color="auto"/>
        <w:left w:val="none" w:sz="0" w:space="0" w:color="auto"/>
        <w:bottom w:val="none" w:sz="0" w:space="0" w:color="auto"/>
        <w:right w:val="none" w:sz="0" w:space="0" w:color="auto"/>
      </w:divBdr>
      <w:divsChild>
        <w:div w:id="960649336">
          <w:marLeft w:val="0"/>
          <w:marRight w:val="0"/>
          <w:marTop w:val="0"/>
          <w:marBottom w:val="0"/>
          <w:divBdr>
            <w:top w:val="none" w:sz="0" w:space="0" w:color="auto"/>
            <w:left w:val="none" w:sz="0" w:space="0" w:color="auto"/>
            <w:bottom w:val="none" w:sz="0" w:space="0" w:color="auto"/>
            <w:right w:val="none" w:sz="0" w:space="0" w:color="auto"/>
          </w:divBdr>
          <w:divsChild>
            <w:div w:id="650059933">
              <w:marLeft w:val="0"/>
              <w:marRight w:val="0"/>
              <w:marTop w:val="0"/>
              <w:marBottom w:val="0"/>
              <w:divBdr>
                <w:top w:val="none" w:sz="0" w:space="0" w:color="auto"/>
                <w:left w:val="none" w:sz="0" w:space="0" w:color="auto"/>
                <w:bottom w:val="none" w:sz="0" w:space="0" w:color="auto"/>
                <w:right w:val="none" w:sz="0" w:space="0" w:color="auto"/>
              </w:divBdr>
              <w:divsChild>
                <w:div w:id="1362172430">
                  <w:marLeft w:val="0"/>
                  <w:marRight w:val="0"/>
                  <w:marTop w:val="0"/>
                  <w:marBottom w:val="0"/>
                  <w:divBdr>
                    <w:top w:val="none" w:sz="0" w:space="0" w:color="auto"/>
                    <w:left w:val="none" w:sz="0" w:space="0" w:color="auto"/>
                    <w:bottom w:val="none" w:sz="0" w:space="0" w:color="auto"/>
                    <w:right w:val="none" w:sz="0" w:space="0" w:color="auto"/>
                  </w:divBdr>
                  <w:divsChild>
                    <w:div w:id="400562613">
                      <w:marLeft w:val="0"/>
                      <w:marRight w:val="0"/>
                      <w:marTop w:val="0"/>
                      <w:marBottom w:val="0"/>
                      <w:divBdr>
                        <w:top w:val="none" w:sz="0" w:space="0" w:color="auto"/>
                        <w:left w:val="none" w:sz="0" w:space="0" w:color="auto"/>
                        <w:bottom w:val="none" w:sz="0" w:space="0" w:color="auto"/>
                        <w:right w:val="none" w:sz="0" w:space="0" w:color="auto"/>
                      </w:divBdr>
                      <w:divsChild>
                        <w:div w:id="75324713">
                          <w:marLeft w:val="0"/>
                          <w:marRight w:val="0"/>
                          <w:marTop w:val="0"/>
                          <w:marBottom w:val="0"/>
                          <w:divBdr>
                            <w:top w:val="none" w:sz="0" w:space="0" w:color="auto"/>
                            <w:left w:val="none" w:sz="0" w:space="0" w:color="auto"/>
                            <w:bottom w:val="none" w:sz="0" w:space="0" w:color="auto"/>
                            <w:right w:val="none" w:sz="0" w:space="0" w:color="auto"/>
                          </w:divBdr>
                          <w:divsChild>
                            <w:div w:id="1824001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9389967">
      <w:bodyDiv w:val="1"/>
      <w:marLeft w:val="0"/>
      <w:marRight w:val="0"/>
      <w:marTop w:val="0"/>
      <w:marBottom w:val="0"/>
      <w:divBdr>
        <w:top w:val="none" w:sz="0" w:space="0" w:color="auto"/>
        <w:left w:val="none" w:sz="0" w:space="0" w:color="auto"/>
        <w:bottom w:val="none" w:sz="0" w:space="0" w:color="auto"/>
        <w:right w:val="none" w:sz="0" w:space="0" w:color="auto"/>
      </w:divBdr>
    </w:div>
    <w:div w:id="231039289">
      <w:bodyDiv w:val="1"/>
      <w:marLeft w:val="0"/>
      <w:marRight w:val="0"/>
      <w:marTop w:val="0"/>
      <w:marBottom w:val="0"/>
      <w:divBdr>
        <w:top w:val="none" w:sz="0" w:space="0" w:color="auto"/>
        <w:left w:val="none" w:sz="0" w:space="0" w:color="auto"/>
        <w:bottom w:val="none" w:sz="0" w:space="0" w:color="auto"/>
        <w:right w:val="none" w:sz="0" w:space="0" w:color="auto"/>
      </w:divBdr>
    </w:div>
    <w:div w:id="232930636">
      <w:bodyDiv w:val="1"/>
      <w:marLeft w:val="0"/>
      <w:marRight w:val="0"/>
      <w:marTop w:val="0"/>
      <w:marBottom w:val="0"/>
      <w:divBdr>
        <w:top w:val="none" w:sz="0" w:space="0" w:color="auto"/>
        <w:left w:val="none" w:sz="0" w:space="0" w:color="auto"/>
        <w:bottom w:val="none" w:sz="0" w:space="0" w:color="auto"/>
        <w:right w:val="none" w:sz="0" w:space="0" w:color="auto"/>
      </w:divBdr>
    </w:div>
    <w:div w:id="246505105">
      <w:bodyDiv w:val="1"/>
      <w:marLeft w:val="0"/>
      <w:marRight w:val="0"/>
      <w:marTop w:val="0"/>
      <w:marBottom w:val="0"/>
      <w:divBdr>
        <w:top w:val="none" w:sz="0" w:space="0" w:color="auto"/>
        <w:left w:val="none" w:sz="0" w:space="0" w:color="auto"/>
        <w:bottom w:val="none" w:sz="0" w:space="0" w:color="auto"/>
        <w:right w:val="none" w:sz="0" w:space="0" w:color="auto"/>
      </w:divBdr>
    </w:div>
    <w:div w:id="258299766">
      <w:bodyDiv w:val="1"/>
      <w:marLeft w:val="0"/>
      <w:marRight w:val="0"/>
      <w:marTop w:val="0"/>
      <w:marBottom w:val="0"/>
      <w:divBdr>
        <w:top w:val="none" w:sz="0" w:space="0" w:color="auto"/>
        <w:left w:val="none" w:sz="0" w:space="0" w:color="auto"/>
        <w:bottom w:val="none" w:sz="0" w:space="0" w:color="auto"/>
        <w:right w:val="none" w:sz="0" w:space="0" w:color="auto"/>
      </w:divBdr>
    </w:div>
    <w:div w:id="259064954">
      <w:bodyDiv w:val="1"/>
      <w:marLeft w:val="0"/>
      <w:marRight w:val="0"/>
      <w:marTop w:val="0"/>
      <w:marBottom w:val="0"/>
      <w:divBdr>
        <w:top w:val="none" w:sz="0" w:space="0" w:color="auto"/>
        <w:left w:val="none" w:sz="0" w:space="0" w:color="auto"/>
        <w:bottom w:val="none" w:sz="0" w:space="0" w:color="auto"/>
        <w:right w:val="none" w:sz="0" w:space="0" w:color="auto"/>
      </w:divBdr>
    </w:div>
    <w:div w:id="259879818">
      <w:bodyDiv w:val="1"/>
      <w:marLeft w:val="0"/>
      <w:marRight w:val="0"/>
      <w:marTop w:val="0"/>
      <w:marBottom w:val="0"/>
      <w:divBdr>
        <w:top w:val="none" w:sz="0" w:space="0" w:color="auto"/>
        <w:left w:val="none" w:sz="0" w:space="0" w:color="auto"/>
        <w:bottom w:val="none" w:sz="0" w:space="0" w:color="auto"/>
        <w:right w:val="none" w:sz="0" w:space="0" w:color="auto"/>
      </w:divBdr>
    </w:div>
    <w:div w:id="260648100">
      <w:bodyDiv w:val="1"/>
      <w:marLeft w:val="0"/>
      <w:marRight w:val="0"/>
      <w:marTop w:val="0"/>
      <w:marBottom w:val="0"/>
      <w:divBdr>
        <w:top w:val="none" w:sz="0" w:space="0" w:color="auto"/>
        <w:left w:val="none" w:sz="0" w:space="0" w:color="auto"/>
        <w:bottom w:val="none" w:sz="0" w:space="0" w:color="auto"/>
        <w:right w:val="none" w:sz="0" w:space="0" w:color="auto"/>
      </w:divBdr>
    </w:div>
    <w:div w:id="261691159">
      <w:bodyDiv w:val="1"/>
      <w:marLeft w:val="0"/>
      <w:marRight w:val="0"/>
      <w:marTop w:val="0"/>
      <w:marBottom w:val="0"/>
      <w:divBdr>
        <w:top w:val="none" w:sz="0" w:space="0" w:color="auto"/>
        <w:left w:val="none" w:sz="0" w:space="0" w:color="auto"/>
        <w:bottom w:val="none" w:sz="0" w:space="0" w:color="auto"/>
        <w:right w:val="none" w:sz="0" w:space="0" w:color="auto"/>
      </w:divBdr>
    </w:div>
    <w:div w:id="262961775">
      <w:bodyDiv w:val="1"/>
      <w:marLeft w:val="0"/>
      <w:marRight w:val="0"/>
      <w:marTop w:val="0"/>
      <w:marBottom w:val="0"/>
      <w:divBdr>
        <w:top w:val="none" w:sz="0" w:space="0" w:color="auto"/>
        <w:left w:val="none" w:sz="0" w:space="0" w:color="auto"/>
        <w:bottom w:val="none" w:sz="0" w:space="0" w:color="auto"/>
        <w:right w:val="none" w:sz="0" w:space="0" w:color="auto"/>
      </w:divBdr>
    </w:div>
    <w:div w:id="285166572">
      <w:bodyDiv w:val="1"/>
      <w:marLeft w:val="0"/>
      <w:marRight w:val="0"/>
      <w:marTop w:val="0"/>
      <w:marBottom w:val="0"/>
      <w:divBdr>
        <w:top w:val="none" w:sz="0" w:space="0" w:color="auto"/>
        <w:left w:val="none" w:sz="0" w:space="0" w:color="auto"/>
        <w:bottom w:val="none" w:sz="0" w:space="0" w:color="auto"/>
        <w:right w:val="none" w:sz="0" w:space="0" w:color="auto"/>
      </w:divBdr>
    </w:div>
    <w:div w:id="288098772">
      <w:bodyDiv w:val="1"/>
      <w:marLeft w:val="0"/>
      <w:marRight w:val="0"/>
      <w:marTop w:val="0"/>
      <w:marBottom w:val="0"/>
      <w:divBdr>
        <w:top w:val="none" w:sz="0" w:space="0" w:color="auto"/>
        <w:left w:val="none" w:sz="0" w:space="0" w:color="auto"/>
        <w:bottom w:val="none" w:sz="0" w:space="0" w:color="auto"/>
        <w:right w:val="none" w:sz="0" w:space="0" w:color="auto"/>
      </w:divBdr>
    </w:div>
    <w:div w:id="289479484">
      <w:bodyDiv w:val="1"/>
      <w:marLeft w:val="0"/>
      <w:marRight w:val="0"/>
      <w:marTop w:val="0"/>
      <w:marBottom w:val="0"/>
      <w:divBdr>
        <w:top w:val="none" w:sz="0" w:space="0" w:color="auto"/>
        <w:left w:val="none" w:sz="0" w:space="0" w:color="auto"/>
        <w:bottom w:val="none" w:sz="0" w:space="0" w:color="auto"/>
        <w:right w:val="none" w:sz="0" w:space="0" w:color="auto"/>
      </w:divBdr>
    </w:div>
    <w:div w:id="293220223">
      <w:bodyDiv w:val="1"/>
      <w:marLeft w:val="0"/>
      <w:marRight w:val="0"/>
      <w:marTop w:val="0"/>
      <w:marBottom w:val="0"/>
      <w:divBdr>
        <w:top w:val="none" w:sz="0" w:space="0" w:color="auto"/>
        <w:left w:val="none" w:sz="0" w:space="0" w:color="auto"/>
        <w:bottom w:val="none" w:sz="0" w:space="0" w:color="auto"/>
        <w:right w:val="none" w:sz="0" w:space="0" w:color="auto"/>
      </w:divBdr>
    </w:div>
    <w:div w:id="293369328">
      <w:bodyDiv w:val="1"/>
      <w:marLeft w:val="0"/>
      <w:marRight w:val="0"/>
      <w:marTop w:val="0"/>
      <w:marBottom w:val="0"/>
      <w:divBdr>
        <w:top w:val="none" w:sz="0" w:space="0" w:color="auto"/>
        <w:left w:val="none" w:sz="0" w:space="0" w:color="auto"/>
        <w:bottom w:val="none" w:sz="0" w:space="0" w:color="auto"/>
        <w:right w:val="none" w:sz="0" w:space="0" w:color="auto"/>
      </w:divBdr>
    </w:div>
    <w:div w:id="293877971">
      <w:bodyDiv w:val="1"/>
      <w:marLeft w:val="0"/>
      <w:marRight w:val="0"/>
      <w:marTop w:val="0"/>
      <w:marBottom w:val="0"/>
      <w:divBdr>
        <w:top w:val="none" w:sz="0" w:space="0" w:color="auto"/>
        <w:left w:val="none" w:sz="0" w:space="0" w:color="auto"/>
        <w:bottom w:val="none" w:sz="0" w:space="0" w:color="auto"/>
        <w:right w:val="none" w:sz="0" w:space="0" w:color="auto"/>
      </w:divBdr>
    </w:div>
    <w:div w:id="295184305">
      <w:bodyDiv w:val="1"/>
      <w:marLeft w:val="0"/>
      <w:marRight w:val="0"/>
      <w:marTop w:val="0"/>
      <w:marBottom w:val="0"/>
      <w:divBdr>
        <w:top w:val="none" w:sz="0" w:space="0" w:color="auto"/>
        <w:left w:val="none" w:sz="0" w:space="0" w:color="auto"/>
        <w:bottom w:val="none" w:sz="0" w:space="0" w:color="auto"/>
        <w:right w:val="none" w:sz="0" w:space="0" w:color="auto"/>
      </w:divBdr>
    </w:div>
    <w:div w:id="295378783">
      <w:bodyDiv w:val="1"/>
      <w:marLeft w:val="0"/>
      <w:marRight w:val="0"/>
      <w:marTop w:val="0"/>
      <w:marBottom w:val="0"/>
      <w:divBdr>
        <w:top w:val="none" w:sz="0" w:space="0" w:color="auto"/>
        <w:left w:val="none" w:sz="0" w:space="0" w:color="auto"/>
        <w:bottom w:val="none" w:sz="0" w:space="0" w:color="auto"/>
        <w:right w:val="none" w:sz="0" w:space="0" w:color="auto"/>
      </w:divBdr>
    </w:div>
    <w:div w:id="295567672">
      <w:bodyDiv w:val="1"/>
      <w:marLeft w:val="0"/>
      <w:marRight w:val="0"/>
      <w:marTop w:val="0"/>
      <w:marBottom w:val="0"/>
      <w:divBdr>
        <w:top w:val="none" w:sz="0" w:space="0" w:color="auto"/>
        <w:left w:val="none" w:sz="0" w:space="0" w:color="auto"/>
        <w:bottom w:val="none" w:sz="0" w:space="0" w:color="auto"/>
        <w:right w:val="none" w:sz="0" w:space="0" w:color="auto"/>
      </w:divBdr>
    </w:div>
    <w:div w:id="297416716">
      <w:bodyDiv w:val="1"/>
      <w:marLeft w:val="0"/>
      <w:marRight w:val="0"/>
      <w:marTop w:val="0"/>
      <w:marBottom w:val="0"/>
      <w:divBdr>
        <w:top w:val="none" w:sz="0" w:space="0" w:color="auto"/>
        <w:left w:val="none" w:sz="0" w:space="0" w:color="auto"/>
        <w:bottom w:val="none" w:sz="0" w:space="0" w:color="auto"/>
        <w:right w:val="none" w:sz="0" w:space="0" w:color="auto"/>
      </w:divBdr>
    </w:div>
    <w:div w:id="298535696">
      <w:bodyDiv w:val="1"/>
      <w:marLeft w:val="0"/>
      <w:marRight w:val="0"/>
      <w:marTop w:val="0"/>
      <w:marBottom w:val="0"/>
      <w:divBdr>
        <w:top w:val="none" w:sz="0" w:space="0" w:color="auto"/>
        <w:left w:val="none" w:sz="0" w:space="0" w:color="auto"/>
        <w:bottom w:val="none" w:sz="0" w:space="0" w:color="auto"/>
        <w:right w:val="none" w:sz="0" w:space="0" w:color="auto"/>
      </w:divBdr>
    </w:div>
    <w:div w:id="299264661">
      <w:bodyDiv w:val="1"/>
      <w:marLeft w:val="0"/>
      <w:marRight w:val="0"/>
      <w:marTop w:val="0"/>
      <w:marBottom w:val="0"/>
      <w:divBdr>
        <w:top w:val="none" w:sz="0" w:space="0" w:color="auto"/>
        <w:left w:val="none" w:sz="0" w:space="0" w:color="auto"/>
        <w:bottom w:val="none" w:sz="0" w:space="0" w:color="auto"/>
        <w:right w:val="none" w:sz="0" w:space="0" w:color="auto"/>
      </w:divBdr>
    </w:div>
    <w:div w:id="299380415">
      <w:bodyDiv w:val="1"/>
      <w:marLeft w:val="0"/>
      <w:marRight w:val="0"/>
      <w:marTop w:val="0"/>
      <w:marBottom w:val="0"/>
      <w:divBdr>
        <w:top w:val="none" w:sz="0" w:space="0" w:color="auto"/>
        <w:left w:val="none" w:sz="0" w:space="0" w:color="auto"/>
        <w:bottom w:val="none" w:sz="0" w:space="0" w:color="auto"/>
        <w:right w:val="none" w:sz="0" w:space="0" w:color="auto"/>
      </w:divBdr>
      <w:divsChild>
        <w:div w:id="606159774">
          <w:marLeft w:val="0"/>
          <w:marRight w:val="0"/>
          <w:marTop w:val="0"/>
          <w:marBottom w:val="0"/>
          <w:divBdr>
            <w:top w:val="none" w:sz="0" w:space="0" w:color="auto"/>
            <w:left w:val="none" w:sz="0" w:space="0" w:color="auto"/>
            <w:bottom w:val="none" w:sz="0" w:space="0" w:color="auto"/>
            <w:right w:val="none" w:sz="0" w:space="0" w:color="auto"/>
          </w:divBdr>
        </w:div>
      </w:divsChild>
    </w:div>
    <w:div w:id="299922270">
      <w:bodyDiv w:val="1"/>
      <w:marLeft w:val="0"/>
      <w:marRight w:val="0"/>
      <w:marTop w:val="0"/>
      <w:marBottom w:val="0"/>
      <w:divBdr>
        <w:top w:val="none" w:sz="0" w:space="0" w:color="auto"/>
        <w:left w:val="none" w:sz="0" w:space="0" w:color="auto"/>
        <w:bottom w:val="none" w:sz="0" w:space="0" w:color="auto"/>
        <w:right w:val="none" w:sz="0" w:space="0" w:color="auto"/>
      </w:divBdr>
    </w:div>
    <w:div w:id="300353681">
      <w:bodyDiv w:val="1"/>
      <w:marLeft w:val="0"/>
      <w:marRight w:val="0"/>
      <w:marTop w:val="0"/>
      <w:marBottom w:val="0"/>
      <w:divBdr>
        <w:top w:val="none" w:sz="0" w:space="0" w:color="auto"/>
        <w:left w:val="none" w:sz="0" w:space="0" w:color="auto"/>
        <w:bottom w:val="none" w:sz="0" w:space="0" w:color="auto"/>
        <w:right w:val="none" w:sz="0" w:space="0" w:color="auto"/>
      </w:divBdr>
    </w:div>
    <w:div w:id="303436264">
      <w:bodyDiv w:val="1"/>
      <w:marLeft w:val="0"/>
      <w:marRight w:val="0"/>
      <w:marTop w:val="0"/>
      <w:marBottom w:val="0"/>
      <w:divBdr>
        <w:top w:val="none" w:sz="0" w:space="0" w:color="auto"/>
        <w:left w:val="none" w:sz="0" w:space="0" w:color="auto"/>
        <w:bottom w:val="none" w:sz="0" w:space="0" w:color="auto"/>
        <w:right w:val="none" w:sz="0" w:space="0" w:color="auto"/>
      </w:divBdr>
    </w:div>
    <w:div w:id="303699395">
      <w:bodyDiv w:val="1"/>
      <w:marLeft w:val="0"/>
      <w:marRight w:val="0"/>
      <w:marTop w:val="0"/>
      <w:marBottom w:val="0"/>
      <w:divBdr>
        <w:top w:val="none" w:sz="0" w:space="0" w:color="auto"/>
        <w:left w:val="none" w:sz="0" w:space="0" w:color="auto"/>
        <w:bottom w:val="none" w:sz="0" w:space="0" w:color="auto"/>
        <w:right w:val="none" w:sz="0" w:space="0" w:color="auto"/>
      </w:divBdr>
    </w:div>
    <w:div w:id="305551040">
      <w:bodyDiv w:val="1"/>
      <w:marLeft w:val="0"/>
      <w:marRight w:val="0"/>
      <w:marTop w:val="0"/>
      <w:marBottom w:val="0"/>
      <w:divBdr>
        <w:top w:val="none" w:sz="0" w:space="0" w:color="auto"/>
        <w:left w:val="none" w:sz="0" w:space="0" w:color="auto"/>
        <w:bottom w:val="none" w:sz="0" w:space="0" w:color="auto"/>
        <w:right w:val="none" w:sz="0" w:space="0" w:color="auto"/>
      </w:divBdr>
    </w:div>
    <w:div w:id="317391319">
      <w:bodyDiv w:val="1"/>
      <w:marLeft w:val="0"/>
      <w:marRight w:val="0"/>
      <w:marTop w:val="0"/>
      <w:marBottom w:val="0"/>
      <w:divBdr>
        <w:top w:val="none" w:sz="0" w:space="0" w:color="auto"/>
        <w:left w:val="none" w:sz="0" w:space="0" w:color="auto"/>
        <w:bottom w:val="none" w:sz="0" w:space="0" w:color="auto"/>
        <w:right w:val="none" w:sz="0" w:space="0" w:color="auto"/>
      </w:divBdr>
    </w:div>
    <w:div w:id="318118024">
      <w:bodyDiv w:val="1"/>
      <w:marLeft w:val="0"/>
      <w:marRight w:val="0"/>
      <w:marTop w:val="0"/>
      <w:marBottom w:val="0"/>
      <w:divBdr>
        <w:top w:val="none" w:sz="0" w:space="0" w:color="auto"/>
        <w:left w:val="none" w:sz="0" w:space="0" w:color="auto"/>
        <w:bottom w:val="none" w:sz="0" w:space="0" w:color="auto"/>
        <w:right w:val="none" w:sz="0" w:space="0" w:color="auto"/>
      </w:divBdr>
    </w:div>
    <w:div w:id="318457898">
      <w:bodyDiv w:val="1"/>
      <w:marLeft w:val="0"/>
      <w:marRight w:val="0"/>
      <w:marTop w:val="0"/>
      <w:marBottom w:val="0"/>
      <w:divBdr>
        <w:top w:val="none" w:sz="0" w:space="0" w:color="auto"/>
        <w:left w:val="none" w:sz="0" w:space="0" w:color="auto"/>
        <w:bottom w:val="none" w:sz="0" w:space="0" w:color="auto"/>
        <w:right w:val="none" w:sz="0" w:space="0" w:color="auto"/>
      </w:divBdr>
    </w:div>
    <w:div w:id="320735031">
      <w:bodyDiv w:val="1"/>
      <w:marLeft w:val="0"/>
      <w:marRight w:val="0"/>
      <w:marTop w:val="0"/>
      <w:marBottom w:val="0"/>
      <w:divBdr>
        <w:top w:val="none" w:sz="0" w:space="0" w:color="auto"/>
        <w:left w:val="none" w:sz="0" w:space="0" w:color="auto"/>
        <w:bottom w:val="none" w:sz="0" w:space="0" w:color="auto"/>
        <w:right w:val="none" w:sz="0" w:space="0" w:color="auto"/>
      </w:divBdr>
    </w:div>
    <w:div w:id="323165975">
      <w:bodyDiv w:val="1"/>
      <w:marLeft w:val="0"/>
      <w:marRight w:val="0"/>
      <w:marTop w:val="0"/>
      <w:marBottom w:val="0"/>
      <w:divBdr>
        <w:top w:val="none" w:sz="0" w:space="0" w:color="auto"/>
        <w:left w:val="none" w:sz="0" w:space="0" w:color="auto"/>
        <w:bottom w:val="none" w:sz="0" w:space="0" w:color="auto"/>
        <w:right w:val="none" w:sz="0" w:space="0" w:color="auto"/>
      </w:divBdr>
    </w:div>
    <w:div w:id="323945014">
      <w:bodyDiv w:val="1"/>
      <w:marLeft w:val="0"/>
      <w:marRight w:val="0"/>
      <w:marTop w:val="0"/>
      <w:marBottom w:val="0"/>
      <w:divBdr>
        <w:top w:val="none" w:sz="0" w:space="0" w:color="auto"/>
        <w:left w:val="none" w:sz="0" w:space="0" w:color="auto"/>
        <w:bottom w:val="none" w:sz="0" w:space="0" w:color="auto"/>
        <w:right w:val="none" w:sz="0" w:space="0" w:color="auto"/>
      </w:divBdr>
    </w:div>
    <w:div w:id="324554706">
      <w:bodyDiv w:val="1"/>
      <w:marLeft w:val="0"/>
      <w:marRight w:val="0"/>
      <w:marTop w:val="0"/>
      <w:marBottom w:val="0"/>
      <w:divBdr>
        <w:top w:val="none" w:sz="0" w:space="0" w:color="auto"/>
        <w:left w:val="none" w:sz="0" w:space="0" w:color="auto"/>
        <w:bottom w:val="none" w:sz="0" w:space="0" w:color="auto"/>
        <w:right w:val="none" w:sz="0" w:space="0" w:color="auto"/>
      </w:divBdr>
    </w:div>
    <w:div w:id="325670045">
      <w:bodyDiv w:val="1"/>
      <w:marLeft w:val="0"/>
      <w:marRight w:val="0"/>
      <w:marTop w:val="0"/>
      <w:marBottom w:val="0"/>
      <w:divBdr>
        <w:top w:val="none" w:sz="0" w:space="0" w:color="auto"/>
        <w:left w:val="none" w:sz="0" w:space="0" w:color="auto"/>
        <w:bottom w:val="none" w:sz="0" w:space="0" w:color="auto"/>
        <w:right w:val="none" w:sz="0" w:space="0" w:color="auto"/>
      </w:divBdr>
    </w:div>
    <w:div w:id="327291519">
      <w:bodyDiv w:val="1"/>
      <w:marLeft w:val="0"/>
      <w:marRight w:val="0"/>
      <w:marTop w:val="0"/>
      <w:marBottom w:val="0"/>
      <w:divBdr>
        <w:top w:val="none" w:sz="0" w:space="0" w:color="auto"/>
        <w:left w:val="none" w:sz="0" w:space="0" w:color="auto"/>
        <w:bottom w:val="none" w:sz="0" w:space="0" w:color="auto"/>
        <w:right w:val="none" w:sz="0" w:space="0" w:color="auto"/>
      </w:divBdr>
    </w:div>
    <w:div w:id="327682313">
      <w:bodyDiv w:val="1"/>
      <w:marLeft w:val="0"/>
      <w:marRight w:val="0"/>
      <w:marTop w:val="0"/>
      <w:marBottom w:val="0"/>
      <w:divBdr>
        <w:top w:val="none" w:sz="0" w:space="0" w:color="auto"/>
        <w:left w:val="none" w:sz="0" w:space="0" w:color="auto"/>
        <w:bottom w:val="none" w:sz="0" w:space="0" w:color="auto"/>
        <w:right w:val="none" w:sz="0" w:space="0" w:color="auto"/>
      </w:divBdr>
    </w:div>
    <w:div w:id="327948235">
      <w:bodyDiv w:val="1"/>
      <w:marLeft w:val="0"/>
      <w:marRight w:val="0"/>
      <w:marTop w:val="0"/>
      <w:marBottom w:val="0"/>
      <w:divBdr>
        <w:top w:val="none" w:sz="0" w:space="0" w:color="auto"/>
        <w:left w:val="none" w:sz="0" w:space="0" w:color="auto"/>
        <w:bottom w:val="none" w:sz="0" w:space="0" w:color="auto"/>
        <w:right w:val="none" w:sz="0" w:space="0" w:color="auto"/>
      </w:divBdr>
    </w:div>
    <w:div w:id="329529030">
      <w:bodyDiv w:val="1"/>
      <w:marLeft w:val="0"/>
      <w:marRight w:val="0"/>
      <w:marTop w:val="0"/>
      <w:marBottom w:val="0"/>
      <w:divBdr>
        <w:top w:val="none" w:sz="0" w:space="0" w:color="auto"/>
        <w:left w:val="none" w:sz="0" w:space="0" w:color="auto"/>
        <w:bottom w:val="none" w:sz="0" w:space="0" w:color="auto"/>
        <w:right w:val="none" w:sz="0" w:space="0" w:color="auto"/>
      </w:divBdr>
    </w:div>
    <w:div w:id="342169367">
      <w:bodyDiv w:val="1"/>
      <w:marLeft w:val="0"/>
      <w:marRight w:val="0"/>
      <w:marTop w:val="0"/>
      <w:marBottom w:val="0"/>
      <w:divBdr>
        <w:top w:val="none" w:sz="0" w:space="0" w:color="auto"/>
        <w:left w:val="none" w:sz="0" w:space="0" w:color="auto"/>
        <w:bottom w:val="none" w:sz="0" w:space="0" w:color="auto"/>
        <w:right w:val="none" w:sz="0" w:space="0" w:color="auto"/>
      </w:divBdr>
    </w:div>
    <w:div w:id="344134766">
      <w:bodyDiv w:val="1"/>
      <w:marLeft w:val="0"/>
      <w:marRight w:val="0"/>
      <w:marTop w:val="0"/>
      <w:marBottom w:val="0"/>
      <w:divBdr>
        <w:top w:val="none" w:sz="0" w:space="0" w:color="auto"/>
        <w:left w:val="none" w:sz="0" w:space="0" w:color="auto"/>
        <w:bottom w:val="none" w:sz="0" w:space="0" w:color="auto"/>
        <w:right w:val="none" w:sz="0" w:space="0" w:color="auto"/>
      </w:divBdr>
    </w:div>
    <w:div w:id="344140447">
      <w:bodyDiv w:val="1"/>
      <w:marLeft w:val="0"/>
      <w:marRight w:val="0"/>
      <w:marTop w:val="0"/>
      <w:marBottom w:val="0"/>
      <w:divBdr>
        <w:top w:val="none" w:sz="0" w:space="0" w:color="auto"/>
        <w:left w:val="none" w:sz="0" w:space="0" w:color="auto"/>
        <w:bottom w:val="none" w:sz="0" w:space="0" w:color="auto"/>
        <w:right w:val="none" w:sz="0" w:space="0" w:color="auto"/>
      </w:divBdr>
    </w:div>
    <w:div w:id="345446883">
      <w:bodyDiv w:val="1"/>
      <w:marLeft w:val="0"/>
      <w:marRight w:val="0"/>
      <w:marTop w:val="0"/>
      <w:marBottom w:val="0"/>
      <w:divBdr>
        <w:top w:val="none" w:sz="0" w:space="0" w:color="auto"/>
        <w:left w:val="none" w:sz="0" w:space="0" w:color="auto"/>
        <w:bottom w:val="none" w:sz="0" w:space="0" w:color="auto"/>
        <w:right w:val="none" w:sz="0" w:space="0" w:color="auto"/>
      </w:divBdr>
    </w:div>
    <w:div w:id="347559800">
      <w:bodyDiv w:val="1"/>
      <w:marLeft w:val="0"/>
      <w:marRight w:val="0"/>
      <w:marTop w:val="0"/>
      <w:marBottom w:val="0"/>
      <w:divBdr>
        <w:top w:val="none" w:sz="0" w:space="0" w:color="auto"/>
        <w:left w:val="none" w:sz="0" w:space="0" w:color="auto"/>
        <w:bottom w:val="none" w:sz="0" w:space="0" w:color="auto"/>
        <w:right w:val="none" w:sz="0" w:space="0" w:color="auto"/>
      </w:divBdr>
      <w:divsChild>
        <w:div w:id="2001813255">
          <w:marLeft w:val="0"/>
          <w:marRight w:val="0"/>
          <w:marTop w:val="0"/>
          <w:marBottom w:val="0"/>
          <w:divBdr>
            <w:top w:val="none" w:sz="0" w:space="0" w:color="auto"/>
            <w:left w:val="none" w:sz="0" w:space="0" w:color="auto"/>
            <w:bottom w:val="none" w:sz="0" w:space="0" w:color="auto"/>
            <w:right w:val="none" w:sz="0" w:space="0" w:color="auto"/>
          </w:divBdr>
        </w:div>
      </w:divsChild>
    </w:div>
    <w:div w:id="349449724">
      <w:bodyDiv w:val="1"/>
      <w:marLeft w:val="0"/>
      <w:marRight w:val="0"/>
      <w:marTop w:val="0"/>
      <w:marBottom w:val="0"/>
      <w:divBdr>
        <w:top w:val="none" w:sz="0" w:space="0" w:color="auto"/>
        <w:left w:val="none" w:sz="0" w:space="0" w:color="auto"/>
        <w:bottom w:val="none" w:sz="0" w:space="0" w:color="auto"/>
        <w:right w:val="none" w:sz="0" w:space="0" w:color="auto"/>
      </w:divBdr>
    </w:div>
    <w:div w:id="353386605">
      <w:bodyDiv w:val="1"/>
      <w:marLeft w:val="0"/>
      <w:marRight w:val="0"/>
      <w:marTop w:val="0"/>
      <w:marBottom w:val="0"/>
      <w:divBdr>
        <w:top w:val="none" w:sz="0" w:space="0" w:color="auto"/>
        <w:left w:val="none" w:sz="0" w:space="0" w:color="auto"/>
        <w:bottom w:val="none" w:sz="0" w:space="0" w:color="auto"/>
        <w:right w:val="none" w:sz="0" w:space="0" w:color="auto"/>
      </w:divBdr>
    </w:div>
    <w:div w:id="353577352">
      <w:bodyDiv w:val="1"/>
      <w:marLeft w:val="0"/>
      <w:marRight w:val="0"/>
      <w:marTop w:val="0"/>
      <w:marBottom w:val="0"/>
      <w:divBdr>
        <w:top w:val="none" w:sz="0" w:space="0" w:color="auto"/>
        <w:left w:val="none" w:sz="0" w:space="0" w:color="auto"/>
        <w:bottom w:val="none" w:sz="0" w:space="0" w:color="auto"/>
        <w:right w:val="none" w:sz="0" w:space="0" w:color="auto"/>
      </w:divBdr>
    </w:div>
    <w:div w:id="354237880">
      <w:bodyDiv w:val="1"/>
      <w:marLeft w:val="0"/>
      <w:marRight w:val="0"/>
      <w:marTop w:val="0"/>
      <w:marBottom w:val="0"/>
      <w:divBdr>
        <w:top w:val="none" w:sz="0" w:space="0" w:color="auto"/>
        <w:left w:val="none" w:sz="0" w:space="0" w:color="auto"/>
        <w:bottom w:val="none" w:sz="0" w:space="0" w:color="auto"/>
        <w:right w:val="none" w:sz="0" w:space="0" w:color="auto"/>
      </w:divBdr>
    </w:div>
    <w:div w:id="357581729">
      <w:bodyDiv w:val="1"/>
      <w:marLeft w:val="0"/>
      <w:marRight w:val="0"/>
      <w:marTop w:val="0"/>
      <w:marBottom w:val="0"/>
      <w:divBdr>
        <w:top w:val="none" w:sz="0" w:space="0" w:color="auto"/>
        <w:left w:val="none" w:sz="0" w:space="0" w:color="auto"/>
        <w:bottom w:val="none" w:sz="0" w:space="0" w:color="auto"/>
        <w:right w:val="none" w:sz="0" w:space="0" w:color="auto"/>
      </w:divBdr>
    </w:div>
    <w:div w:id="363795646">
      <w:bodyDiv w:val="1"/>
      <w:marLeft w:val="0"/>
      <w:marRight w:val="0"/>
      <w:marTop w:val="0"/>
      <w:marBottom w:val="0"/>
      <w:divBdr>
        <w:top w:val="none" w:sz="0" w:space="0" w:color="auto"/>
        <w:left w:val="none" w:sz="0" w:space="0" w:color="auto"/>
        <w:bottom w:val="none" w:sz="0" w:space="0" w:color="auto"/>
        <w:right w:val="none" w:sz="0" w:space="0" w:color="auto"/>
      </w:divBdr>
    </w:div>
    <w:div w:id="364061954">
      <w:bodyDiv w:val="1"/>
      <w:marLeft w:val="0"/>
      <w:marRight w:val="0"/>
      <w:marTop w:val="0"/>
      <w:marBottom w:val="0"/>
      <w:divBdr>
        <w:top w:val="none" w:sz="0" w:space="0" w:color="auto"/>
        <w:left w:val="none" w:sz="0" w:space="0" w:color="auto"/>
        <w:bottom w:val="none" w:sz="0" w:space="0" w:color="auto"/>
        <w:right w:val="none" w:sz="0" w:space="0" w:color="auto"/>
      </w:divBdr>
    </w:div>
    <w:div w:id="365715229">
      <w:bodyDiv w:val="1"/>
      <w:marLeft w:val="0"/>
      <w:marRight w:val="0"/>
      <w:marTop w:val="0"/>
      <w:marBottom w:val="0"/>
      <w:divBdr>
        <w:top w:val="none" w:sz="0" w:space="0" w:color="auto"/>
        <w:left w:val="none" w:sz="0" w:space="0" w:color="auto"/>
        <w:bottom w:val="none" w:sz="0" w:space="0" w:color="auto"/>
        <w:right w:val="none" w:sz="0" w:space="0" w:color="auto"/>
      </w:divBdr>
    </w:div>
    <w:div w:id="373820044">
      <w:bodyDiv w:val="1"/>
      <w:marLeft w:val="0"/>
      <w:marRight w:val="0"/>
      <w:marTop w:val="0"/>
      <w:marBottom w:val="0"/>
      <w:divBdr>
        <w:top w:val="none" w:sz="0" w:space="0" w:color="auto"/>
        <w:left w:val="none" w:sz="0" w:space="0" w:color="auto"/>
        <w:bottom w:val="none" w:sz="0" w:space="0" w:color="auto"/>
        <w:right w:val="none" w:sz="0" w:space="0" w:color="auto"/>
      </w:divBdr>
    </w:div>
    <w:div w:id="374893156">
      <w:bodyDiv w:val="1"/>
      <w:marLeft w:val="0"/>
      <w:marRight w:val="0"/>
      <w:marTop w:val="0"/>
      <w:marBottom w:val="0"/>
      <w:divBdr>
        <w:top w:val="none" w:sz="0" w:space="0" w:color="auto"/>
        <w:left w:val="none" w:sz="0" w:space="0" w:color="auto"/>
        <w:bottom w:val="none" w:sz="0" w:space="0" w:color="auto"/>
        <w:right w:val="none" w:sz="0" w:space="0" w:color="auto"/>
      </w:divBdr>
    </w:div>
    <w:div w:id="378164904">
      <w:bodyDiv w:val="1"/>
      <w:marLeft w:val="0"/>
      <w:marRight w:val="0"/>
      <w:marTop w:val="0"/>
      <w:marBottom w:val="0"/>
      <w:divBdr>
        <w:top w:val="none" w:sz="0" w:space="0" w:color="auto"/>
        <w:left w:val="none" w:sz="0" w:space="0" w:color="auto"/>
        <w:bottom w:val="none" w:sz="0" w:space="0" w:color="auto"/>
        <w:right w:val="none" w:sz="0" w:space="0" w:color="auto"/>
      </w:divBdr>
    </w:div>
    <w:div w:id="378362248">
      <w:bodyDiv w:val="1"/>
      <w:marLeft w:val="0"/>
      <w:marRight w:val="0"/>
      <w:marTop w:val="0"/>
      <w:marBottom w:val="0"/>
      <w:divBdr>
        <w:top w:val="none" w:sz="0" w:space="0" w:color="auto"/>
        <w:left w:val="none" w:sz="0" w:space="0" w:color="auto"/>
        <w:bottom w:val="none" w:sz="0" w:space="0" w:color="auto"/>
        <w:right w:val="none" w:sz="0" w:space="0" w:color="auto"/>
      </w:divBdr>
    </w:div>
    <w:div w:id="379941151">
      <w:bodyDiv w:val="1"/>
      <w:marLeft w:val="0"/>
      <w:marRight w:val="0"/>
      <w:marTop w:val="0"/>
      <w:marBottom w:val="0"/>
      <w:divBdr>
        <w:top w:val="none" w:sz="0" w:space="0" w:color="auto"/>
        <w:left w:val="none" w:sz="0" w:space="0" w:color="auto"/>
        <w:bottom w:val="none" w:sz="0" w:space="0" w:color="auto"/>
        <w:right w:val="none" w:sz="0" w:space="0" w:color="auto"/>
      </w:divBdr>
    </w:div>
    <w:div w:id="380328917">
      <w:bodyDiv w:val="1"/>
      <w:marLeft w:val="0"/>
      <w:marRight w:val="0"/>
      <w:marTop w:val="0"/>
      <w:marBottom w:val="0"/>
      <w:divBdr>
        <w:top w:val="none" w:sz="0" w:space="0" w:color="auto"/>
        <w:left w:val="none" w:sz="0" w:space="0" w:color="auto"/>
        <w:bottom w:val="none" w:sz="0" w:space="0" w:color="auto"/>
        <w:right w:val="none" w:sz="0" w:space="0" w:color="auto"/>
      </w:divBdr>
    </w:div>
    <w:div w:id="383144147">
      <w:bodyDiv w:val="1"/>
      <w:marLeft w:val="0"/>
      <w:marRight w:val="0"/>
      <w:marTop w:val="0"/>
      <w:marBottom w:val="0"/>
      <w:divBdr>
        <w:top w:val="none" w:sz="0" w:space="0" w:color="auto"/>
        <w:left w:val="none" w:sz="0" w:space="0" w:color="auto"/>
        <w:bottom w:val="none" w:sz="0" w:space="0" w:color="auto"/>
        <w:right w:val="none" w:sz="0" w:space="0" w:color="auto"/>
      </w:divBdr>
    </w:div>
    <w:div w:id="383797994">
      <w:bodyDiv w:val="1"/>
      <w:marLeft w:val="0"/>
      <w:marRight w:val="0"/>
      <w:marTop w:val="104"/>
      <w:marBottom w:val="0"/>
      <w:divBdr>
        <w:top w:val="none" w:sz="0" w:space="0" w:color="auto"/>
        <w:left w:val="none" w:sz="0" w:space="0" w:color="auto"/>
        <w:bottom w:val="none" w:sz="0" w:space="0" w:color="auto"/>
        <w:right w:val="none" w:sz="0" w:space="0" w:color="auto"/>
      </w:divBdr>
      <w:divsChild>
        <w:div w:id="307978931">
          <w:marLeft w:val="0"/>
          <w:marRight w:val="0"/>
          <w:marTop w:val="100"/>
          <w:marBottom w:val="100"/>
          <w:divBdr>
            <w:top w:val="none" w:sz="0" w:space="0" w:color="auto"/>
            <w:left w:val="none" w:sz="0" w:space="0" w:color="auto"/>
            <w:bottom w:val="none" w:sz="0" w:space="0" w:color="auto"/>
            <w:right w:val="none" w:sz="0" w:space="0" w:color="auto"/>
          </w:divBdr>
          <w:divsChild>
            <w:div w:id="580063714">
              <w:marLeft w:val="1878"/>
              <w:marRight w:val="0"/>
              <w:marTop w:val="0"/>
              <w:marBottom w:val="0"/>
              <w:divBdr>
                <w:top w:val="none" w:sz="0" w:space="0" w:color="auto"/>
                <w:left w:val="none" w:sz="0" w:space="0" w:color="auto"/>
                <w:bottom w:val="none" w:sz="0" w:space="0" w:color="auto"/>
                <w:right w:val="none" w:sz="0" w:space="0" w:color="auto"/>
              </w:divBdr>
            </w:div>
          </w:divsChild>
        </w:div>
      </w:divsChild>
    </w:div>
    <w:div w:id="384380074">
      <w:bodyDiv w:val="1"/>
      <w:marLeft w:val="0"/>
      <w:marRight w:val="0"/>
      <w:marTop w:val="0"/>
      <w:marBottom w:val="0"/>
      <w:divBdr>
        <w:top w:val="none" w:sz="0" w:space="0" w:color="auto"/>
        <w:left w:val="none" w:sz="0" w:space="0" w:color="auto"/>
        <w:bottom w:val="none" w:sz="0" w:space="0" w:color="auto"/>
        <w:right w:val="none" w:sz="0" w:space="0" w:color="auto"/>
      </w:divBdr>
    </w:div>
    <w:div w:id="385185727">
      <w:bodyDiv w:val="1"/>
      <w:marLeft w:val="0"/>
      <w:marRight w:val="0"/>
      <w:marTop w:val="0"/>
      <w:marBottom w:val="0"/>
      <w:divBdr>
        <w:top w:val="none" w:sz="0" w:space="0" w:color="auto"/>
        <w:left w:val="none" w:sz="0" w:space="0" w:color="auto"/>
        <w:bottom w:val="none" w:sz="0" w:space="0" w:color="auto"/>
        <w:right w:val="none" w:sz="0" w:space="0" w:color="auto"/>
      </w:divBdr>
    </w:div>
    <w:div w:id="385379900">
      <w:bodyDiv w:val="1"/>
      <w:marLeft w:val="0"/>
      <w:marRight w:val="0"/>
      <w:marTop w:val="0"/>
      <w:marBottom w:val="0"/>
      <w:divBdr>
        <w:top w:val="none" w:sz="0" w:space="0" w:color="auto"/>
        <w:left w:val="none" w:sz="0" w:space="0" w:color="auto"/>
        <w:bottom w:val="none" w:sz="0" w:space="0" w:color="auto"/>
        <w:right w:val="none" w:sz="0" w:space="0" w:color="auto"/>
      </w:divBdr>
    </w:div>
    <w:div w:id="387922265">
      <w:bodyDiv w:val="1"/>
      <w:marLeft w:val="0"/>
      <w:marRight w:val="0"/>
      <w:marTop w:val="0"/>
      <w:marBottom w:val="0"/>
      <w:divBdr>
        <w:top w:val="none" w:sz="0" w:space="0" w:color="auto"/>
        <w:left w:val="none" w:sz="0" w:space="0" w:color="auto"/>
        <w:bottom w:val="none" w:sz="0" w:space="0" w:color="auto"/>
        <w:right w:val="none" w:sz="0" w:space="0" w:color="auto"/>
      </w:divBdr>
    </w:div>
    <w:div w:id="388264932">
      <w:bodyDiv w:val="1"/>
      <w:marLeft w:val="0"/>
      <w:marRight w:val="0"/>
      <w:marTop w:val="0"/>
      <w:marBottom w:val="0"/>
      <w:divBdr>
        <w:top w:val="none" w:sz="0" w:space="0" w:color="auto"/>
        <w:left w:val="none" w:sz="0" w:space="0" w:color="auto"/>
        <w:bottom w:val="none" w:sz="0" w:space="0" w:color="auto"/>
        <w:right w:val="none" w:sz="0" w:space="0" w:color="auto"/>
      </w:divBdr>
    </w:div>
    <w:div w:id="393621916">
      <w:bodyDiv w:val="1"/>
      <w:marLeft w:val="0"/>
      <w:marRight w:val="0"/>
      <w:marTop w:val="0"/>
      <w:marBottom w:val="0"/>
      <w:divBdr>
        <w:top w:val="none" w:sz="0" w:space="0" w:color="auto"/>
        <w:left w:val="none" w:sz="0" w:space="0" w:color="auto"/>
        <w:bottom w:val="none" w:sz="0" w:space="0" w:color="auto"/>
        <w:right w:val="none" w:sz="0" w:space="0" w:color="auto"/>
      </w:divBdr>
    </w:div>
    <w:div w:id="397092202">
      <w:bodyDiv w:val="1"/>
      <w:marLeft w:val="0"/>
      <w:marRight w:val="0"/>
      <w:marTop w:val="0"/>
      <w:marBottom w:val="0"/>
      <w:divBdr>
        <w:top w:val="none" w:sz="0" w:space="0" w:color="auto"/>
        <w:left w:val="none" w:sz="0" w:space="0" w:color="auto"/>
        <w:bottom w:val="none" w:sz="0" w:space="0" w:color="auto"/>
        <w:right w:val="none" w:sz="0" w:space="0" w:color="auto"/>
      </w:divBdr>
    </w:div>
    <w:div w:id="397486510">
      <w:bodyDiv w:val="1"/>
      <w:marLeft w:val="0"/>
      <w:marRight w:val="0"/>
      <w:marTop w:val="0"/>
      <w:marBottom w:val="0"/>
      <w:divBdr>
        <w:top w:val="none" w:sz="0" w:space="0" w:color="auto"/>
        <w:left w:val="none" w:sz="0" w:space="0" w:color="auto"/>
        <w:bottom w:val="none" w:sz="0" w:space="0" w:color="auto"/>
        <w:right w:val="none" w:sz="0" w:space="0" w:color="auto"/>
      </w:divBdr>
    </w:div>
    <w:div w:id="400711144">
      <w:bodyDiv w:val="1"/>
      <w:marLeft w:val="0"/>
      <w:marRight w:val="0"/>
      <w:marTop w:val="0"/>
      <w:marBottom w:val="0"/>
      <w:divBdr>
        <w:top w:val="none" w:sz="0" w:space="0" w:color="auto"/>
        <w:left w:val="none" w:sz="0" w:space="0" w:color="auto"/>
        <w:bottom w:val="none" w:sz="0" w:space="0" w:color="auto"/>
        <w:right w:val="none" w:sz="0" w:space="0" w:color="auto"/>
      </w:divBdr>
    </w:div>
    <w:div w:id="412120025">
      <w:bodyDiv w:val="1"/>
      <w:marLeft w:val="0"/>
      <w:marRight w:val="0"/>
      <w:marTop w:val="0"/>
      <w:marBottom w:val="0"/>
      <w:divBdr>
        <w:top w:val="none" w:sz="0" w:space="0" w:color="auto"/>
        <w:left w:val="none" w:sz="0" w:space="0" w:color="auto"/>
        <w:bottom w:val="none" w:sz="0" w:space="0" w:color="auto"/>
        <w:right w:val="none" w:sz="0" w:space="0" w:color="auto"/>
      </w:divBdr>
    </w:div>
    <w:div w:id="412972737">
      <w:bodyDiv w:val="1"/>
      <w:marLeft w:val="0"/>
      <w:marRight w:val="0"/>
      <w:marTop w:val="0"/>
      <w:marBottom w:val="0"/>
      <w:divBdr>
        <w:top w:val="none" w:sz="0" w:space="0" w:color="auto"/>
        <w:left w:val="none" w:sz="0" w:space="0" w:color="auto"/>
        <w:bottom w:val="none" w:sz="0" w:space="0" w:color="auto"/>
        <w:right w:val="none" w:sz="0" w:space="0" w:color="auto"/>
      </w:divBdr>
    </w:div>
    <w:div w:id="417361580">
      <w:bodyDiv w:val="1"/>
      <w:marLeft w:val="0"/>
      <w:marRight w:val="0"/>
      <w:marTop w:val="0"/>
      <w:marBottom w:val="0"/>
      <w:divBdr>
        <w:top w:val="none" w:sz="0" w:space="0" w:color="auto"/>
        <w:left w:val="none" w:sz="0" w:space="0" w:color="auto"/>
        <w:bottom w:val="none" w:sz="0" w:space="0" w:color="auto"/>
        <w:right w:val="none" w:sz="0" w:space="0" w:color="auto"/>
      </w:divBdr>
    </w:div>
    <w:div w:id="424613518">
      <w:bodyDiv w:val="1"/>
      <w:marLeft w:val="0"/>
      <w:marRight w:val="0"/>
      <w:marTop w:val="0"/>
      <w:marBottom w:val="0"/>
      <w:divBdr>
        <w:top w:val="none" w:sz="0" w:space="0" w:color="auto"/>
        <w:left w:val="none" w:sz="0" w:space="0" w:color="auto"/>
        <w:bottom w:val="none" w:sz="0" w:space="0" w:color="auto"/>
        <w:right w:val="none" w:sz="0" w:space="0" w:color="auto"/>
      </w:divBdr>
    </w:div>
    <w:div w:id="430515744">
      <w:bodyDiv w:val="1"/>
      <w:marLeft w:val="0"/>
      <w:marRight w:val="0"/>
      <w:marTop w:val="0"/>
      <w:marBottom w:val="0"/>
      <w:divBdr>
        <w:top w:val="none" w:sz="0" w:space="0" w:color="auto"/>
        <w:left w:val="none" w:sz="0" w:space="0" w:color="auto"/>
        <w:bottom w:val="none" w:sz="0" w:space="0" w:color="auto"/>
        <w:right w:val="none" w:sz="0" w:space="0" w:color="auto"/>
      </w:divBdr>
    </w:div>
    <w:div w:id="430978867">
      <w:bodyDiv w:val="1"/>
      <w:marLeft w:val="0"/>
      <w:marRight w:val="0"/>
      <w:marTop w:val="0"/>
      <w:marBottom w:val="0"/>
      <w:divBdr>
        <w:top w:val="none" w:sz="0" w:space="0" w:color="auto"/>
        <w:left w:val="none" w:sz="0" w:space="0" w:color="auto"/>
        <w:bottom w:val="none" w:sz="0" w:space="0" w:color="auto"/>
        <w:right w:val="none" w:sz="0" w:space="0" w:color="auto"/>
      </w:divBdr>
    </w:div>
    <w:div w:id="431364233">
      <w:bodyDiv w:val="1"/>
      <w:marLeft w:val="0"/>
      <w:marRight w:val="0"/>
      <w:marTop w:val="0"/>
      <w:marBottom w:val="0"/>
      <w:divBdr>
        <w:top w:val="none" w:sz="0" w:space="0" w:color="auto"/>
        <w:left w:val="none" w:sz="0" w:space="0" w:color="auto"/>
        <w:bottom w:val="none" w:sz="0" w:space="0" w:color="auto"/>
        <w:right w:val="none" w:sz="0" w:space="0" w:color="auto"/>
      </w:divBdr>
    </w:div>
    <w:div w:id="435752741">
      <w:bodyDiv w:val="1"/>
      <w:marLeft w:val="0"/>
      <w:marRight w:val="0"/>
      <w:marTop w:val="0"/>
      <w:marBottom w:val="0"/>
      <w:divBdr>
        <w:top w:val="none" w:sz="0" w:space="0" w:color="auto"/>
        <w:left w:val="none" w:sz="0" w:space="0" w:color="auto"/>
        <w:bottom w:val="none" w:sz="0" w:space="0" w:color="auto"/>
        <w:right w:val="none" w:sz="0" w:space="0" w:color="auto"/>
      </w:divBdr>
    </w:div>
    <w:div w:id="436947316">
      <w:bodyDiv w:val="1"/>
      <w:marLeft w:val="0"/>
      <w:marRight w:val="0"/>
      <w:marTop w:val="0"/>
      <w:marBottom w:val="0"/>
      <w:divBdr>
        <w:top w:val="none" w:sz="0" w:space="0" w:color="auto"/>
        <w:left w:val="none" w:sz="0" w:space="0" w:color="auto"/>
        <w:bottom w:val="none" w:sz="0" w:space="0" w:color="auto"/>
        <w:right w:val="none" w:sz="0" w:space="0" w:color="auto"/>
      </w:divBdr>
    </w:div>
    <w:div w:id="437604185">
      <w:bodyDiv w:val="1"/>
      <w:marLeft w:val="0"/>
      <w:marRight w:val="0"/>
      <w:marTop w:val="0"/>
      <w:marBottom w:val="0"/>
      <w:divBdr>
        <w:top w:val="none" w:sz="0" w:space="0" w:color="auto"/>
        <w:left w:val="none" w:sz="0" w:space="0" w:color="auto"/>
        <w:bottom w:val="none" w:sz="0" w:space="0" w:color="auto"/>
        <w:right w:val="none" w:sz="0" w:space="0" w:color="auto"/>
      </w:divBdr>
    </w:div>
    <w:div w:id="441727149">
      <w:bodyDiv w:val="1"/>
      <w:marLeft w:val="0"/>
      <w:marRight w:val="0"/>
      <w:marTop w:val="0"/>
      <w:marBottom w:val="0"/>
      <w:divBdr>
        <w:top w:val="none" w:sz="0" w:space="0" w:color="auto"/>
        <w:left w:val="none" w:sz="0" w:space="0" w:color="auto"/>
        <w:bottom w:val="none" w:sz="0" w:space="0" w:color="auto"/>
        <w:right w:val="none" w:sz="0" w:space="0" w:color="auto"/>
      </w:divBdr>
    </w:div>
    <w:div w:id="447428789">
      <w:bodyDiv w:val="1"/>
      <w:marLeft w:val="0"/>
      <w:marRight w:val="0"/>
      <w:marTop w:val="0"/>
      <w:marBottom w:val="0"/>
      <w:divBdr>
        <w:top w:val="none" w:sz="0" w:space="0" w:color="auto"/>
        <w:left w:val="none" w:sz="0" w:space="0" w:color="auto"/>
        <w:bottom w:val="none" w:sz="0" w:space="0" w:color="auto"/>
        <w:right w:val="none" w:sz="0" w:space="0" w:color="auto"/>
      </w:divBdr>
    </w:div>
    <w:div w:id="447744298">
      <w:bodyDiv w:val="1"/>
      <w:marLeft w:val="0"/>
      <w:marRight w:val="0"/>
      <w:marTop w:val="0"/>
      <w:marBottom w:val="0"/>
      <w:divBdr>
        <w:top w:val="none" w:sz="0" w:space="0" w:color="auto"/>
        <w:left w:val="none" w:sz="0" w:space="0" w:color="auto"/>
        <w:bottom w:val="none" w:sz="0" w:space="0" w:color="auto"/>
        <w:right w:val="none" w:sz="0" w:space="0" w:color="auto"/>
      </w:divBdr>
    </w:div>
    <w:div w:id="448475051">
      <w:bodyDiv w:val="1"/>
      <w:marLeft w:val="0"/>
      <w:marRight w:val="0"/>
      <w:marTop w:val="0"/>
      <w:marBottom w:val="0"/>
      <w:divBdr>
        <w:top w:val="none" w:sz="0" w:space="0" w:color="auto"/>
        <w:left w:val="none" w:sz="0" w:space="0" w:color="auto"/>
        <w:bottom w:val="none" w:sz="0" w:space="0" w:color="auto"/>
        <w:right w:val="none" w:sz="0" w:space="0" w:color="auto"/>
      </w:divBdr>
    </w:div>
    <w:div w:id="449325386">
      <w:bodyDiv w:val="1"/>
      <w:marLeft w:val="0"/>
      <w:marRight w:val="0"/>
      <w:marTop w:val="0"/>
      <w:marBottom w:val="0"/>
      <w:divBdr>
        <w:top w:val="none" w:sz="0" w:space="0" w:color="auto"/>
        <w:left w:val="none" w:sz="0" w:space="0" w:color="auto"/>
        <w:bottom w:val="none" w:sz="0" w:space="0" w:color="auto"/>
        <w:right w:val="none" w:sz="0" w:space="0" w:color="auto"/>
      </w:divBdr>
    </w:div>
    <w:div w:id="450708577">
      <w:bodyDiv w:val="1"/>
      <w:marLeft w:val="0"/>
      <w:marRight w:val="0"/>
      <w:marTop w:val="0"/>
      <w:marBottom w:val="0"/>
      <w:divBdr>
        <w:top w:val="none" w:sz="0" w:space="0" w:color="auto"/>
        <w:left w:val="none" w:sz="0" w:space="0" w:color="auto"/>
        <w:bottom w:val="none" w:sz="0" w:space="0" w:color="auto"/>
        <w:right w:val="none" w:sz="0" w:space="0" w:color="auto"/>
      </w:divBdr>
    </w:div>
    <w:div w:id="452679597">
      <w:bodyDiv w:val="1"/>
      <w:marLeft w:val="0"/>
      <w:marRight w:val="0"/>
      <w:marTop w:val="0"/>
      <w:marBottom w:val="0"/>
      <w:divBdr>
        <w:top w:val="none" w:sz="0" w:space="0" w:color="auto"/>
        <w:left w:val="none" w:sz="0" w:space="0" w:color="auto"/>
        <w:bottom w:val="none" w:sz="0" w:space="0" w:color="auto"/>
        <w:right w:val="none" w:sz="0" w:space="0" w:color="auto"/>
      </w:divBdr>
    </w:div>
    <w:div w:id="455758713">
      <w:bodyDiv w:val="1"/>
      <w:marLeft w:val="0"/>
      <w:marRight w:val="0"/>
      <w:marTop w:val="0"/>
      <w:marBottom w:val="0"/>
      <w:divBdr>
        <w:top w:val="none" w:sz="0" w:space="0" w:color="auto"/>
        <w:left w:val="none" w:sz="0" w:space="0" w:color="auto"/>
        <w:bottom w:val="none" w:sz="0" w:space="0" w:color="auto"/>
        <w:right w:val="none" w:sz="0" w:space="0" w:color="auto"/>
      </w:divBdr>
    </w:div>
    <w:div w:id="458381651">
      <w:bodyDiv w:val="1"/>
      <w:marLeft w:val="0"/>
      <w:marRight w:val="0"/>
      <w:marTop w:val="0"/>
      <w:marBottom w:val="0"/>
      <w:divBdr>
        <w:top w:val="none" w:sz="0" w:space="0" w:color="auto"/>
        <w:left w:val="none" w:sz="0" w:space="0" w:color="auto"/>
        <w:bottom w:val="none" w:sz="0" w:space="0" w:color="auto"/>
        <w:right w:val="none" w:sz="0" w:space="0" w:color="auto"/>
      </w:divBdr>
    </w:div>
    <w:div w:id="458424632">
      <w:bodyDiv w:val="1"/>
      <w:marLeft w:val="0"/>
      <w:marRight w:val="0"/>
      <w:marTop w:val="0"/>
      <w:marBottom w:val="0"/>
      <w:divBdr>
        <w:top w:val="none" w:sz="0" w:space="0" w:color="auto"/>
        <w:left w:val="none" w:sz="0" w:space="0" w:color="auto"/>
        <w:bottom w:val="none" w:sz="0" w:space="0" w:color="auto"/>
        <w:right w:val="none" w:sz="0" w:space="0" w:color="auto"/>
      </w:divBdr>
    </w:div>
    <w:div w:id="461654920">
      <w:bodyDiv w:val="1"/>
      <w:marLeft w:val="0"/>
      <w:marRight w:val="0"/>
      <w:marTop w:val="0"/>
      <w:marBottom w:val="0"/>
      <w:divBdr>
        <w:top w:val="none" w:sz="0" w:space="0" w:color="auto"/>
        <w:left w:val="none" w:sz="0" w:space="0" w:color="auto"/>
        <w:bottom w:val="none" w:sz="0" w:space="0" w:color="auto"/>
        <w:right w:val="none" w:sz="0" w:space="0" w:color="auto"/>
      </w:divBdr>
    </w:div>
    <w:div w:id="463348761">
      <w:bodyDiv w:val="1"/>
      <w:marLeft w:val="0"/>
      <w:marRight w:val="0"/>
      <w:marTop w:val="0"/>
      <w:marBottom w:val="0"/>
      <w:divBdr>
        <w:top w:val="none" w:sz="0" w:space="0" w:color="auto"/>
        <w:left w:val="none" w:sz="0" w:space="0" w:color="auto"/>
        <w:bottom w:val="none" w:sz="0" w:space="0" w:color="auto"/>
        <w:right w:val="none" w:sz="0" w:space="0" w:color="auto"/>
      </w:divBdr>
    </w:div>
    <w:div w:id="466171204">
      <w:bodyDiv w:val="1"/>
      <w:marLeft w:val="0"/>
      <w:marRight w:val="0"/>
      <w:marTop w:val="0"/>
      <w:marBottom w:val="0"/>
      <w:divBdr>
        <w:top w:val="none" w:sz="0" w:space="0" w:color="auto"/>
        <w:left w:val="none" w:sz="0" w:space="0" w:color="auto"/>
        <w:bottom w:val="none" w:sz="0" w:space="0" w:color="auto"/>
        <w:right w:val="none" w:sz="0" w:space="0" w:color="auto"/>
      </w:divBdr>
    </w:div>
    <w:div w:id="468130838">
      <w:bodyDiv w:val="1"/>
      <w:marLeft w:val="0"/>
      <w:marRight w:val="0"/>
      <w:marTop w:val="0"/>
      <w:marBottom w:val="0"/>
      <w:divBdr>
        <w:top w:val="none" w:sz="0" w:space="0" w:color="auto"/>
        <w:left w:val="none" w:sz="0" w:space="0" w:color="auto"/>
        <w:bottom w:val="none" w:sz="0" w:space="0" w:color="auto"/>
        <w:right w:val="none" w:sz="0" w:space="0" w:color="auto"/>
      </w:divBdr>
    </w:div>
    <w:div w:id="474376610">
      <w:bodyDiv w:val="1"/>
      <w:marLeft w:val="0"/>
      <w:marRight w:val="0"/>
      <w:marTop w:val="0"/>
      <w:marBottom w:val="0"/>
      <w:divBdr>
        <w:top w:val="none" w:sz="0" w:space="0" w:color="auto"/>
        <w:left w:val="none" w:sz="0" w:space="0" w:color="auto"/>
        <w:bottom w:val="none" w:sz="0" w:space="0" w:color="auto"/>
        <w:right w:val="none" w:sz="0" w:space="0" w:color="auto"/>
      </w:divBdr>
    </w:div>
    <w:div w:id="474764236">
      <w:bodyDiv w:val="1"/>
      <w:marLeft w:val="0"/>
      <w:marRight w:val="0"/>
      <w:marTop w:val="0"/>
      <w:marBottom w:val="0"/>
      <w:divBdr>
        <w:top w:val="none" w:sz="0" w:space="0" w:color="auto"/>
        <w:left w:val="none" w:sz="0" w:space="0" w:color="auto"/>
        <w:bottom w:val="none" w:sz="0" w:space="0" w:color="auto"/>
        <w:right w:val="none" w:sz="0" w:space="0" w:color="auto"/>
      </w:divBdr>
    </w:div>
    <w:div w:id="478809605">
      <w:bodyDiv w:val="1"/>
      <w:marLeft w:val="0"/>
      <w:marRight w:val="0"/>
      <w:marTop w:val="0"/>
      <w:marBottom w:val="0"/>
      <w:divBdr>
        <w:top w:val="none" w:sz="0" w:space="0" w:color="auto"/>
        <w:left w:val="none" w:sz="0" w:space="0" w:color="auto"/>
        <w:bottom w:val="none" w:sz="0" w:space="0" w:color="auto"/>
        <w:right w:val="none" w:sz="0" w:space="0" w:color="auto"/>
      </w:divBdr>
    </w:div>
    <w:div w:id="484513283">
      <w:bodyDiv w:val="1"/>
      <w:marLeft w:val="0"/>
      <w:marRight w:val="0"/>
      <w:marTop w:val="0"/>
      <w:marBottom w:val="0"/>
      <w:divBdr>
        <w:top w:val="none" w:sz="0" w:space="0" w:color="auto"/>
        <w:left w:val="none" w:sz="0" w:space="0" w:color="auto"/>
        <w:bottom w:val="none" w:sz="0" w:space="0" w:color="auto"/>
        <w:right w:val="none" w:sz="0" w:space="0" w:color="auto"/>
      </w:divBdr>
    </w:div>
    <w:div w:id="486362790">
      <w:bodyDiv w:val="1"/>
      <w:marLeft w:val="0"/>
      <w:marRight w:val="0"/>
      <w:marTop w:val="0"/>
      <w:marBottom w:val="0"/>
      <w:divBdr>
        <w:top w:val="none" w:sz="0" w:space="0" w:color="auto"/>
        <w:left w:val="none" w:sz="0" w:space="0" w:color="auto"/>
        <w:bottom w:val="none" w:sz="0" w:space="0" w:color="auto"/>
        <w:right w:val="none" w:sz="0" w:space="0" w:color="auto"/>
      </w:divBdr>
    </w:div>
    <w:div w:id="487212812">
      <w:bodyDiv w:val="1"/>
      <w:marLeft w:val="0"/>
      <w:marRight w:val="0"/>
      <w:marTop w:val="0"/>
      <w:marBottom w:val="0"/>
      <w:divBdr>
        <w:top w:val="none" w:sz="0" w:space="0" w:color="auto"/>
        <w:left w:val="none" w:sz="0" w:space="0" w:color="auto"/>
        <w:bottom w:val="none" w:sz="0" w:space="0" w:color="auto"/>
        <w:right w:val="none" w:sz="0" w:space="0" w:color="auto"/>
      </w:divBdr>
    </w:div>
    <w:div w:id="487941883">
      <w:bodyDiv w:val="1"/>
      <w:marLeft w:val="0"/>
      <w:marRight w:val="0"/>
      <w:marTop w:val="0"/>
      <w:marBottom w:val="0"/>
      <w:divBdr>
        <w:top w:val="none" w:sz="0" w:space="0" w:color="auto"/>
        <w:left w:val="none" w:sz="0" w:space="0" w:color="auto"/>
        <w:bottom w:val="none" w:sz="0" w:space="0" w:color="auto"/>
        <w:right w:val="none" w:sz="0" w:space="0" w:color="auto"/>
      </w:divBdr>
    </w:div>
    <w:div w:id="488979277">
      <w:bodyDiv w:val="1"/>
      <w:marLeft w:val="0"/>
      <w:marRight w:val="0"/>
      <w:marTop w:val="0"/>
      <w:marBottom w:val="0"/>
      <w:divBdr>
        <w:top w:val="none" w:sz="0" w:space="0" w:color="auto"/>
        <w:left w:val="none" w:sz="0" w:space="0" w:color="auto"/>
        <w:bottom w:val="none" w:sz="0" w:space="0" w:color="auto"/>
        <w:right w:val="none" w:sz="0" w:space="0" w:color="auto"/>
      </w:divBdr>
    </w:div>
    <w:div w:id="490952033">
      <w:bodyDiv w:val="1"/>
      <w:marLeft w:val="0"/>
      <w:marRight w:val="0"/>
      <w:marTop w:val="0"/>
      <w:marBottom w:val="0"/>
      <w:divBdr>
        <w:top w:val="none" w:sz="0" w:space="0" w:color="auto"/>
        <w:left w:val="none" w:sz="0" w:space="0" w:color="auto"/>
        <w:bottom w:val="none" w:sz="0" w:space="0" w:color="auto"/>
        <w:right w:val="none" w:sz="0" w:space="0" w:color="auto"/>
      </w:divBdr>
    </w:div>
    <w:div w:id="491482770">
      <w:bodyDiv w:val="1"/>
      <w:marLeft w:val="0"/>
      <w:marRight w:val="0"/>
      <w:marTop w:val="0"/>
      <w:marBottom w:val="0"/>
      <w:divBdr>
        <w:top w:val="none" w:sz="0" w:space="0" w:color="auto"/>
        <w:left w:val="none" w:sz="0" w:space="0" w:color="auto"/>
        <w:bottom w:val="none" w:sz="0" w:space="0" w:color="auto"/>
        <w:right w:val="none" w:sz="0" w:space="0" w:color="auto"/>
      </w:divBdr>
    </w:div>
    <w:div w:id="495191297">
      <w:bodyDiv w:val="1"/>
      <w:marLeft w:val="0"/>
      <w:marRight w:val="0"/>
      <w:marTop w:val="0"/>
      <w:marBottom w:val="0"/>
      <w:divBdr>
        <w:top w:val="none" w:sz="0" w:space="0" w:color="auto"/>
        <w:left w:val="none" w:sz="0" w:space="0" w:color="auto"/>
        <w:bottom w:val="none" w:sz="0" w:space="0" w:color="auto"/>
        <w:right w:val="none" w:sz="0" w:space="0" w:color="auto"/>
      </w:divBdr>
    </w:div>
    <w:div w:id="495535494">
      <w:bodyDiv w:val="1"/>
      <w:marLeft w:val="0"/>
      <w:marRight w:val="0"/>
      <w:marTop w:val="0"/>
      <w:marBottom w:val="0"/>
      <w:divBdr>
        <w:top w:val="none" w:sz="0" w:space="0" w:color="auto"/>
        <w:left w:val="none" w:sz="0" w:space="0" w:color="auto"/>
        <w:bottom w:val="none" w:sz="0" w:space="0" w:color="auto"/>
        <w:right w:val="none" w:sz="0" w:space="0" w:color="auto"/>
      </w:divBdr>
    </w:div>
    <w:div w:id="495613890">
      <w:bodyDiv w:val="1"/>
      <w:marLeft w:val="0"/>
      <w:marRight w:val="0"/>
      <w:marTop w:val="0"/>
      <w:marBottom w:val="0"/>
      <w:divBdr>
        <w:top w:val="none" w:sz="0" w:space="0" w:color="auto"/>
        <w:left w:val="none" w:sz="0" w:space="0" w:color="auto"/>
        <w:bottom w:val="none" w:sz="0" w:space="0" w:color="auto"/>
        <w:right w:val="none" w:sz="0" w:space="0" w:color="auto"/>
      </w:divBdr>
      <w:divsChild>
        <w:div w:id="1485392895">
          <w:marLeft w:val="0"/>
          <w:marRight w:val="0"/>
          <w:marTop w:val="0"/>
          <w:marBottom w:val="0"/>
          <w:divBdr>
            <w:top w:val="none" w:sz="0" w:space="0" w:color="auto"/>
            <w:left w:val="none" w:sz="0" w:space="0" w:color="auto"/>
            <w:bottom w:val="none" w:sz="0" w:space="0" w:color="auto"/>
            <w:right w:val="none" w:sz="0" w:space="0" w:color="auto"/>
          </w:divBdr>
          <w:divsChild>
            <w:div w:id="762603800">
              <w:marLeft w:val="0"/>
              <w:marRight w:val="0"/>
              <w:marTop w:val="0"/>
              <w:marBottom w:val="0"/>
              <w:divBdr>
                <w:top w:val="none" w:sz="0" w:space="0" w:color="auto"/>
                <w:left w:val="none" w:sz="0" w:space="0" w:color="auto"/>
                <w:bottom w:val="none" w:sz="0" w:space="0" w:color="auto"/>
                <w:right w:val="none" w:sz="0" w:space="0" w:color="auto"/>
              </w:divBdr>
              <w:divsChild>
                <w:div w:id="878475854">
                  <w:marLeft w:val="301"/>
                  <w:marRight w:val="301"/>
                  <w:marTop w:val="112"/>
                  <w:marBottom w:val="112"/>
                  <w:divBdr>
                    <w:top w:val="none" w:sz="0" w:space="0" w:color="auto"/>
                    <w:left w:val="none" w:sz="0" w:space="0" w:color="auto"/>
                    <w:bottom w:val="none" w:sz="0" w:space="0" w:color="auto"/>
                    <w:right w:val="none" w:sz="0" w:space="0" w:color="auto"/>
                  </w:divBdr>
                  <w:divsChild>
                    <w:div w:id="195212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381747">
      <w:bodyDiv w:val="1"/>
      <w:marLeft w:val="0"/>
      <w:marRight w:val="0"/>
      <w:marTop w:val="0"/>
      <w:marBottom w:val="0"/>
      <w:divBdr>
        <w:top w:val="none" w:sz="0" w:space="0" w:color="auto"/>
        <w:left w:val="none" w:sz="0" w:space="0" w:color="auto"/>
        <w:bottom w:val="none" w:sz="0" w:space="0" w:color="auto"/>
        <w:right w:val="none" w:sz="0" w:space="0" w:color="auto"/>
      </w:divBdr>
    </w:div>
    <w:div w:id="496573488">
      <w:bodyDiv w:val="1"/>
      <w:marLeft w:val="0"/>
      <w:marRight w:val="0"/>
      <w:marTop w:val="0"/>
      <w:marBottom w:val="0"/>
      <w:divBdr>
        <w:top w:val="none" w:sz="0" w:space="0" w:color="auto"/>
        <w:left w:val="none" w:sz="0" w:space="0" w:color="auto"/>
        <w:bottom w:val="none" w:sz="0" w:space="0" w:color="auto"/>
        <w:right w:val="none" w:sz="0" w:space="0" w:color="auto"/>
      </w:divBdr>
    </w:div>
    <w:div w:id="497574084">
      <w:bodyDiv w:val="1"/>
      <w:marLeft w:val="0"/>
      <w:marRight w:val="0"/>
      <w:marTop w:val="0"/>
      <w:marBottom w:val="0"/>
      <w:divBdr>
        <w:top w:val="none" w:sz="0" w:space="0" w:color="auto"/>
        <w:left w:val="none" w:sz="0" w:space="0" w:color="auto"/>
        <w:bottom w:val="none" w:sz="0" w:space="0" w:color="auto"/>
        <w:right w:val="none" w:sz="0" w:space="0" w:color="auto"/>
      </w:divBdr>
    </w:div>
    <w:div w:id="499851101">
      <w:bodyDiv w:val="1"/>
      <w:marLeft w:val="0"/>
      <w:marRight w:val="0"/>
      <w:marTop w:val="0"/>
      <w:marBottom w:val="0"/>
      <w:divBdr>
        <w:top w:val="none" w:sz="0" w:space="0" w:color="auto"/>
        <w:left w:val="none" w:sz="0" w:space="0" w:color="auto"/>
        <w:bottom w:val="none" w:sz="0" w:space="0" w:color="auto"/>
        <w:right w:val="none" w:sz="0" w:space="0" w:color="auto"/>
      </w:divBdr>
    </w:div>
    <w:div w:id="501048443">
      <w:bodyDiv w:val="1"/>
      <w:marLeft w:val="0"/>
      <w:marRight w:val="0"/>
      <w:marTop w:val="0"/>
      <w:marBottom w:val="0"/>
      <w:divBdr>
        <w:top w:val="none" w:sz="0" w:space="0" w:color="auto"/>
        <w:left w:val="none" w:sz="0" w:space="0" w:color="auto"/>
        <w:bottom w:val="none" w:sz="0" w:space="0" w:color="auto"/>
        <w:right w:val="none" w:sz="0" w:space="0" w:color="auto"/>
      </w:divBdr>
    </w:div>
    <w:div w:id="507596232">
      <w:bodyDiv w:val="1"/>
      <w:marLeft w:val="0"/>
      <w:marRight w:val="0"/>
      <w:marTop w:val="0"/>
      <w:marBottom w:val="0"/>
      <w:divBdr>
        <w:top w:val="none" w:sz="0" w:space="0" w:color="auto"/>
        <w:left w:val="none" w:sz="0" w:space="0" w:color="auto"/>
        <w:bottom w:val="none" w:sz="0" w:space="0" w:color="auto"/>
        <w:right w:val="none" w:sz="0" w:space="0" w:color="auto"/>
      </w:divBdr>
    </w:div>
    <w:div w:id="508570742">
      <w:bodyDiv w:val="1"/>
      <w:marLeft w:val="0"/>
      <w:marRight w:val="0"/>
      <w:marTop w:val="0"/>
      <w:marBottom w:val="0"/>
      <w:divBdr>
        <w:top w:val="none" w:sz="0" w:space="0" w:color="auto"/>
        <w:left w:val="none" w:sz="0" w:space="0" w:color="auto"/>
        <w:bottom w:val="none" w:sz="0" w:space="0" w:color="auto"/>
        <w:right w:val="none" w:sz="0" w:space="0" w:color="auto"/>
      </w:divBdr>
    </w:div>
    <w:div w:id="509149221">
      <w:bodyDiv w:val="1"/>
      <w:marLeft w:val="0"/>
      <w:marRight w:val="0"/>
      <w:marTop w:val="0"/>
      <w:marBottom w:val="0"/>
      <w:divBdr>
        <w:top w:val="none" w:sz="0" w:space="0" w:color="auto"/>
        <w:left w:val="none" w:sz="0" w:space="0" w:color="auto"/>
        <w:bottom w:val="none" w:sz="0" w:space="0" w:color="auto"/>
        <w:right w:val="none" w:sz="0" w:space="0" w:color="auto"/>
      </w:divBdr>
    </w:div>
    <w:div w:id="512768470">
      <w:bodyDiv w:val="1"/>
      <w:marLeft w:val="0"/>
      <w:marRight w:val="0"/>
      <w:marTop w:val="0"/>
      <w:marBottom w:val="0"/>
      <w:divBdr>
        <w:top w:val="none" w:sz="0" w:space="0" w:color="auto"/>
        <w:left w:val="none" w:sz="0" w:space="0" w:color="auto"/>
        <w:bottom w:val="none" w:sz="0" w:space="0" w:color="auto"/>
        <w:right w:val="none" w:sz="0" w:space="0" w:color="auto"/>
      </w:divBdr>
    </w:div>
    <w:div w:id="513301598">
      <w:bodyDiv w:val="1"/>
      <w:marLeft w:val="0"/>
      <w:marRight w:val="0"/>
      <w:marTop w:val="0"/>
      <w:marBottom w:val="0"/>
      <w:divBdr>
        <w:top w:val="none" w:sz="0" w:space="0" w:color="auto"/>
        <w:left w:val="none" w:sz="0" w:space="0" w:color="auto"/>
        <w:bottom w:val="none" w:sz="0" w:space="0" w:color="auto"/>
        <w:right w:val="none" w:sz="0" w:space="0" w:color="auto"/>
      </w:divBdr>
    </w:div>
    <w:div w:id="514458845">
      <w:bodyDiv w:val="1"/>
      <w:marLeft w:val="0"/>
      <w:marRight w:val="0"/>
      <w:marTop w:val="0"/>
      <w:marBottom w:val="0"/>
      <w:divBdr>
        <w:top w:val="none" w:sz="0" w:space="0" w:color="auto"/>
        <w:left w:val="none" w:sz="0" w:space="0" w:color="auto"/>
        <w:bottom w:val="none" w:sz="0" w:space="0" w:color="auto"/>
        <w:right w:val="none" w:sz="0" w:space="0" w:color="auto"/>
      </w:divBdr>
    </w:div>
    <w:div w:id="514657394">
      <w:bodyDiv w:val="1"/>
      <w:marLeft w:val="0"/>
      <w:marRight w:val="0"/>
      <w:marTop w:val="0"/>
      <w:marBottom w:val="0"/>
      <w:divBdr>
        <w:top w:val="none" w:sz="0" w:space="0" w:color="auto"/>
        <w:left w:val="none" w:sz="0" w:space="0" w:color="auto"/>
        <w:bottom w:val="none" w:sz="0" w:space="0" w:color="auto"/>
        <w:right w:val="none" w:sz="0" w:space="0" w:color="auto"/>
      </w:divBdr>
    </w:div>
    <w:div w:id="514924589">
      <w:bodyDiv w:val="1"/>
      <w:marLeft w:val="0"/>
      <w:marRight w:val="0"/>
      <w:marTop w:val="0"/>
      <w:marBottom w:val="0"/>
      <w:divBdr>
        <w:top w:val="none" w:sz="0" w:space="0" w:color="auto"/>
        <w:left w:val="none" w:sz="0" w:space="0" w:color="auto"/>
        <w:bottom w:val="none" w:sz="0" w:space="0" w:color="auto"/>
        <w:right w:val="none" w:sz="0" w:space="0" w:color="auto"/>
      </w:divBdr>
    </w:div>
    <w:div w:id="515852067">
      <w:bodyDiv w:val="1"/>
      <w:marLeft w:val="0"/>
      <w:marRight w:val="0"/>
      <w:marTop w:val="0"/>
      <w:marBottom w:val="0"/>
      <w:divBdr>
        <w:top w:val="none" w:sz="0" w:space="0" w:color="auto"/>
        <w:left w:val="none" w:sz="0" w:space="0" w:color="auto"/>
        <w:bottom w:val="none" w:sz="0" w:space="0" w:color="auto"/>
        <w:right w:val="none" w:sz="0" w:space="0" w:color="auto"/>
      </w:divBdr>
    </w:div>
    <w:div w:id="517080774">
      <w:bodyDiv w:val="1"/>
      <w:marLeft w:val="0"/>
      <w:marRight w:val="0"/>
      <w:marTop w:val="0"/>
      <w:marBottom w:val="0"/>
      <w:divBdr>
        <w:top w:val="none" w:sz="0" w:space="0" w:color="auto"/>
        <w:left w:val="none" w:sz="0" w:space="0" w:color="auto"/>
        <w:bottom w:val="none" w:sz="0" w:space="0" w:color="auto"/>
        <w:right w:val="none" w:sz="0" w:space="0" w:color="auto"/>
      </w:divBdr>
    </w:div>
    <w:div w:id="521357927">
      <w:bodyDiv w:val="1"/>
      <w:marLeft w:val="0"/>
      <w:marRight w:val="0"/>
      <w:marTop w:val="0"/>
      <w:marBottom w:val="0"/>
      <w:divBdr>
        <w:top w:val="none" w:sz="0" w:space="0" w:color="auto"/>
        <w:left w:val="none" w:sz="0" w:space="0" w:color="auto"/>
        <w:bottom w:val="none" w:sz="0" w:space="0" w:color="auto"/>
        <w:right w:val="none" w:sz="0" w:space="0" w:color="auto"/>
      </w:divBdr>
    </w:div>
    <w:div w:id="522867470">
      <w:bodyDiv w:val="1"/>
      <w:marLeft w:val="0"/>
      <w:marRight w:val="0"/>
      <w:marTop w:val="0"/>
      <w:marBottom w:val="0"/>
      <w:divBdr>
        <w:top w:val="none" w:sz="0" w:space="0" w:color="auto"/>
        <w:left w:val="none" w:sz="0" w:space="0" w:color="auto"/>
        <w:bottom w:val="none" w:sz="0" w:space="0" w:color="auto"/>
        <w:right w:val="none" w:sz="0" w:space="0" w:color="auto"/>
      </w:divBdr>
    </w:div>
    <w:div w:id="534512349">
      <w:bodyDiv w:val="1"/>
      <w:marLeft w:val="0"/>
      <w:marRight w:val="0"/>
      <w:marTop w:val="0"/>
      <w:marBottom w:val="0"/>
      <w:divBdr>
        <w:top w:val="none" w:sz="0" w:space="0" w:color="auto"/>
        <w:left w:val="none" w:sz="0" w:space="0" w:color="auto"/>
        <w:bottom w:val="none" w:sz="0" w:space="0" w:color="auto"/>
        <w:right w:val="none" w:sz="0" w:space="0" w:color="auto"/>
      </w:divBdr>
    </w:div>
    <w:div w:id="535511791">
      <w:bodyDiv w:val="1"/>
      <w:marLeft w:val="0"/>
      <w:marRight w:val="0"/>
      <w:marTop w:val="0"/>
      <w:marBottom w:val="0"/>
      <w:divBdr>
        <w:top w:val="none" w:sz="0" w:space="0" w:color="auto"/>
        <w:left w:val="none" w:sz="0" w:space="0" w:color="auto"/>
        <w:bottom w:val="none" w:sz="0" w:space="0" w:color="auto"/>
        <w:right w:val="none" w:sz="0" w:space="0" w:color="auto"/>
      </w:divBdr>
    </w:div>
    <w:div w:id="538054525">
      <w:bodyDiv w:val="1"/>
      <w:marLeft w:val="0"/>
      <w:marRight w:val="0"/>
      <w:marTop w:val="0"/>
      <w:marBottom w:val="0"/>
      <w:divBdr>
        <w:top w:val="none" w:sz="0" w:space="0" w:color="auto"/>
        <w:left w:val="none" w:sz="0" w:space="0" w:color="auto"/>
        <w:bottom w:val="none" w:sz="0" w:space="0" w:color="auto"/>
        <w:right w:val="none" w:sz="0" w:space="0" w:color="auto"/>
      </w:divBdr>
    </w:div>
    <w:div w:id="539515796">
      <w:bodyDiv w:val="1"/>
      <w:marLeft w:val="0"/>
      <w:marRight w:val="0"/>
      <w:marTop w:val="0"/>
      <w:marBottom w:val="0"/>
      <w:divBdr>
        <w:top w:val="none" w:sz="0" w:space="0" w:color="auto"/>
        <w:left w:val="none" w:sz="0" w:space="0" w:color="auto"/>
        <w:bottom w:val="none" w:sz="0" w:space="0" w:color="auto"/>
        <w:right w:val="none" w:sz="0" w:space="0" w:color="auto"/>
      </w:divBdr>
      <w:divsChild>
        <w:div w:id="1364136311">
          <w:marLeft w:val="0"/>
          <w:marRight w:val="0"/>
          <w:marTop w:val="0"/>
          <w:marBottom w:val="0"/>
          <w:divBdr>
            <w:top w:val="none" w:sz="0" w:space="0" w:color="auto"/>
            <w:left w:val="none" w:sz="0" w:space="0" w:color="auto"/>
            <w:bottom w:val="none" w:sz="0" w:space="0" w:color="auto"/>
            <w:right w:val="none" w:sz="0" w:space="0" w:color="auto"/>
          </w:divBdr>
          <w:divsChild>
            <w:div w:id="1300694202">
              <w:marLeft w:val="0"/>
              <w:marRight w:val="0"/>
              <w:marTop w:val="0"/>
              <w:marBottom w:val="0"/>
              <w:divBdr>
                <w:top w:val="none" w:sz="0" w:space="0" w:color="auto"/>
                <w:left w:val="none" w:sz="0" w:space="0" w:color="auto"/>
                <w:bottom w:val="none" w:sz="0" w:space="0" w:color="auto"/>
                <w:right w:val="none" w:sz="0" w:space="0" w:color="auto"/>
              </w:divBdr>
              <w:divsChild>
                <w:div w:id="629866585">
                  <w:marLeft w:val="0"/>
                  <w:marRight w:val="0"/>
                  <w:marTop w:val="0"/>
                  <w:marBottom w:val="0"/>
                  <w:divBdr>
                    <w:top w:val="none" w:sz="0" w:space="0" w:color="auto"/>
                    <w:left w:val="none" w:sz="0" w:space="0" w:color="auto"/>
                    <w:bottom w:val="none" w:sz="0" w:space="0" w:color="auto"/>
                    <w:right w:val="none" w:sz="0" w:space="0" w:color="auto"/>
                  </w:divBdr>
                  <w:divsChild>
                    <w:div w:id="214204075">
                      <w:marLeft w:val="0"/>
                      <w:marRight w:val="0"/>
                      <w:marTop w:val="0"/>
                      <w:marBottom w:val="0"/>
                      <w:divBdr>
                        <w:top w:val="none" w:sz="0" w:space="0" w:color="auto"/>
                        <w:left w:val="none" w:sz="0" w:space="0" w:color="auto"/>
                        <w:bottom w:val="none" w:sz="0" w:space="0" w:color="auto"/>
                        <w:right w:val="none" w:sz="0" w:space="0" w:color="auto"/>
                      </w:divBdr>
                      <w:divsChild>
                        <w:div w:id="674920263">
                          <w:marLeft w:val="0"/>
                          <w:marRight w:val="0"/>
                          <w:marTop w:val="0"/>
                          <w:marBottom w:val="0"/>
                          <w:divBdr>
                            <w:top w:val="none" w:sz="0" w:space="0" w:color="auto"/>
                            <w:left w:val="none" w:sz="0" w:space="0" w:color="auto"/>
                            <w:bottom w:val="none" w:sz="0" w:space="0" w:color="auto"/>
                            <w:right w:val="none" w:sz="0" w:space="0" w:color="auto"/>
                          </w:divBdr>
                          <w:divsChild>
                            <w:div w:id="1261792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9977357">
      <w:bodyDiv w:val="1"/>
      <w:marLeft w:val="0"/>
      <w:marRight w:val="0"/>
      <w:marTop w:val="0"/>
      <w:marBottom w:val="0"/>
      <w:divBdr>
        <w:top w:val="none" w:sz="0" w:space="0" w:color="auto"/>
        <w:left w:val="none" w:sz="0" w:space="0" w:color="auto"/>
        <w:bottom w:val="none" w:sz="0" w:space="0" w:color="auto"/>
        <w:right w:val="none" w:sz="0" w:space="0" w:color="auto"/>
      </w:divBdr>
    </w:div>
    <w:div w:id="540169268">
      <w:bodyDiv w:val="1"/>
      <w:marLeft w:val="0"/>
      <w:marRight w:val="0"/>
      <w:marTop w:val="0"/>
      <w:marBottom w:val="0"/>
      <w:divBdr>
        <w:top w:val="none" w:sz="0" w:space="0" w:color="auto"/>
        <w:left w:val="none" w:sz="0" w:space="0" w:color="auto"/>
        <w:bottom w:val="none" w:sz="0" w:space="0" w:color="auto"/>
        <w:right w:val="none" w:sz="0" w:space="0" w:color="auto"/>
      </w:divBdr>
    </w:div>
    <w:div w:id="540291488">
      <w:bodyDiv w:val="1"/>
      <w:marLeft w:val="0"/>
      <w:marRight w:val="0"/>
      <w:marTop w:val="0"/>
      <w:marBottom w:val="0"/>
      <w:divBdr>
        <w:top w:val="none" w:sz="0" w:space="0" w:color="auto"/>
        <w:left w:val="none" w:sz="0" w:space="0" w:color="auto"/>
        <w:bottom w:val="none" w:sz="0" w:space="0" w:color="auto"/>
        <w:right w:val="none" w:sz="0" w:space="0" w:color="auto"/>
      </w:divBdr>
    </w:div>
    <w:div w:id="545066188">
      <w:bodyDiv w:val="1"/>
      <w:marLeft w:val="0"/>
      <w:marRight w:val="0"/>
      <w:marTop w:val="0"/>
      <w:marBottom w:val="0"/>
      <w:divBdr>
        <w:top w:val="none" w:sz="0" w:space="0" w:color="auto"/>
        <w:left w:val="none" w:sz="0" w:space="0" w:color="auto"/>
        <w:bottom w:val="none" w:sz="0" w:space="0" w:color="auto"/>
        <w:right w:val="none" w:sz="0" w:space="0" w:color="auto"/>
      </w:divBdr>
    </w:div>
    <w:div w:id="553084606">
      <w:bodyDiv w:val="1"/>
      <w:marLeft w:val="0"/>
      <w:marRight w:val="0"/>
      <w:marTop w:val="0"/>
      <w:marBottom w:val="0"/>
      <w:divBdr>
        <w:top w:val="none" w:sz="0" w:space="0" w:color="auto"/>
        <w:left w:val="none" w:sz="0" w:space="0" w:color="auto"/>
        <w:bottom w:val="none" w:sz="0" w:space="0" w:color="auto"/>
        <w:right w:val="none" w:sz="0" w:space="0" w:color="auto"/>
      </w:divBdr>
    </w:div>
    <w:div w:id="561333707">
      <w:bodyDiv w:val="1"/>
      <w:marLeft w:val="0"/>
      <w:marRight w:val="0"/>
      <w:marTop w:val="0"/>
      <w:marBottom w:val="0"/>
      <w:divBdr>
        <w:top w:val="none" w:sz="0" w:space="0" w:color="auto"/>
        <w:left w:val="none" w:sz="0" w:space="0" w:color="auto"/>
        <w:bottom w:val="none" w:sz="0" w:space="0" w:color="auto"/>
        <w:right w:val="none" w:sz="0" w:space="0" w:color="auto"/>
      </w:divBdr>
    </w:div>
    <w:div w:id="562909140">
      <w:bodyDiv w:val="1"/>
      <w:marLeft w:val="0"/>
      <w:marRight w:val="0"/>
      <w:marTop w:val="0"/>
      <w:marBottom w:val="0"/>
      <w:divBdr>
        <w:top w:val="none" w:sz="0" w:space="0" w:color="auto"/>
        <w:left w:val="none" w:sz="0" w:space="0" w:color="auto"/>
        <w:bottom w:val="none" w:sz="0" w:space="0" w:color="auto"/>
        <w:right w:val="none" w:sz="0" w:space="0" w:color="auto"/>
      </w:divBdr>
    </w:div>
    <w:div w:id="571815210">
      <w:bodyDiv w:val="1"/>
      <w:marLeft w:val="0"/>
      <w:marRight w:val="0"/>
      <w:marTop w:val="0"/>
      <w:marBottom w:val="0"/>
      <w:divBdr>
        <w:top w:val="none" w:sz="0" w:space="0" w:color="auto"/>
        <w:left w:val="none" w:sz="0" w:space="0" w:color="auto"/>
        <w:bottom w:val="none" w:sz="0" w:space="0" w:color="auto"/>
        <w:right w:val="none" w:sz="0" w:space="0" w:color="auto"/>
      </w:divBdr>
    </w:div>
    <w:div w:id="575895113">
      <w:bodyDiv w:val="1"/>
      <w:marLeft w:val="0"/>
      <w:marRight w:val="0"/>
      <w:marTop w:val="0"/>
      <w:marBottom w:val="0"/>
      <w:divBdr>
        <w:top w:val="none" w:sz="0" w:space="0" w:color="auto"/>
        <w:left w:val="none" w:sz="0" w:space="0" w:color="auto"/>
        <w:bottom w:val="none" w:sz="0" w:space="0" w:color="auto"/>
        <w:right w:val="none" w:sz="0" w:space="0" w:color="auto"/>
      </w:divBdr>
    </w:div>
    <w:div w:id="576283975">
      <w:bodyDiv w:val="1"/>
      <w:marLeft w:val="0"/>
      <w:marRight w:val="0"/>
      <w:marTop w:val="0"/>
      <w:marBottom w:val="0"/>
      <w:divBdr>
        <w:top w:val="none" w:sz="0" w:space="0" w:color="auto"/>
        <w:left w:val="none" w:sz="0" w:space="0" w:color="auto"/>
        <w:bottom w:val="none" w:sz="0" w:space="0" w:color="auto"/>
        <w:right w:val="none" w:sz="0" w:space="0" w:color="auto"/>
      </w:divBdr>
      <w:divsChild>
        <w:div w:id="1307857309">
          <w:marLeft w:val="0"/>
          <w:marRight w:val="0"/>
          <w:marTop w:val="0"/>
          <w:marBottom w:val="0"/>
          <w:divBdr>
            <w:top w:val="none" w:sz="0" w:space="0" w:color="auto"/>
            <w:left w:val="none" w:sz="0" w:space="0" w:color="auto"/>
            <w:bottom w:val="none" w:sz="0" w:space="0" w:color="auto"/>
            <w:right w:val="none" w:sz="0" w:space="0" w:color="auto"/>
          </w:divBdr>
          <w:divsChild>
            <w:div w:id="1072235439">
              <w:marLeft w:val="0"/>
              <w:marRight w:val="0"/>
              <w:marTop w:val="0"/>
              <w:marBottom w:val="0"/>
              <w:divBdr>
                <w:top w:val="none" w:sz="0" w:space="0" w:color="auto"/>
                <w:left w:val="none" w:sz="0" w:space="0" w:color="auto"/>
                <w:bottom w:val="none" w:sz="0" w:space="0" w:color="auto"/>
                <w:right w:val="none" w:sz="0" w:space="0" w:color="auto"/>
              </w:divBdr>
              <w:divsChild>
                <w:div w:id="1740594564">
                  <w:marLeft w:val="0"/>
                  <w:marRight w:val="0"/>
                  <w:marTop w:val="0"/>
                  <w:marBottom w:val="0"/>
                  <w:divBdr>
                    <w:top w:val="none" w:sz="0" w:space="0" w:color="auto"/>
                    <w:left w:val="none" w:sz="0" w:space="0" w:color="auto"/>
                    <w:bottom w:val="none" w:sz="0" w:space="0" w:color="auto"/>
                    <w:right w:val="none" w:sz="0" w:space="0" w:color="auto"/>
                  </w:divBdr>
                  <w:divsChild>
                    <w:div w:id="1779906273">
                      <w:marLeft w:val="0"/>
                      <w:marRight w:val="0"/>
                      <w:marTop w:val="0"/>
                      <w:marBottom w:val="0"/>
                      <w:divBdr>
                        <w:top w:val="none" w:sz="0" w:space="0" w:color="auto"/>
                        <w:left w:val="none" w:sz="0" w:space="0" w:color="auto"/>
                        <w:bottom w:val="none" w:sz="0" w:space="0" w:color="auto"/>
                        <w:right w:val="none" w:sz="0" w:space="0" w:color="auto"/>
                      </w:divBdr>
                      <w:divsChild>
                        <w:div w:id="1642341695">
                          <w:marLeft w:val="0"/>
                          <w:marRight w:val="0"/>
                          <w:marTop w:val="0"/>
                          <w:marBottom w:val="0"/>
                          <w:divBdr>
                            <w:top w:val="none" w:sz="0" w:space="0" w:color="auto"/>
                            <w:left w:val="none" w:sz="0" w:space="0" w:color="auto"/>
                            <w:bottom w:val="none" w:sz="0" w:space="0" w:color="auto"/>
                            <w:right w:val="none" w:sz="0" w:space="0" w:color="auto"/>
                          </w:divBdr>
                          <w:divsChild>
                            <w:div w:id="670066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76404426">
      <w:bodyDiv w:val="1"/>
      <w:marLeft w:val="0"/>
      <w:marRight w:val="0"/>
      <w:marTop w:val="0"/>
      <w:marBottom w:val="0"/>
      <w:divBdr>
        <w:top w:val="none" w:sz="0" w:space="0" w:color="auto"/>
        <w:left w:val="none" w:sz="0" w:space="0" w:color="auto"/>
        <w:bottom w:val="none" w:sz="0" w:space="0" w:color="auto"/>
        <w:right w:val="none" w:sz="0" w:space="0" w:color="auto"/>
      </w:divBdr>
    </w:div>
    <w:div w:id="583951214">
      <w:bodyDiv w:val="1"/>
      <w:marLeft w:val="0"/>
      <w:marRight w:val="0"/>
      <w:marTop w:val="0"/>
      <w:marBottom w:val="0"/>
      <w:divBdr>
        <w:top w:val="none" w:sz="0" w:space="0" w:color="auto"/>
        <w:left w:val="none" w:sz="0" w:space="0" w:color="auto"/>
        <w:bottom w:val="none" w:sz="0" w:space="0" w:color="auto"/>
        <w:right w:val="none" w:sz="0" w:space="0" w:color="auto"/>
      </w:divBdr>
    </w:div>
    <w:div w:id="588199326">
      <w:bodyDiv w:val="1"/>
      <w:marLeft w:val="0"/>
      <w:marRight w:val="0"/>
      <w:marTop w:val="0"/>
      <w:marBottom w:val="0"/>
      <w:divBdr>
        <w:top w:val="none" w:sz="0" w:space="0" w:color="auto"/>
        <w:left w:val="none" w:sz="0" w:space="0" w:color="auto"/>
        <w:bottom w:val="none" w:sz="0" w:space="0" w:color="auto"/>
        <w:right w:val="none" w:sz="0" w:space="0" w:color="auto"/>
      </w:divBdr>
    </w:div>
    <w:div w:id="589705389">
      <w:bodyDiv w:val="1"/>
      <w:marLeft w:val="0"/>
      <w:marRight w:val="0"/>
      <w:marTop w:val="0"/>
      <w:marBottom w:val="0"/>
      <w:divBdr>
        <w:top w:val="none" w:sz="0" w:space="0" w:color="auto"/>
        <w:left w:val="none" w:sz="0" w:space="0" w:color="auto"/>
        <w:bottom w:val="none" w:sz="0" w:space="0" w:color="auto"/>
        <w:right w:val="none" w:sz="0" w:space="0" w:color="auto"/>
      </w:divBdr>
    </w:div>
    <w:div w:id="589967856">
      <w:bodyDiv w:val="1"/>
      <w:marLeft w:val="0"/>
      <w:marRight w:val="0"/>
      <w:marTop w:val="0"/>
      <w:marBottom w:val="0"/>
      <w:divBdr>
        <w:top w:val="none" w:sz="0" w:space="0" w:color="auto"/>
        <w:left w:val="none" w:sz="0" w:space="0" w:color="auto"/>
        <w:bottom w:val="none" w:sz="0" w:space="0" w:color="auto"/>
        <w:right w:val="none" w:sz="0" w:space="0" w:color="auto"/>
      </w:divBdr>
    </w:div>
    <w:div w:id="592010831">
      <w:bodyDiv w:val="1"/>
      <w:marLeft w:val="0"/>
      <w:marRight w:val="0"/>
      <w:marTop w:val="0"/>
      <w:marBottom w:val="0"/>
      <w:divBdr>
        <w:top w:val="none" w:sz="0" w:space="0" w:color="auto"/>
        <w:left w:val="none" w:sz="0" w:space="0" w:color="auto"/>
        <w:bottom w:val="none" w:sz="0" w:space="0" w:color="auto"/>
        <w:right w:val="none" w:sz="0" w:space="0" w:color="auto"/>
      </w:divBdr>
    </w:div>
    <w:div w:id="595748671">
      <w:bodyDiv w:val="1"/>
      <w:marLeft w:val="0"/>
      <w:marRight w:val="0"/>
      <w:marTop w:val="0"/>
      <w:marBottom w:val="0"/>
      <w:divBdr>
        <w:top w:val="none" w:sz="0" w:space="0" w:color="auto"/>
        <w:left w:val="none" w:sz="0" w:space="0" w:color="auto"/>
        <w:bottom w:val="none" w:sz="0" w:space="0" w:color="auto"/>
        <w:right w:val="none" w:sz="0" w:space="0" w:color="auto"/>
      </w:divBdr>
    </w:div>
    <w:div w:id="598174681">
      <w:bodyDiv w:val="1"/>
      <w:marLeft w:val="0"/>
      <w:marRight w:val="0"/>
      <w:marTop w:val="0"/>
      <w:marBottom w:val="0"/>
      <w:divBdr>
        <w:top w:val="none" w:sz="0" w:space="0" w:color="auto"/>
        <w:left w:val="none" w:sz="0" w:space="0" w:color="auto"/>
        <w:bottom w:val="none" w:sz="0" w:space="0" w:color="auto"/>
        <w:right w:val="none" w:sz="0" w:space="0" w:color="auto"/>
      </w:divBdr>
    </w:div>
    <w:div w:id="600114666">
      <w:bodyDiv w:val="1"/>
      <w:marLeft w:val="0"/>
      <w:marRight w:val="0"/>
      <w:marTop w:val="0"/>
      <w:marBottom w:val="0"/>
      <w:divBdr>
        <w:top w:val="none" w:sz="0" w:space="0" w:color="auto"/>
        <w:left w:val="none" w:sz="0" w:space="0" w:color="auto"/>
        <w:bottom w:val="none" w:sz="0" w:space="0" w:color="auto"/>
        <w:right w:val="none" w:sz="0" w:space="0" w:color="auto"/>
      </w:divBdr>
    </w:div>
    <w:div w:id="601183487">
      <w:bodyDiv w:val="1"/>
      <w:marLeft w:val="0"/>
      <w:marRight w:val="0"/>
      <w:marTop w:val="0"/>
      <w:marBottom w:val="0"/>
      <w:divBdr>
        <w:top w:val="none" w:sz="0" w:space="0" w:color="auto"/>
        <w:left w:val="none" w:sz="0" w:space="0" w:color="auto"/>
        <w:bottom w:val="none" w:sz="0" w:space="0" w:color="auto"/>
        <w:right w:val="none" w:sz="0" w:space="0" w:color="auto"/>
      </w:divBdr>
    </w:div>
    <w:div w:id="601568249">
      <w:bodyDiv w:val="1"/>
      <w:marLeft w:val="0"/>
      <w:marRight w:val="0"/>
      <w:marTop w:val="0"/>
      <w:marBottom w:val="0"/>
      <w:divBdr>
        <w:top w:val="none" w:sz="0" w:space="0" w:color="auto"/>
        <w:left w:val="none" w:sz="0" w:space="0" w:color="auto"/>
        <w:bottom w:val="none" w:sz="0" w:space="0" w:color="auto"/>
        <w:right w:val="none" w:sz="0" w:space="0" w:color="auto"/>
      </w:divBdr>
    </w:div>
    <w:div w:id="602372861">
      <w:bodyDiv w:val="1"/>
      <w:marLeft w:val="0"/>
      <w:marRight w:val="0"/>
      <w:marTop w:val="0"/>
      <w:marBottom w:val="0"/>
      <w:divBdr>
        <w:top w:val="none" w:sz="0" w:space="0" w:color="auto"/>
        <w:left w:val="none" w:sz="0" w:space="0" w:color="auto"/>
        <w:bottom w:val="none" w:sz="0" w:space="0" w:color="auto"/>
        <w:right w:val="none" w:sz="0" w:space="0" w:color="auto"/>
      </w:divBdr>
    </w:div>
    <w:div w:id="602761419">
      <w:bodyDiv w:val="1"/>
      <w:marLeft w:val="0"/>
      <w:marRight w:val="0"/>
      <w:marTop w:val="0"/>
      <w:marBottom w:val="0"/>
      <w:divBdr>
        <w:top w:val="none" w:sz="0" w:space="0" w:color="auto"/>
        <w:left w:val="none" w:sz="0" w:space="0" w:color="auto"/>
        <w:bottom w:val="none" w:sz="0" w:space="0" w:color="auto"/>
        <w:right w:val="none" w:sz="0" w:space="0" w:color="auto"/>
      </w:divBdr>
    </w:div>
    <w:div w:id="605818543">
      <w:bodyDiv w:val="1"/>
      <w:marLeft w:val="0"/>
      <w:marRight w:val="0"/>
      <w:marTop w:val="0"/>
      <w:marBottom w:val="0"/>
      <w:divBdr>
        <w:top w:val="none" w:sz="0" w:space="0" w:color="auto"/>
        <w:left w:val="none" w:sz="0" w:space="0" w:color="auto"/>
        <w:bottom w:val="none" w:sz="0" w:space="0" w:color="auto"/>
        <w:right w:val="none" w:sz="0" w:space="0" w:color="auto"/>
      </w:divBdr>
    </w:div>
    <w:div w:id="619144083">
      <w:bodyDiv w:val="1"/>
      <w:marLeft w:val="0"/>
      <w:marRight w:val="0"/>
      <w:marTop w:val="0"/>
      <w:marBottom w:val="0"/>
      <w:divBdr>
        <w:top w:val="none" w:sz="0" w:space="0" w:color="auto"/>
        <w:left w:val="none" w:sz="0" w:space="0" w:color="auto"/>
        <w:bottom w:val="none" w:sz="0" w:space="0" w:color="auto"/>
        <w:right w:val="none" w:sz="0" w:space="0" w:color="auto"/>
      </w:divBdr>
    </w:div>
    <w:div w:id="621307189">
      <w:bodyDiv w:val="1"/>
      <w:marLeft w:val="0"/>
      <w:marRight w:val="0"/>
      <w:marTop w:val="0"/>
      <w:marBottom w:val="0"/>
      <w:divBdr>
        <w:top w:val="none" w:sz="0" w:space="0" w:color="auto"/>
        <w:left w:val="none" w:sz="0" w:space="0" w:color="auto"/>
        <w:bottom w:val="none" w:sz="0" w:space="0" w:color="auto"/>
        <w:right w:val="none" w:sz="0" w:space="0" w:color="auto"/>
      </w:divBdr>
    </w:div>
    <w:div w:id="621616045">
      <w:bodyDiv w:val="1"/>
      <w:marLeft w:val="0"/>
      <w:marRight w:val="0"/>
      <w:marTop w:val="0"/>
      <w:marBottom w:val="0"/>
      <w:divBdr>
        <w:top w:val="none" w:sz="0" w:space="0" w:color="auto"/>
        <w:left w:val="none" w:sz="0" w:space="0" w:color="auto"/>
        <w:bottom w:val="none" w:sz="0" w:space="0" w:color="auto"/>
        <w:right w:val="none" w:sz="0" w:space="0" w:color="auto"/>
      </w:divBdr>
    </w:div>
    <w:div w:id="626005376">
      <w:bodyDiv w:val="1"/>
      <w:marLeft w:val="0"/>
      <w:marRight w:val="0"/>
      <w:marTop w:val="0"/>
      <w:marBottom w:val="0"/>
      <w:divBdr>
        <w:top w:val="none" w:sz="0" w:space="0" w:color="auto"/>
        <w:left w:val="none" w:sz="0" w:space="0" w:color="auto"/>
        <w:bottom w:val="none" w:sz="0" w:space="0" w:color="auto"/>
        <w:right w:val="none" w:sz="0" w:space="0" w:color="auto"/>
      </w:divBdr>
    </w:div>
    <w:div w:id="627396268">
      <w:bodyDiv w:val="1"/>
      <w:marLeft w:val="0"/>
      <w:marRight w:val="0"/>
      <w:marTop w:val="0"/>
      <w:marBottom w:val="0"/>
      <w:divBdr>
        <w:top w:val="none" w:sz="0" w:space="0" w:color="auto"/>
        <w:left w:val="none" w:sz="0" w:space="0" w:color="auto"/>
        <w:bottom w:val="none" w:sz="0" w:space="0" w:color="auto"/>
        <w:right w:val="none" w:sz="0" w:space="0" w:color="auto"/>
      </w:divBdr>
    </w:div>
    <w:div w:id="636302651">
      <w:bodyDiv w:val="1"/>
      <w:marLeft w:val="0"/>
      <w:marRight w:val="0"/>
      <w:marTop w:val="0"/>
      <w:marBottom w:val="0"/>
      <w:divBdr>
        <w:top w:val="none" w:sz="0" w:space="0" w:color="auto"/>
        <w:left w:val="none" w:sz="0" w:space="0" w:color="auto"/>
        <w:bottom w:val="none" w:sz="0" w:space="0" w:color="auto"/>
        <w:right w:val="none" w:sz="0" w:space="0" w:color="auto"/>
      </w:divBdr>
    </w:div>
    <w:div w:id="647440895">
      <w:bodyDiv w:val="1"/>
      <w:marLeft w:val="0"/>
      <w:marRight w:val="0"/>
      <w:marTop w:val="0"/>
      <w:marBottom w:val="0"/>
      <w:divBdr>
        <w:top w:val="none" w:sz="0" w:space="0" w:color="auto"/>
        <w:left w:val="none" w:sz="0" w:space="0" w:color="auto"/>
        <w:bottom w:val="none" w:sz="0" w:space="0" w:color="auto"/>
        <w:right w:val="none" w:sz="0" w:space="0" w:color="auto"/>
      </w:divBdr>
    </w:div>
    <w:div w:id="652104249">
      <w:bodyDiv w:val="1"/>
      <w:marLeft w:val="0"/>
      <w:marRight w:val="0"/>
      <w:marTop w:val="0"/>
      <w:marBottom w:val="0"/>
      <w:divBdr>
        <w:top w:val="none" w:sz="0" w:space="0" w:color="auto"/>
        <w:left w:val="none" w:sz="0" w:space="0" w:color="auto"/>
        <w:bottom w:val="none" w:sz="0" w:space="0" w:color="auto"/>
        <w:right w:val="none" w:sz="0" w:space="0" w:color="auto"/>
      </w:divBdr>
    </w:div>
    <w:div w:id="652955701">
      <w:bodyDiv w:val="1"/>
      <w:marLeft w:val="0"/>
      <w:marRight w:val="0"/>
      <w:marTop w:val="0"/>
      <w:marBottom w:val="0"/>
      <w:divBdr>
        <w:top w:val="none" w:sz="0" w:space="0" w:color="auto"/>
        <w:left w:val="none" w:sz="0" w:space="0" w:color="auto"/>
        <w:bottom w:val="none" w:sz="0" w:space="0" w:color="auto"/>
        <w:right w:val="none" w:sz="0" w:space="0" w:color="auto"/>
      </w:divBdr>
    </w:div>
    <w:div w:id="656106981">
      <w:bodyDiv w:val="1"/>
      <w:marLeft w:val="0"/>
      <w:marRight w:val="0"/>
      <w:marTop w:val="0"/>
      <w:marBottom w:val="0"/>
      <w:divBdr>
        <w:top w:val="none" w:sz="0" w:space="0" w:color="auto"/>
        <w:left w:val="none" w:sz="0" w:space="0" w:color="auto"/>
        <w:bottom w:val="none" w:sz="0" w:space="0" w:color="auto"/>
        <w:right w:val="none" w:sz="0" w:space="0" w:color="auto"/>
      </w:divBdr>
    </w:div>
    <w:div w:id="664550037">
      <w:bodyDiv w:val="1"/>
      <w:marLeft w:val="0"/>
      <w:marRight w:val="0"/>
      <w:marTop w:val="0"/>
      <w:marBottom w:val="0"/>
      <w:divBdr>
        <w:top w:val="none" w:sz="0" w:space="0" w:color="auto"/>
        <w:left w:val="none" w:sz="0" w:space="0" w:color="auto"/>
        <w:bottom w:val="none" w:sz="0" w:space="0" w:color="auto"/>
        <w:right w:val="none" w:sz="0" w:space="0" w:color="auto"/>
      </w:divBdr>
    </w:div>
    <w:div w:id="667247710">
      <w:bodyDiv w:val="1"/>
      <w:marLeft w:val="0"/>
      <w:marRight w:val="0"/>
      <w:marTop w:val="0"/>
      <w:marBottom w:val="0"/>
      <w:divBdr>
        <w:top w:val="none" w:sz="0" w:space="0" w:color="auto"/>
        <w:left w:val="none" w:sz="0" w:space="0" w:color="auto"/>
        <w:bottom w:val="none" w:sz="0" w:space="0" w:color="auto"/>
        <w:right w:val="none" w:sz="0" w:space="0" w:color="auto"/>
      </w:divBdr>
    </w:div>
    <w:div w:id="668289799">
      <w:bodyDiv w:val="1"/>
      <w:marLeft w:val="0"/>
      <w:marRight w:val="0"/>
      <w:marTop w:val="0"/>
      <w:marBottom w:val="0"/>
      <w:divBdr>
        <w:top w:val="none" w:sz="0" w:space="0" w:color="auto"/>
        <w:left w:val="none" w:sz="0" w:space="0" w:color="auto"/>
        <w:bottom w:val="none" w:sz="0" w:space="0" w:color="auto"/>
        <w:right w:val="none" w:sz="0" w:space="0" w:color="auto"/>
      </w:divBdr>
    </w:div>
    <w:div w:id="668337130">
      <w:bodyDiv w:val="1"/>
      <w:marLeft w:val="104"/>
      <w:marRight w:val="104"/>
      <w:marTop w:val="104"/>
      <w:marBottom w:val="104"/>
      <w:divBdr>
        <w:top w:val="none" w:sz="0" w:space="0" w:color="auto"/>
        <w:left w:val="none" w:sz="0" w:space="0" w:color="auto"/>
        <w:bottom w:val="none" w:sz="0" w:space="0" w:color="auto"/>
        <w:right w:val="none" w:sz="0" w:space="0" w:color="auto"/>
      </w:divBdr>
      <w:divsChild>
        <w:div w:id="929393219">
          <w:marLeft w:val="0"/>
          <w:marRight w:val="0"/>
          <w:marTop w:val="0"/>
          <w:marBottom w:val="0"/>
          <w:divBdr>
            <w:top w:val="none" w:sz="0" w:space="0" w:color="auto"/>
            <w:left w:val="none" w:sz="0" w:space="0" w:color="auto"/>
            <w:bottom w:val="none" w:sz="0" w:space="0" w:color="auto"/>
            <w:right w:val="none" w:sz="0" w:space="0" w:color="auto"/>
          </w:divBdr>
          <w:divsChild>
            <w:div w:id="1039548078">
              <w:marLeft w:val="0"/>
              <w:marRight w:val="0"/>
              <w:marTop w:val="0"/>
              <w:marBottom w:val="0"/>
              <w:divBdr>
                <w:top w:val="none" w:sz="0" w:space="0" w:color="auto"/>
                <w:left w:val="none" w:sz="0" w:space="0" w:color="auto"/>
                <w:bottom w:val="none" w:sz="0" w:space="0" w:color="auto"/>
                <w:right w:val="none" w:sz="0" w:space="0" w:color="auto"/>
              </w:divBdr>
              <w:divsChild>
                <w:div w:id="595790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562285">
      <w:bodyDiv w:val="1"/>
      <w:marLeft w:val="0"/>
      <w:marRight w:val="0"/>
      <w:marTop w:val="0"/>
      <w:marBottom w:val="0"/>
      <w:divBdr>
        <w:top w:val="none" w:sz="0" w:space="0" w:color="auto"/>
        <w:left w:val="none" w:sz="0" w:space="0" w:color="auto"/>
        <w:bottom w:val="none" w:sz="0" w:space="0" w:color="auto"/>
        <w:right w:val="none" w:sz="0" w:space="0" w:color="auto"/>
      </w:divBdr>
    </w:div>
    <w:div w:id="668673672">
      <w:bodyDiv w:val="1"/>
      <w:marLeft w:val="0"/>
      <w:marRight w:val="0"/>
      <w:marTop w:val="0"/>
      <w:marBottom w:val="0"/>
      <w:divBdr>
        <w:top w:val="none" w:sz="0" w:space="0" w:color="auto"/>
        <w:left w:val="none" w:sz="0" w:space="0" w:color="auto"/>
        <w:bottom w:val="none" w:sz="0" w:space="0" w:color="auto"/>
        <w:right w:val="none" w:sz="0" w:space="0" w:color="auto"/>
      </w:divBdr>
    </w:div>
    <w:div w:id="669212472">
      <w:bodyDiv w:val="1"/>
      <w:marLeft w:val="0"/>
      <w:marRight w:val="0"/>
      <w:marTop w:val="0"/>
      <w:marBottom w:val="0"/>
      <w:divBdr>
        <w:top w:val="none" w:sz="0" w:space="0" w:color="auto"/>
        <w:left w:val="none" w:sz="0" w:space="0" w:color="auto"/>
        <w:bottom w:val="none" w:sz="0" w:space="0" w:color="auto"/>
        <w:right w:val="none" w:sz="0" w:space="0" w:color="auto"/>
      </w:divBdr>
    </w:div>
    <w:div w:id="672144909">
      <w:bodyDiv w:val="1"/>
      <w:marLeft w:val="0"/>
      <w:marRight w:val="0"/>
      <w:marTop w:val="0"/>
      <w:marBottom w:val="0"/>
      <w:divBdr>
        <w:top w:val="none" w:sz="0" w:space="0" w:color="auto"/>
        <w:left w:val="none" w:sz="0" w:space="0" w:color="auto"/>
        <w:bottom w:val="none" w:sz="0" w:space="0" w:color="auto"/>
        <w:right w:val="none" w:sz="0" w:space="0" w:color="auto"/>
      </w:divBdr>
    </w:div>
    <w:div w:id="672534174">
      <w:bodyDiv w:val="1"/>
      <w:marLeft w:val="0"/>
      <w:marRight w:val="0"/>
      <w:marTop w:val="0"/>
      <w:marBottom w:val="0"/>
      <w:divBdr>
        <w:top w:val="none" w:sz="0" w:space="0" w:color="auto"/>
        <w:left w:val="none" w:sz="0" w:space="0" w:color="auto"/>
        <w:bottom w:val="none" w:sz="0" w:space="0" w:color="auto"/>
        <w:right w:val="none" w:sz="0" w:space="0" w:color="auto"/>
      </w:divBdr>
    </w:div>
    <w:div w:id="677079874">
      <w:bodyDiv w:val="1"/>
      <w:marLeft w:val="0"/>
      <w:marRight w:val="0"/>
      <w:marTop w:val="0"/>
      <w:marBottom w:val="0"/>
      <w:divBdr>
        <w:top w:val="none" w:sz="0" w:space="0" w:color="auto"/>
        <w:left w:val="none" w:sz="0" w:space="0" w:color="auto"/>
        <w:bottom w:val="none" w:sz="0" w:space="0" w:color="auto"/>
        <w:right w:val="none" w:sz="0" w:space="0" w:color="auto"/>
      </w:divBdr>
    </w:div>
    <w:div w:id="677317161">
      <w:bodyDiv w:val="1"/>
      <w:marLeft w:val="0"/>
      <w:marRight w:val="0"/>
      <w:marTop w:val="0"/>
      <w:marBottom w:val="0"/>
      <w:divBdr>
        <w:top w:val="none" w:sz="0" w:space="0" w:color="auto"/>
        <w:left w:val="none" w:sz="0" w:space="0" w:color="auto"/>
        <w:bottom w:val="none" w:sz="0" w:space="0" w:color="auto"/>
        <w:right w:val="none" w:sz="0" w:space="0" w:color="auto"/>
      </w:divBdr>
    </w:div>
    <w:div w:id="679311924">
      <w:bodyDiv w:val="1"/>
      <w:marLeft w:val="0"/>
      <w:marRight w:val="0"/>
      <w:marTop w:val="0"/>
      <w:marBottom w:val="0"/>
      <w:divBdr>
        <w:top w:val="none" w:sz="0" w:space="0" w:color="auto"/>
        <w:left w:val="none" w:sz="0" w:space="0" w:color="auto"/>
        <w:bottom w:val="none" w:sz="0" w:space="0" w:color="auto"/>
        <w:right w:val="none" w:sz="0" w:space="0" w:color="auto"/>
      </w:divBdr>
    </w:div>
    <w:div w:id="681668905">
      <w:bodyDiv w:val="1"/>
      <w:marLeft w:val="0"/>
      <w:marRight w:val="0"/>
      <w:marTop w:val="0"/>
      <w:marBottom w:val="0"/>
      <w:divBdr>
        <w:top w:val="none" w:sz="0" w:space="0" w:color="auto"/>
        <w:left w:val="none" w:sz="0" w:space="0" w:color="auto"/>
        <w:bottom w:val="none" w:sz="0" w:space="0" w:color="auto"/>
        <w:right w:val="none" w:sz="0" w:space="0" w:color="auto"/>
      </w:divBdr>
    </w:div>
    <w:div w:id="694428714">
      <w:bodyDiv w:val="1"/>
      <w:marLeft w:val="0"/>
      <w:marRight w:val="0"/>
      <w:marTop w:val="0"/>
      <w:marBottom w:val="0"/>
      <w:divBdr>
        <w:top w:val="none" w:sz="0" w:space="0" w:color="auto"/>
        <w:left w:val="none" w:sz="0" w:space="0" w:color="auto"/>
        <w:bottom w:val="none" w:sz="0" w:space="0" w:color="auto"/>
        <w:right w:val="none" w:sz="0" w:space="0" w:color="auto"/>
      </w:divBdr>
    </w:div>
    <w:div w:id="695010167">
      <w:bodyDiv w:val="1"/>
      <w:marLeft w:val="0"/>
      <w:marRight w:val="0"/>
      <w:marTop w:val="0"/>
      <w:marBottom w:val="0"/>
      <w:divBdr>
        <w:top w:val="none" w:sz="0" w:space="0" w:color="auto"/>
        <w:left w:val="none" w:sz="0" w:space="0" w:color="auto"/>
        <w:bottom w:val="none" w:sz="0" w:space="0" w:color="auto"/>
        <w:right w:val="none" w:sz="0" w:space="0" w:color="auto"/>
      </w:divBdr>
    </w:div>
    <w:div w:id="698942161">
      <w:bodyDiv w:val="1"/>
      <w:marLeft w:val="0"/>
      <w:marRight w:val="0"/>
      <w:marTop w:val="0"/>
      <w:marBottom w:val="0"/>
      <w:divBdr>
        <w:top w:val="none" w:sz="0" w:space="0" w:color="auto"/>
        <w:left w:val="none" w:sz="0" w:space="0" w:color="auto"/>
        <w:bottom w:val="none" w:sz="0" w:space="0" w:color="auto"/>
        <w:right w:val="none" w:sz="0" w:space="0" w:color="auto"/>
      </w:divBdr>
    </w:div>
    <w:div w:id="700134348">
      <w:bodyDiv w:val="1"/>
      <w:marLeft w:val="0"/>
      <w:marRight w:val="0"/>
      <w:marTop w:val="0"/>
      <w:marBottom w:val="0"/>
      <w:divBdr>
        <w:top w:val="none" w:sz="0" w:space="0" w:color="auto"/>
        <w:left w:val="none" w:sz="0" w:space="0" w:color="auto"/>
        <w:bottom w:val="none" w:sz="0" w:space="0" w:color="auto"/>
        <w:right w:val="none" w:sz="0" w:space="0" w:color="auto"/>
      </w:divBdr>
    </w:div>
    <w:div w:id="704401705">
      <w:bodyDiv w:val="1"/>
      <w:marLeft w:val="0"/>
      <w:marRight w:val="0"/>
      <w:marTop w:val="0"/>
      <w:marBottom w:val="0"/>
      <w:divBdr>
        <w:top w:val="none" w:sz="0" w:space="0" w:color="auto"/>
        <w:left w:val="none" w:sz="0" w:space="0" w:color="auto"/>
        <w:bottom w:val="none" w:sz="0" w:space="0" w:color="auto"/>
        <w:right w:val="none" w:sz="0" w:space="0" w:color="auto"/>
      </w:divBdr>
    </w:div>
    <w:div w:id="708719808">
      <w:bodyDiv w:val="1"/>
      <w:marLeft w:val="0"/>
      <w:marRight w:val="0"/>
      <w:marTop w:val="0"/>
      <w:marBottom w:val="0"/>
      <w:divBdr>
        <w:top w:val="none" w:sz="0" w:space="0" w:color="auto"/>
        <w:left w:val="none" w:sz="0" w:space="0" w:color="auto"/>
        <w:bottom w:val="none" w:sz="0" w:space="0" w:color="auto"/>
        <w:right w:val="none" w:sz="0" w:space="0" w:color="auto"/>
      </w:divBdr>
      <w:divsChild>
        <w:div w:id="1798914244">
          <w:marLeft w:val="0"/>
          <w:marRight w:val="0"/>
          <w:marTop w:val="0"/>
          <w:marBottom w:val="0"/>
          <w:divBdr>
            <w:top w:val="none" w:sz="0" w:space="0" w:color="auto"/>
            <w:left w:val="none" w:sz="0" w:space="0" w:color="auto"/>
            <w:bottom w:val="none" w:sz="0" w:space="0" w:color="auto"/>
            <w:right w:val="none" w:sz="0" w:space="0" w:color="auto"/>
          </w:divBdr>
          <w:divsChild>
            <w:div w:id="81534100">
              <w:marLeft w:val="0"/>
              <w:marRight w:val="0"/>
              <w:marTop w:val="0"/>
              <w:marBottom w:val="0"/>
              <w:divBdr>
                <w:top w:val="none" w:sz="0" w:space="0" w:color="auto"/>
                <w:left w:val="none" w:sz="0" w:space="0" w:color="auto"/>
                <w:bottom w:val="none" w:sz="0" w:space="0" w:color="auto"/>
                <w:right w:val="none" w:sz="0" w:space="0" w:color="auto"/>
              </w:divBdr>
              <w:divsChild>
                <w:div w:id="1779985833">
                  <w:marLeft w:val="0"/>
                  <w:marRight w:val="0"/>
                  <w:marTop w:val="0"/>
                  <w:marBottom w:val="0"/>
                  <w:divBdr>
                    <w:top w:val="none" w:sz="0" w:space="0" w:color="auto"/>
                    <w:left w:val="none" w:sz="0" w:space="0" w:color="auto"/>
                    <w:bottom w:val="none" w:sz="0" w:space="0" w:color="auto"/>
                    <w:right w:val="none" w:sz="0" w:space="0" w:color="auto"/>
                  </w:divBdr>
                  <w:divsChild>
                    <w:div w:id="1753693911">
                      <w:marLeft w:val="0"/>
                      <w:marRight w:val="0"/>
                      <w:marTop w:val="0"/>
                      <w:marBottom w:val="0"/>
                      <w:divBdr>
                        <w:top w:val="none" w:sz="0" w:space="0" w:color="auto"/>
                        <w:left w:val="none" w:sz="0" w:space="0" w:color="auto"/>
                        <w:bottom w:val="none" w:sz="0" w:space="0" w:color="auto"/>
                        <w:right w:val="none" w:sz="0" w:space="0" w:color="auto"/>
                      </w:divBdr>
                      <w:divsChild>
                        <w:div w:id="1031884568">
                          <w:marLeft w:val="0"/>
                          <w:marRight w:val="0"/>
                          <w:marTop w:val="0"/>
                          <w:marBottom w:val="0"/>
                          <w:divBdr>
                            <w:top w:val="none" w:sz="0" w:space="0" w:color="auto"/>
                            <w:left w:val="none" w:sz="0" w:space="0" w:color="auto"/>
                            <w:bottom w:val="none" w:sz="0" w:space="0" w:color="auto"/>
                            <w:right w:val="none" w:sz="0" w:space="0" w:color="auto"/>
                          </w:divBdr>
                          <w:divsChild>
                            <w:div w:id="2095515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9107206">
      <w:bodyDiv w:val="1"/>
      <w:marLeft w:val="0"/>
      <w:marRight w:val="0"/>
      <w:marTop w:val="0"/>
      <w:marBottom w:val="0"/>
      <w:divBdr>
        <w:top w:val="none" w:sz="0" w:space="0" w:color="auto"/>
        <w:left w:val="none" w:sz="0" w:space="0" w:color="auto"/>
        <w:bottom w:val="none" w:sz="0" w:space="0" w:color="auto"/>
        <w:right w:val="none" w:sz="0" w:space="0" w:color="auto"/>
      </w:divBdr>
    </w:div>
    <w:div w:id="709452276">
      <w:bodyDiv w:val="1"/>
      <w:marLeft w:val="0"/>
      <w:marRight w:val="0"/>
      <w:marTop w:val="0"/>
      <w:marBottom w:val="0"/>
      <w:divBdr>
        <w:top w:val="none" w:sz="0" w:space="0" w:color="auto"/>
        <w:left w:val="none" w:sz="0" w:space="0" w:color="auto"/>
        <w:bottom w:val="none" w:sz="0" w:space="0" w:color="auto"/>
        <w:right w:val="none" w:sz="0" w:space="0" w:color="auto"/>
      </w:divBdr>
    </w:div>
    <w:div w:id="710233022">
      <w:bodyDiv w:val="1"/>
      <w:marLeft w:val="0"/>
      <w:marRight w:val="0"/>
      <w:marTop w:val="0"/>
      <w:marBottom w:val="0"/>
      <w:divBdr>
        <w:top w:val="none" w:sz="0" w:space="0" w:color="auto"/>
        <w:left w:val="none" w:sz="0" w:space="0" w:color="auto"/>
        <w:bottom w:val="none" w:sz="0" w:space="0" w:color="auto"/>
        <w:right w:val="none" w:sz="0" w:space="0" w:color="auto"/>
      </w:divBdr>
    </w:div>
    <w:div w:id="711029829">
      <w:bodyDiv w:val="1"/>
      <w:marLeft w:val="0"/>
      <w:marRight w:val="0"/>
      <w:marTop w:val="0"/>
      <w:marBottom w:val="0"/>
      <w:divBdr>
        <w:top w:val="none" w:sz="0" w:space="0" w:color="auto"/>
        <w:left w:val="none" w:sz="0" w:space="0" w:color="auto"/>
        <w:bottom w:val="none" w:sz="0" w:space="0" w:color="auto"/>
        <w:right w:val="none" w:sz="0" w:space="0" w:color="auto"/>
      </w:divBdr>
    </w:div>
    <w:div w:id="714039145">
      <w:bodyDiv w:val="1"/>
      <w:marLeft w:val="0"/>
      <w:marRight w:val="0"/>
      <w:marTop w:val="0"/>
      <w:marBottom w:val="0"/>
      <w:divBdr>
        <w:top w:val="none" w:sz="0" w:space="0" w:color="auto"/>
        <w:left w:val="none" w:sz="0" w:space="0" w:color="auto"/>
        <w:bottom w:val="none" w:sz="0" w:space="0" w:color="auto"/>
        <w:right w:val="none" w:sz="0" w:space="0" w:color="auto"/>
      </w:divBdr>
    </w:div>
    <w:div w:id="716971364">
      <w:bodyDiv w:val="1"/>
      <w:marLeft w:val="0"/>
      <w:marRight w:val="0"/>
      <w:marTop w:val="0"/>
      <w:marBottom w:val="0"/>
      <w:divBdr>
        <w:top w:val="none" w:sz="0" w:space="0" w:color="auto"/>
        <w:left w:val="none" w:sz="0" w:space="0" w:color="auto"/>
        <w:bottom w:val="none" w:sz="0" w:space="0" w:color="auto"/>
        <w:right w:val="none" w:sz="0" w:space="0" w:color="auto"/>
      </w:divBdr>
    </w:div>
    <w:div w:id="721564327">
      <w:bodyDiv w:val="1"/>
      <w:marLeft w:val="0"/>
      <w:marRight w:val="0"/>
      <w:marTop w:val="0"/>
      <w:marBottom w:val="0"/>
      <w:divBdr>
        <w:top w:val="none" w:sz="0" w:space="0" w:color="auto"/>
        <w:left w:val="none" w:sz="0" w:space="0" w:color="auto"/>
        <w:bottom w:val="none" w:sz="0" w:space="0" w:color="auto"/>
        <w:right w:val="none" w:sz="0" w:space="0" w:color="auto"/>
      </w:divBdr>
    </w:div>
    <w:div w:id="721901902">
      <w:bodyDiv w:val="1"/>
      <w:marLeft w:val="0"/>
      <w:marRight w:val="0"/>
      <w:marTop w:val="0"/>
      <w:marBottom w:val="0"/>
      <w:divBdr>
        <w:top w:val="none" w:sz="0" w:space="0" w:color="auto"/>
        <w:left w:val="none" w:sz="0" w:space="0" w:color="auto"/>
        <w:bottom w:val="none" w:sz="0" w:space="0" w:color="auto"/>
        <w:right w:val="none" w:sz="0" w:space="0" w:color="auto"/>
      </w:divBdr>
    </w:div>
    <w:div w:id="723061465">
      <w:bodyDiv w:val="1"/>
      <w:marLeft w:val="0"/>
      <w:marRight w:val="0"/>
      <w:marTop w:val="0"/>
      <w:marBottom w:val="0"/>
      <w:divBdr>
        <w:top w:val="none" w:sz="0" w:space="0" w:color="auto"/>
        <w:left w:val="none" w:sz="0" w:space="0" w:color="auto"/>
        <w:bottom w:val="none" w:sz="0" w:space="0" w:color="auto"/>
        <w:right w:val="none" w:sz="0" w:space="0" w:color="auto"/>
      </w:divBdr>
    </w:div>
    <w:div w:id="736704327">
      <w:bodyDiv w:val="1"/>
      <w:marLeft w:val="0"/>
      <w:marRight w:val="0"/>
      <w:marTop w:val="0"/>
      <w:marBottom w:val="0"/>
      <w:divBdr>
        <w:top w:val="none" w:sz="0" w:space="0" w:color="auto"/>
        <w:left w:val="none" w:sz="0" w:space="0" w:color="auto"/>
        <w:bottom w:val="none" w:sz="0" w:space="0" w:color="auto"/>
        <w:right w:val="none" w:sz="0" w:space="0" w:color="auto"/>
      </w:divBdr>
    </w:div>
    <w:div w:id="736898511">
      <w:bodyDiv w:val="1"/>
      <w:marLeft w:val="0"/>
      <w:marRight w:val="0"/>
      <w:marTop w:val="0"/>
      <w:marBottom w:val="0"/>
      <w:divBdr>
        <w:top w:val="none" w:sz="0" w:space="0" w:color="auto"/>
        <w:left w:val="none" w:sz="0" w:space="0" w:color="auto"/>
        <w:bottom w:val="none" w:sz="0" w:space="0" w:color="auto"/>
        <w:right w:val="none" w:sz="0" w:space="0" w:color="auto"/>
      </w:divBdr>
    </w:div>
    <w:div w:id="738014967">
      <w:bodyDiv w:val="1"/>
      <w:marLeft w:val="0"/>
      <w:marRight w:val="0"/>
      <w:marTop w:val="0"/>
      <w:marBottom w:val="0"/>
      <w:divBdr>
        <w:top w:val="none" w:sz="0" w:space="0" w:color="auto"/>
        <w:left w:val="none" w:sz="0" w:space="0" w:color="auto"/>
        <w:bottom w:val="none" w:sz="0" w:space="0" w:color="auto"/>
        <w:right w:val="none" w:sz="0" w:space="0" w:color="auto"/>
      </w:divBdr>
    </w:div>
    <w:div w:id="738407841">
      <w:bodyDiv w:val="1"/>
      <w:marLeft w:val="0"/>
      <w:marRight w:val="0"/>
      <w:marTop w:val="0"/>
      <w:marBottom w:val="0"/>
      <w:divBdr>
        <w:top w:val="none" w:sz="0" w:space="0" w:color="auto"/>
        <w:left w:val="none" w:sz="0" w:space="0" w:color="auto"/>
        <w:bottom w:val="none" w:sz="0" w:space="0" w:color="auto"/>
        <w:right w:val="none" w:sz="0" w:space="0" w:color="auto"/>
      </w:divBdr>
    </w:div>
    <w:div w:id="742719665">
      <w:bodyDiv w:val="1"/>
      <w:marLeft w:val="0"/>
      <w:marRight w:val="0"/>
      <w:marTop w:val="0"/>
      <w:marBottom w:val="0"/>
      <w:divBdr>
        <w:top w:val="none" w:sz="0" w:space="0" w:color="auto"/>
        <w:left w:val="none" w:sz="0" w:space="0" w:color="auto"/>
        <w:bottom w:val="none" w:sz="0" w:space="0" w:color="auto"/>
        <w:right w:val="none" w:sz="0" w:space="0" w:color="auto"/>
      </w:divBdr>
    </w:div>
    <w:div w:id="744037661">
      <w:bodyDiv w:val="1"/>
      <w:marLeft w:val="0"/>
      <w:marRight w:val="0"/>
      <w:marTop w:val="0"/>
      <w:marBottom w:val="0"/>
      <w:divBdr>
        <w:top w:val="none" w:sz="0" w:space="0" w:color="auto"/>
        <w:left w:val="none" w:sz="0" w:space="0" w:color="auto"/>
        <w:bottom w:val="none" w:sz="0" w:space="0" w:color="auto"/>
        <w:right w:val="none" w:sz="0" w:space="0" w:color="auto"/>
      </w:divBdr>
    </w:div>
    <w:div w:id="745300832">
      <w:bodyDiv w:val="1"/>
      <w:marLeft w:val="0"/>
      <w:marRight w:val="0"/>
      <w:marTop w:val="0"/>
      <w:marBottom w:val="0"/>
      <w:divBdr>
        <w:top w:val="none" w:sz="0" w:space="0" w:color="auto"/>
        <w:left w:val="none" w:sz="0" w:space="0" w:color="auto"/>
        <w:bottom w:val="none" w:sz="0" w:space="0" w:color="auto"/>
        <w:right w:val="none" w:sz="0" w:space="0" w:color="auto"/>
      </w:divBdr>
    </w:div>
    <w:div w:id="745490857">
      <w:bodyDiv w:val="1"/>
      <w:marLeft w:val="0"/>
      <w:marRight w:val="0"/>
      <w:marTop w:val="0"/>
      <w:marBottom w:val="0"/>
      <w:divBdr>
        <w:top w:val="none" w:sz="0" w:space="0" w:color="auto"/>
        <w:left w:val="none" w:sz="0" w:space="0" w:color="auto"/>
        <w:bottom w:val="none" w:sz="0" w:space="0" w:color="auto"/>
        <w:right w:val="none" w:sz="0" w:space="0" w:color="auto"/>
      </w:divBdr>
    </w:div>
    <w:div w:id="748191455">
      <w:bodyDiv w:val="1"/>
      <w:marLeft w:val="0"/>
      <w:marRight w:val="0"/>
      <w:marTop w:val="0"/>
      <w:marBottom w:val="0"/>
      <w:divBdr>
        <w:top w:val="none" w:sz="0" w:space="0" w:color="auto"/>
        <w:left w:val="none" w:sz="0" w:space="0" w:color="auto"/>
        <w:bottom w:val="none" w:sz="0" w:space="0" w:color="auto"/>
        <w:right w:val="none" w:sz="0" w:space="0" w:color="auto"/>
      </w:divBdr>
    </w:div>
    <w:div w:id="754404071">
      <w:bodyDiv w:val="1"/>
      <w:marLeft w:val="0"/>
      <w:marRight w:val="0"/>
      <w:marTop w:val="0"/>
      <w:marBottom w:val="0"/>
      <w:divBdr>
        <w:top w:val="none" w:sz="0" w:space="0" w:color="auto"/>
        <w:left w:val="none" w:sz="0" w:space="0" w:color="auto"/>
        <w:bottom w:val="none" w:sz="0" w:space="0" w:color="auto"/>
        <w:right w:val="none" w:sz="0" w:space="0" w:color="auto"/>
      </w:divBdr>
    </w:div>
    <w:div w:id="755324147">
      <w:bodyDiv w:val="1"/>
      <w:marLeft w:val="0"/>
      <w:marRight w:val="0"/>
      <w:marTop w:val="0"/>
      <w:marBottom w:val="0"/>
      <w:divBdr>
        <w:top w:val="none" w:sz="0" w:space="0" w:color="auto"/>
        <w:left w:val="none" w:sz="0" w:space="0" w:color="auto"/>
        <w:bottom w:val="none" w:sz="0" w:space="0" w:color="auto"/>
        <w:right w:val="none" w:sz="0" w:space="0" w:color="auto"/>
      </w:divBdr>
    </w:div>
    <w:div w:id="758135415">
      <w:bodyDiv w:val="1"/>
      <w:marLeft w:val="0"/>
      <w:marRight w:val="0"/>
      <w:marTop w:val="0"/>
      <w:marBottom w:val="0"/>
      <w:divBdr>
        <w:top w:val="none" w:sz="0" w:space="0" w:color="auto"/>
        <w:left w:val="none" w:sz="0" w:space="0" w:color="auto"/>
        <w:bottom w:val="none" w:sz="0" w:space="0" w:color="auto"/>
        <w:right w:val="none" w:sz="0" w:space="0" w:color="auto"/>
      </w:divBdr>
    </w:div>
    <w:div w:id="762074423">
      <w:bodyDiv w:val="1"/>
      <w:marLeft w:val="0"/>
      <w:marRight w:val="0"/>
      <w:marTop w:val="0"/>
      <w:marBottom w:val="0"/>
      <w:divBdr>
        <w:top w:val="none" w:sz="0" w:space="0" w:color="auto"/>
        <w:left w:val="none" w:sz="0" w:space="0" w:color="auto"/>
        <w:bottom w:val="none" w:sz="0" w:space="0" w:color="auto"/>
        <w:right w:val="none" w:sz="0" w:space="0" w:color="auto"/>
      </w:divBdr>
    </w:div>
    <w:div w:id="765660620">
      <w:bodyDiv w:val="1"/>
      <w:marLeft w:val="0"/>
      <w:marRight w:val="0"/>
      <w:marTop w:val="0"/>
      <w:marBottom w:val="0"/>
      <w:divBdr>
        <w:top w:val="none" w:sz="0" w:space="0" w:color="auto"/>
        <w:left w:val="none" w:sz="0" w:space="0" w:color="auto"/>
        <w:bottom w:val="none" w:sz="0" w:space="0" w:color="auto"/>
        <w:right w:val="none" w:sz="0" w:space="0" w:color="auto"/>
      </w:divBdr>
    </w:div>
    <w:div w:id="766391745">
      <w:bodyDiv w:val="1"/>
      <w:marLeft w:val="0"/>
      <w:marRight w:val="0"/>
      <w:marTop w:val="0"/>
      <w:marBottom w:val="0"/>
      <w:divBdr>
        <w:top w:val="none" w:sz="0" w:space="0" w:color="auto"/>
        <w:left w:val="none" w:sz="0" w:space="0" w:color="auto"/>
        <w:bottom w:val="none" w:sz="0" w:space="0" w:color="auto"/>
        <w:right w:val="none" w:sz="0" w:space="0" w:color="auto"/>
      </w:divBdr>
    </w:div>
    <w:div w:id="769471258">
      <w:bodyDiv w:val="1"/>
      <w:marLeft w:val="0"/>
      <w:marRight w:val="0"/>
      <w:marTop w:val="0"/>
      <w:marBottom w:val="0"/>
      <w:divBdr>
        <w:top w:val="none" w:sz="0" w:space="0" w:color="auto"/>
        <w:left w:val="none" w:sz="0" w:space="0" w:color="auto"/>
        <w:bottom w:val="none" w:sz="0" w:space="0" w:color="auto"/>
        <w:right w:val="none" w:sz="0" w:space="0" w:color="auto"/>
      </w:divBdr>
    </w:div>
    <w:div w:id="773674838">
      <w:bodyDiv w:val="1"/>
      <w:marLeft w:val="0"/>
      <w:marRight w:val="0"/>
      <w:marTop w:val="0"/>
      <w:marBottom w:val="0"/>
      <w:divBdr>
        <w:top w:val="none" w:sz="0" w:space="0" w:color="auto"/>
        <w:left w:val="none" w:sz="0" w:space="0" w:color="auto"/>
        <w:bottom w:val="none" w:sz="0" w:space="0" w:color="auto"/>
        <w:right w:val="none" w:sz="0" w:space="0" w:color="auto"/>
      </w:divBdr>
    </w:div>
    <w:div w:id="776827653">
      <w:bodyDiv w:val="1"/>
      <w:marLeft w:val="0"/>
      <w:marRight w:val="0"/>
      <w:marTop w:val="0"/>
      <w:marBottom w:val="0"/>
      <w:divBdr>
        <w:top w:val="none" w:sz="0" w:space="0" w:color="auto"/>
        <w:left w:val="none" w:sz="0" w:space="0" w:color="auto"/>
        <w:bottom w:val="none" w:sz="0" w:space="0" w:color="auto"/>
        <w:right w:val="none" w:sz="0" w:space="0" w:color="auto"/>
      </w:divBdr>
    </w:div>
    <w:div w:id="778450115">
      <w:bodyDiv w:val="1"/>
      <w:marLeft w:val="0"/>
      <w:marRight w:val="0"/>
      <w:marTop w:val="0"/>
      <w:marBottom w:val="0"/>
      <w:divBdr>
        <w:top w:val="none" w:sz="0" w:space="0" w:color="auto"/>
        <w:left w:val="none" w:sz="0" w:space="0" w:color="auto"/>
        <w:bottom w:val="none" w:sz="0" w:space="0" w:color="auto"/>
        <w:right w:val="none" w:sz="0" w:space="0" w:color="auto"/>
      </w:divBdr>
    </w:div>
    <w:div w:id="778717626">
      <w:bodyDiv w:val="1"/>
      <w:marLeft w:val="0"/>
      <w:marRight w:val="0"/>
      <w:marTop w:val="0"/>
      <w:marBottom w:val="0"/>
      <w:divBdr>
        <w:top w:val="none" w:sz="0" w:space="0" w:color="auto"/>
        <w:left w:val="none" w:sz="0" w:space="0" w:color="auto"/>
        <w:bottom w:val="none" w:sz="0" w:space="0" w:color="auto"/>
        <w:right w:val="none" w:sz="0" w:space="0" w:color="auto"/>
      </w:divBdr>
    </w:div>
    <w:div w:id="784160702">
      <w:bodyDiv w:val="1"/>
      <w:marLeft w:val="0"/>
      <w:marRight w:val="0"/>
      <w:marTop w:val="0"/>
      <w:marBottom w:val="0"/>
      <w:divBdr>
        <w:top w:val="none" w:sz="0" w:space="0" w:color="auto"/>
        <w:left w:val="none" w:sz="0" w:space="0" w:color="auto"/>
        <w:bottom w:val="none" w:sz="0" w:space="0" w:color="auto"/>
        <w:right w:val="none" w:sz="0" w:space="0" w:color="auto"/>
      </w:divBdr>
    </w:div>
    <w:div w:id="784735323">
      <w:bodyDiv w:val="1"/>
      <w:marLeft w:val="52"/>
      <w:marRight w:val="52"/>
      <w:marTop w:val="104"/>
      <w:marBottom w:val="104"/>
      <w:divBdr>
        <w:top w:val="none" w:sz="0" w:space="0" w:color="auto"/>
        <w:left w:val="none" w:sz="0" w:space="0" w:color="auto"/>
        <w:bottom w:val="none" w:sz="0" w:space="0" w:color="auto"/>
        <w:right w:val="none" w:sz="0" w:space="0" w:color="auto"/>
      </w:divBdr>
    </w:div>
    <w:div w:id="785003482">
      <w:bodyDiv w:val="1"/>
      <w:marLeft w:val="0"/>
      <w:marRight w:val="0"/>
      <w:marTop w:val="0"/>
      <w:marBottom w:val="0"/>
      <w:divBdr>
        <w:top w:val="none" w:sz="0" w:space="0" w:color="auto"/>
        <w:left w:val="none" w:sz="0" w:space="0" w:color="auto"/>
        <w:bottom w:val="none" w:sz="0" w:space="0" w:color="auto"/>
        <w:right w:val="none" w:sz="0" w:space="0" w:color="auto"/>
      </w:divBdr>
    </w:div>
    <w:div w:id="786511701">
      <w:bodyDiv w:val="1"/>
      <w:marLeft w:val="0"/>
      <w:marRight w:val="0"/>
      <w:marTop w:val="0"/>
      <w:marBottom w:val="0"/>
      <w:divBdr>
        <w:top w:val="none" w:sz="0" w:space="0" w:color="auto"/>
        <w:left w:val="none" w:sz="0" w:space="0" w:color="auto"/>
        <w:bottom w:val="none" w:sz="0" w:space="0" w:color="auto"/>
        <w:right w:val="none" w:sz="0" w:space="0" w:color="auto"/>
      </w:divBdr>
    </w:div>
    <w:div w:id="786580289">
      <w:bodyDiv w:val="1"/>
      <w:marLeft w:val="0"/>
      <w:marRight w:val="0"/>
      <w:marTop w:val="0"/>
      <w:marBottom w:val="0"/>
      <w:divBdr>
        <w:top w:val="none" w:sz="0" w:space="0" w:color="auto"/>
        <w:left w:val="none" w:sz="0" w:space="0" w:color="auto"/>
        <w:bottom w:val="none" w:sz="0" w:space="0" w:color="auto"/>
        <w:right w:val="none" w:sz="0" w:space="0" w:color="auto"/>
      </w:divBdr>
    </w:div>
    <w:div w:id="786971667">
      <w:bodyDiv w:val="1"/>
      <w:marLeft w:val="0"/>
      <w:marRight w:val="0"/>
      <w:marTop w:val="0"/>
      <w:marBottom w:val="0"/>
      <w:divBdr>
        <w:top w:val="none" w:sz="0" w:space="0" w:color="auto"/>
        <w:left w:val="none" w:sz="0" w:space="0" w:color="auto"/>
        <w:bottom w:val="none" w:sz="0" w:space="0" w:color="auto"/>
        <w:right w:val="none" w:sz="0" w:space="0" w:color="auto"/>
      </w:divBdr>
    </w:div>
    <w:div w:id="791705085">
      <w:bodyDiv w:val="1"/>
      <w:marLeft w:val="0"/>
      <w:marRight w:val="0"/>
      <w:marTop w:val="0"/>
      <w:marBottom w:val="0"/>
      <w:divBdr>
        <w:top w:val="none" w:sz="0" w:space="0" w:color="auto"/>
        <w:left w:val="none" w:sz="0" w:space="0" w:color="auto"/>
        <w:bottom w:val="none" w:sz="0" w:space="0" w:color="auto"/>
        <w:right w:val="none" w:sz="0" w:space="0" w:color="auto"/>
      </w:divBdr>
    </w:div>
    <w:div w:id="805046494">
      <w:bodyDiv w:val="1"/>
      <w:marLeft w:val="0"/>
      <w:marRight w:val="0"/>
      <w:marTop w:val="0"/>
      <w:marBottom w:val="0"/>
      <w:divBdr>
        <w:top w:val="none" w:sz="0" w:space="0" w:color="auto"/>
        <w:left w:val="none" w:sz="0" w:space="0" w:color="auto"/>
        <w:bottom w:val="none" w:sz="0" w:space="0" w:color="auto"/>
        <w:right w:val="none" w:sz="0" w:space="0" w:color="auto"/>
      </w:divBdr>
    </w:div>
    <w:div w:id="805703113">
      <w:bodyDiv w:val="1"/>
      <w:marLeft w:val="0"/>
      <w:marRight w:val="0"/>
      <w:marTop w:val="0"/>
      <w:marBottom w:val="0"/>
      <w:divBdr>
        <w:top w:val="none" w:sz="0" w:space="0" w:color="auto"/>
        <w:left w:val="none" w:sz="0" w:space="0" w:color="auto"/>
        <w:bottom w:val="none" w:sz="0" w:space="0" w:color="auto"/>
        <w:right w:val="none" w:sz="0" w:space="0" w:color="auto"/>
      </w:divBdr>
    </w:div>
    <w:div w:id="820266266">
      <w:bodyDiv w:val="1"/>
      <w:marLeft w:val="0"/>
      <w:marRight w:val="0"/>
      <w:marTop w:val="0"/>
      <w:marBottom w:val="0"/>
      <w:divBdr>
        <w:top w:val="none" w:sz="0" w:space="0" w:color="auto"/>
        <w:left w:val="none" w:sz="0" w:space="0" w:color="auto"/>
        <w:bottom w:val="none" w:sz="0" w:space="0" w:color="auto"/>
        <w:right w:val="none" w:sz="0" w:space="0" w:color="auto"/>
      </w:divBdr>
      <w:divsChild>
        <w:div w:id="441269911">
          <w:marLeft w:val="0"/>
          <w:marRight w:val="0"/>
          <w:marTop w:val="0"/>
          <w:marBottom w:val="0"/>
          <w:divBdr>
            <w:top w:val="none" w:sz="0" w:space="0" w:color="auto"/>
            <w:left w:val="none" w:sz="0" w:space="0" w:color="auto"/>
            <w:bottom w:val="none" w:sz="0" w:space="0" w:color="auto"/>
            <w:right w:val="none" w:sz="0" w:space="0" w:color="auto"/>
          </w:divBdr>
          <w:divsChild>
            <w:div w:id="779682957">
              <w:marLeft w:val="0"/>
              <w:marRight w:val="0"/>
              <w:marTop w:val="0"/>
              <w:marBottom w:val="0"/>
              <w:divBdr>
                <w:top w:val="none" w:sz="0" w:space="0" w:color="auto"/>
                <w:left w:val="none" w:sz="0" w:space="0" w:color="auto"/>
                <w:bottom w:val="none" w:sz="0" w:space="0" w:color="auto"/>
                <w:right w:val="none" w:sz="0" w:space="0" w:color="auto"/>
              </w:divBdr>
              <w:divsChild>
                <w:div w:id="1025056481">
                  <w:marLeft w:val="0"/>
                  <w:marRight w:val="0"/>
                  <w:marTop w:val="0"/>
                  <w:marBottom w:val="0"/>
                  <w:divBdr>
                    <w:top w:val="none" w:sz="0" w:space="0" w:color="auto"/>
                    <w:left w:val="none" w:sz="0" w:space="0" w:color="auto"/>
                    <w:bottom w:val="none" w:sz="0" w:space="0" w:color="auto"/>
                    <w:right w:val="none" w:sz="0" w:space="0" w:color="auto"/>
                  </w:divBdr>
                  <w:divsChild>
                    <w:div w:id="1300301422">
                      <w:marLeft w:val="0"/>
                      <w:marRight w:val="0"/>
                      <w:marTop w:val="0"/>
                      <w:marBottom w:val="0"/>
                      <w:divBdr>
                        <w:top w:val="none" w:sz="0" w:space="0" w:color="auto"/>
                        <w:left w:val="none" w:sz="0" w:space="0" w:color="auto"/>
                        <w:bottom w:val="none" w:sz="0" w:space="0" w:color="auto"/>
                        <w:right w:val="none" w:sz="0" w:space="0" w:color="auto"/>
                      </w:divBdr>
                      <w:divsChild>
                        <w:div w:id="587808261">
                          <w:marLeft w:val="0"/>
                          <w:marRight w:val="0"/>
                          <w:marTop w:val="0"/>
                          <w:marBottom w:val="0"/>
                          <w:divBdr>
                            <w:top w:val="none" w:sz="0" w:space="0" w:color="auto"/>
                            <w:left w:val="none" w:sz="0" w:space="0" w:color="auto"/>
                            <w:bottom w:val="none" w:sz="0" w:space="0" w:color="auto"/>
                            <w:right w:val="none" w:sz="0" w:space="0" w:color="auto"/>
                          </w:divBdr>
                          <w:divsChild>
                            <w:div w:id="2034378472">
                              <w:marLeft w:val="0"/>
                              <w:marRight w:val="0"/>
                              <w:marTop w:val="0"/>
                              <w:marBottom w:val="0"/>
                              <w:divBdr>
                                <w:top w:val="none" w:sz="0" w:space="0" w:color="auto"/>
                                <w:left w:val="none" w:sz="0" w:space="0" w:color="auto"/>
                                <w:bottom w:val="none" w:sz="0" w:space="0" w:color="auto"/>
                                <w:right w:val="none" w:sz="0" w:space="0" w:color="auto"/>
                              </w:divBdr>
                              <w:divsChild>
                                <w:div w:id="627669144">
                                  <w:marLeft w:val="0"/>
                                  <w:marRight w:val="0"/>
                                  <w:marTop w:val="0"/>
                                  <w:marBottom w:val="0"/>
                                  <w:divBdr>
                                    <w:top w:val="none" w:sz="0" w:space="0" w:color="auto"/>
                                    <w:left w:val="none" w:sz="0" w:space="0" w:color="auto"/>
                                    <w:bottom w:val="none" w:sz="0" w:space="0" w:color="auto"/>
                                    <w:right w:val="none" w:sz="0" w:space="0" w:color="auto"/>
                                  </w:divBdr>
                                  <w:divsChild>
                                    <w:div w:id="198670769">
                                      <w:marLeft w:val="0"/>
                                      <w:marRight w:val="0"/>
                                      <w:marTop w:val="0"/>
                                      <w:marBottom w:val="0"/>
                                      <w:divBdr>
                                        <w:top w:val="none" w:sz="0" w:space="0" w:color="auto"/>
                                        <w:left w:val="none" w:sz="0" w:space="0" w:color="auto"/>
                                        <w:bottom w:val="none" w:sz="0" w:space="0" w:color="auto"/>
                                        <w:right w:val="none" w:sz="0" w:space="0" w:color="auto"/>
                                      </w:divBdr>
                                      <w:divsChild>
                                        <w:div w:id="2083869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22087532">
      <w:bodyDiv w:val="1"/>
      <w:marLeft w:val="0"/>
      <w:marRight w:val="0"/>
      <w:marTop w:val="0"/>
      <w:marBottom w:val="0"/>
      <w:divBdr>
        <w:top w:val="none" w:sz="0" w:space="0" w:color="auto"/>
        <w:left w:val="none" w:sz="0" w:space="0" w:color="auto"/>
        <w:bottom w:val="none" w:sz="0" w:space="0" w:color="auto"/>
        <w:right w:val="none" w:sz="0" w:space="0" w:color="auto"/>
      </w:divBdr>
    </w:div>
    <w:div w:id="828715546">
      <w:bodyDiv w:val="1"/>
      <w:marLeft w:val="0"/>
      <w:marRight w:val="0"/>
      <w:marTop w:val="0"/>
      <w:marBottom w:val="0"/>
      <w:divBdr>
        <w:top w:val="none" w:sz="0" w:space="0" w:color="auto"/>
        <w:left w:val="none" w:sz="0" w:space="0" w:color="auto"/>
        <w:bottom w:val="none" w:sz="0" w:space="0" w:color="auto"/>
        <w:right w:val="none" w:sz="0" w:space="0" w:color="auto"/>
      </w:divBdr>
    </w:div>
    <w:div w:id="830102810">
      <w:bodyDiv w:val="1"/>
      <w:marLeft w:val="0"/>
      <w:marRight w:val="0"/>
      <w:marTop w:val="0"/>
      <w:marBottom w:val="0"/>
      <w:divBdr>
        <w:top w:val="none" w:sz="0" w:space="0" w:color="auto"/>
        <w:left w:val="none" w:sz="0" w:space="0" w:color="auto"/>
        <w:bottom w:val="none" w:sz="0" w:space="0" w:color="auto"/>
        <w:right w:val="none" w:sz="0" w:space="0" w:color="auto"/>
      </w:divBdr>
    </w:div>
    <w:div w:id="831019889">
      <w:bodyDiv w:val="1"/>
      <w:marLeft w:val="0"/>
      <w:marRight w:val="0"/>
      <w:marTop w:val="0"/>
      <w:marBottom w:val="0"/>
      <w:divBdr>
        <w:top w:val="none" w:sz="0" w:space="0" w:color="auto"/>
        <w:left w:val="none" w:sz="0" w:space="0" w:color="auto"/>
        <w:bottom w:val="none" w:sz="0" w:space="0" w:color="auto"/>
        <w:right w:val="none" w:sz="0" w:space="0" w:color="auto"/>
      </w:divBdr>
    </w:div>
    <w:div w:id="834220562">
      <w:bodyDiv w:val="1"/>
      <w:marLeft w:val="0"/>
      <w:marRight w:val="0"/>
      <w:marTop w:val="0"/>
      <w:marBottom w:val="0"/>
      <w:divBdr>
        <w:top w:val="none" w:sz="0" w:space="0" w:color="auto"/>
        <w:left w:val="none" w:sz="0" w:space="0" w:color="auto"/>
        <w:bottom w:val="none" w:sz="0" w:space="0" w:color="auto"/>
        <w:right w:val="none" w:sz="0" w:space="0" w:color="auto"/>
      </w:divBdr>
    </w:div>
    <w:div w:id="838080940">
      <w:bodyDiv w:val="1"/>
      <w:marLeft w:val="0"/>
      <w:marRight w:val="0"/>
      <w:marTop w:val="0"/>
      <w:marBottom w:val="0"/>
      <w:divBdr>
        <w:top w:val="none" w:sz="0" w:space="0" w:color="auto"/>
        <w:left w:val="none" w:sz="0" w:space="0" w:color="auto"/>
        <w:bottom w:val="none" w:sz="0" w:space="0" w:color="auto"/>
        <w:right w:val="none" w:sz="0" w:space="0" w:color="auto"/>
      </w:divBdr>
    </w:div>
    <w:div w:id="838082129">
      <w:bodyDiv w:val="1"/>
      <w:marLeft w:val="0"/>
      <w:marRight w:val="0"/>
      <w:marTop w:val="0"/>
      <w:marBottom w:val="0"/>
      <w:divBdr>
        <w:top w:val="none" w:sz="0" w:space="0" w:color="auto"/>
        <w:left w:val="none" w:sz="0" w:space="0" w:color="auto"/>
        <w:bottom w:val="none" w:sz="0" w:space="0" w:color="auto"/>
        <w:right w:val="none" w:sz="0" w:space="0" w:color="auto"/>
      </w:divBdr>
    </w:div>
    <w:div w:id="838929478">
      <w:bodyDiv w:val="1"/>
      <w:marLeft w:val="0"/>
      <w:marRight w:val="0"/>
      <w:marTop w:val="0"/>
      <w:marBottom w:val="0"/>
      <w:divBdr>
        <w:top w:val="none" w:sz="0" w:space="0" w:color="auto"/>
        <w:left w:val="none" w:sz="0" w:space="0" w:color="auto"/>
        <w:bottom w:val="none" w:sz="0" w:space="0" w:color="auto"/>
        <w:right w:val="none" w:sz="0" w:space="0" w:color="auto"/>
      </w:divBdr>
    </w:div>
    <w:div w:id="845100454">
      <w:bodyDiv w:val="1"/>
      <w:marLeft w:val="0"/>
      <w:marRight w:val="0"/>
      <w:marTop w:val="0"/>
      <w:marBottom w:val="0"/>
      <w:divBdr>
        <w:top w:val="none" w:sz="0" w:space="0" w:color="auto"/>
        <w:left w:val="none" w:sz="0" w:space="0" w:color="auto"/>
        <w:bottom w:val="none" w:sz="0" w:space="0" w:color="auto"/>
        <w:right w:val="none" w:sz="0" w:space="0" w:color="auto"/>
      </w:divBdr>
    </w:div>
    <w:div w:id="856231511">
      <w:bodyDiv w:val="1"/>
      <w:marLeft w:val="0"/>
      <w:marRight w:val="0"/>
      <w:marTop w:val="0"/>
      <w:marBottom w:val="0"/>
      <w:divBdr>
        <w:top w:val="none" w:sz="0" w:space="0" w:color="auto"/>
        <w:left w:val="none" w:sz="0" w:space="0" w:color="auto"/>
        <w:bottom w:val="none" w:sz="0" w:space="0" w:color="auto"/>
        <w:right w:val="none" w:sz="0" w:space="0" w:color="auto"/>
      </w:divBdr>
    </w:div>
    <w:div w:id="856820078">
      <w:bodyDiv w:val="1"/>
      <w:marLeft w:val="0"/>
      <w:marRight w:val="0"/>
      <w:marTop w:val="0"/>
      <w:marBottom w:val="0"/>
      <w:divBdr>
        <w:top w:val="none" w:sz="0" w:space="0" w:color="auto"/>
        <w:left w:val="none" w:sz="0" w:space="0" w:color="auto"/>
        <w:bottom w:val="none" w:sz="0" w:space="0" w:color="auto"/>
        <w:right w:val="none" w:sz="0" w:space="0" w:color="auto"/>
      </w:divBdr>
    </w:div>
    <w:div w:id="859243758">
      <w:bodyDiv w:val="1"/>
      <w:marLeft w:val="0"/>
      <w:marRight w:val="0"/>
      <w:marTop w:val="0"/>
      <w:marBottom w:val="0"/>
      <w:divBdr>
        <w:top w:val="none" w:sz="0" w:space="0" w:color="auto"/>
        <w:left w:val="none" w:sz="0" w:space="0" w:color="auto"/>
        <w:bottom w:val="none" w:sz="0" w:space="0" w:color="auto"/>
        <w:right w:val="none" w:sz="0" w:space="0" w:color="auto"/>
      </w:divBdr>
    </w:div>
    <w:div w:id="868032487">
      <w:bodyDiv w:val="1"/>
      <w:marLeft w:val="0"/>
      <w:marRight w:val="0"/>
      <w:marTop w:val="0"/>
      <w:marBottom w:val="0"/>
      <w:divBdr>
        <w:top w:val="none" w:sz="0" w:space="0" w:color="auto"/>
        <w:left w:val="none" w:sz="0" w:space="0" w:color="auto"/>
        <w:bottom w:val="none" w:sz="0" w:space="0" w:color="auto"/>
        <w:right w:val="none" w:sz="0" w:space="0" w:color="auto"/>
      </w:divBdr>
    </w:div>
    <w:div w:id="868759084">
      <w:bodyDiv w:val="1"/>
      <w:marLeft w:val="0"/>
      <w:marRight w:val="0"/>
      <w:marTop w:val="0"/>
      <w:marBottom w:val="0"/>
      <w:divBdr>
        <w:top w:val="none" w:sz="0" w:space="0" w:color="auto"/>
        <w:left w:val="none" w:sz="0" w:space="0" w:color="auto"/>
        <w:bottom w:val="none" w:sz="0" w:space="0" w:color="auto"/>
        <w:right w:val="none" w:sz="0" w:space="0" w:color="auto"/>
      </w:divBdr>
    </w:div>
    <w:div w:id="869877812">
      <w:bodyDiv w:val="1"/>
      <w:marLeft w:val="0"/>
      <w:marRight w:val="0"/>
      <w:marTop w:val="0"/>
      <w:marBottom w:val="0"/>
      <w:divBdr>
        <w:top w:val="none" w:sz="0" w:space="0" w:color="auto"/>
        <w:left w:val="none" w:sz="0" w:space="0" w:color="auto"/>
        <w:bottom w:val="none" w:sz="0" w:space="0" w:color="auto"/>
        <w:right w:val="none" w:sz="0" w:space="0" w:color="auto"/>
      </w:divBdr>
    </w:div>
    <w:div w:id="871112942">
      <w:bodyDiv w:val="1"/>
      <w:marLeft w:val="0"/>
      <w:marRight w:val="0"/>
      <w:marTop w:val="0"/>
      <w:marBottom w:val="0"/>
      <w:divBdr>
        <w:top w:val="none" w:sz="0" w:space="0" w:color="auto"/>
        <w:left w:val="none" w:sz="0" w:space="0" w:color="auto"/>
        <w:bottom w:val="none" w:sz="0" w:space="0" w:color="auto"/>
        <w:right w:val="none" w:sz="0" w:space="0" w:color="auto"/>
      </w:divBdr>
    </w:div>
    <w:div w:id="874806534">
      <w:bodyDiv w:val="1"/>
      <w:marLeft w:val="0"/>
      <w:marRight w:val="0"/>
      <w:marTop w:val="0"/>
      <w:marBottom w:val="0"/>
      <w:divBdr>
        <w:top w:val="none" w:sz="0" w:space="0" w:color="auto"/>
        <w:left w:val="none" w:sz="0" w:space="0" w:color="auto"/>
        <w:bottom w:val="none" w:sz="0" w:space="0" w:color="auto"/>
        <w:right w:val="none" w:sz="0" w:space="0" w:color="auto"/>
      </w:divBdr>
    </w:div>
    <w:div w:id="874929559">
      <w:bodyDiv w:val="1"/>
      <w:marLeft w:val="0"/>
      <w:marRight w:val="0"/>
      <w:marTop w:val="0"/>
      <w:marBottom w:val="0"/>
      <w:divBdr>
        <w:top w:val="none" w:sz="0" w:space="0" w:color="auto"/>
        <w:left w:val="none" w:sz="0" w:space="0" w:color="auto"/>
        <w:bottom w:val="none" w:sz="0" w:space="0" w:color="auto"/>
        <w:right w:val="none" w:sz="0" w:space="0" w:color="auto"/>
      </w:divBdr>
    </w:div>
    <w:div w:id="877864011">
      <w:bodyDiv w:val="1"/>
      <w:marLeft w:val="0"/>
      <w:marRight w:val="0"/>
      <w:marTop w:val="0"/>
      <w:marBottom w:val="0"/>
      <w:divBdr>
        <w:top w:val="none" w:sz="0" w:space="0" w:color="auto"/>
        <w:left w:val="none" w:sz="0" w:space="0" w:color="auto"/>
        <w:bottom w:val="none" w:sz="0" w:space="0" w:color="auto"/>
        <w:right w:val="none" w:sz="0" w:space="0" w:color="auto"/>
      </w:divBdr>
    </w:div>
    <w:div w:id="881792768">
      <w:bodyDiv w:val="1"/>
      <w:marLeft w:val="0"/>
      <w:marRight w:val="0"/>
      <w:marTop w:val="0"/>
      <w:marBottom w:val="0"/>
      <w:divBdr>
        <w:top w:val="none" w:sz="0" w:space="0" w:color="auto"/>
        <w:left w:val="none" w:sz="0" w:space="0" w:color="auto"/>
        <w:bottom w:val="none" w:sz="0" w:space="0" w:color="auto"/>
        <w:right w:val="none" w:sz="0" w:space="0" w:color="auto"/>
      </w:divBdr>
    </w:div>
    <w:div w:id="881946005">
      <w:bodyDiv w:val="1"/>
      <w:marLeft w:val="0"/>
      <w:marRight w:val="0"/>
      <w:marTop w:val="0"/>
      <w:marBottom w:val="0"/>
      <w:divBdr>
        <w:top w:val="none" w:sz="0" w:space="0" w:color="auto"/>
        <w:left w:val="none" w:sz="0" w:space="0" w:color="auto"/>
        <w:bottom w:val="none" w:sz="0" w:space="0" w:color="auto"/>
        <w:right w:val="none" w:sz="0" w:space="0" w:color="auto"/>
      </w:divBdr>
    </w:div>
    <w:div w:id="884296076">
      <w:bodyDiv w:val="1"/>
      <w:marLeft w:val="0"/>
      <w:marRight w:val="0"/>
      <w:marTop w:val="0"/>
      <w:marBottom w:val="0"/>
      <w:divBdr>
        <w:top w:val="none" w:sz="0" w:space="0" w:color="auto"/>
        <w:left w:val="none" w:sz="0" w:space="0" w:color="auto"/>
        <w:bottom w:val="none" w:sz="0" w:space="0" w:color="auto"/>
        <w:right w:val="none" w:sz="0" w:space="0" w:color="auto"/>
      </w:divBdr>
    </w:div>
    <w:div w:id="884485652">
      <w:bodyDiv w:val="1"/>
      <w:marLeft w:val="0"/>
      <w:marRight w:val="0"/>
      <w:marTop w:val="0"/>
      <w:marBottom w:val="0"/>
      <w:divBdr>
        <w:top w:val="none" w:sz="0" w:space="0" w:color="auto"/>
        <w:left w:val="none" w:sz="0" w:space="0" w:color="auto"/>
        <w:bottom w:val="none" w:sz="0" w:space="0" w:color="auto"/>
        <w:right w:val="none" w:sz="0" w:space="0" w:color="auto"/>
      </w:divBdr>
    </w:div>
    <w:div w:id="885604760">
      <w:bodyDiv w:val="1"/>
      <w:marLeft w:val="0"/>
      <w:marRight w:val="0"/>
      <w:marTop w:val="0"/>
      <w:marBottom w:val="0"/>
      <w:divBdr>
        <w:top w:val="none" w:sz="0" w:space="0" w:color="auto"/>
        <w:left w:val="none" w:sz="0" w:space="0" w:color="auto"/>
        <w:bottom w:val="none" w:sz="0" w:space="0" w:color="auto"/>
        <w:right w:val="none" w:sz="0" w:space="0" w:color="auto"/>
      </w:divBdr>
    </w:div>
    <w:div w:id="885918262">
      <w:bodyDiv w:val="1"/>
      <w:marLeft w:val="0"/>
      <w:marRight w:val="0"/>
      <w:marTop w:val="0"/>
      <w:marBottom w:val="0"/>
      <w:divBdr>
        <w:top w:val="none" w:sz="0" w:space="0" w:color="auto"/>
        <w:left w:val="none" w:sz="0" w:space="0" w:color="auto"/>
        <w:bottom w:val="none" w:sz="0" w:space="0" w:color="auto"/>
        <w:right w:val="none" w:sz="0" w:space="0" w:color="auto"/>
      </w:divBdr>
    </w:div>
    <w:div w:id="888106220">
      <w:bodyDiv w:val="1"/>
      <w:marLeft w:val="0"/>
      <w:marRight w:val="0"/>
      <w:marTop w:val="0"/>
      <w:marBottom w:val="0"/>
      <w:divBdr>
        <w:top w:val="none" w:sz="0" w:space="0" w:color="auto"/>
        <w:left w:val="none" w:sz="0" w:space="0" w:color="auto"/>
        <w:bottom w:val="none" w:sz="0" w:space="0" w:color="auto"/>
        <w:right w:val="none" w:sz="0" w:space="0" w:color="auto"/>
      </w:divBdr>
    </w:div>
    <w:div w:id="888414635">
      <w:bodyDiv w:val="1"/>
      <w:marLeft w:val="0"/>
      <w:marRight w:val="0"/>
      <w:marTop w:val="0"/>
      <w:marBottom w:val="0"/>
      <w:divBdr>
        <w:top w:val="none" w:sz="0" w:space="0" w:color="auto"/>
        <w:left w:val="none" w:sz="0" w:space="0" w:color="auto"/>
        <w:bottom w:val="none" w:sz="0" w:space="0" w:color="auto"/>
        <w:right w:val="none" w:sz="0" w:space="0" w:color="auto"/>
      </w:divBdr>
    </w:div>
    <w:div w:id="893353208">
      <w:bodyDiv w:val="1"/>
      <w:marLeft w:val="0"/>
      <w:marRight w:val="0"/>
      <w:marTop w:val="0"/>
      <w:marBottom w:val="0"/>
      <w:divBdr>
        <w:top w:val="none" w:sz="0" w:space="0" w:color="auto"/>
        <w:left w:val="none" w:sz="0" w:space="0" w:color="auto"/>
        <w:bottom w:val="none" w:sz="0" w:space="0" w:color="auto"/>
        <w:right w:val="none" w:sz="0" w:space="0" w:color="auto"/>
      </w:divBdr>
    </w:div>
    <w:div w:id="898442813">
      <w:bodyDiv w:val="1"/>
      <w:marLeft w:val="0"/>
      <w:marRight w:val="0"/>
      <w:marTop w:val="0"/>
      <w:marBottom w:val="0"/>
      <w:divBdr>
        <w:top w:val="none" w:sz="0" w:space="0" w:color="auto"/>
        <w:left w:val="none" w:sz="0" w:space="0" w:color="auto"/>
        <w:bottom w:val="none" w:sz="0" w:space="0" w:color="auto"/>
        <w:right w:val="none" w:sz="0" w:space="0" w:color="auto"/>
      </w:divBdr>
    </w:div>
    <w:div w:id="902646062">
      <w:bodyDiv w:val="1"/>
      <w:marLeft w:val="0"/>
      <w:marRight w:val="0"/>
      <w:marTop w:val="0"/>
      <w:marBottom w:val="0"/>
      <w:divBdr>
        <w:top w:val="none" w:sz="0" w:space="0" w:color="auto"/>
        <w:left w:val="none" w:sz="0" w:space="0" w:color="auto"/>
        <w:bottom w:val="none" w:sz="0" w:space="0" w:color="auto"/>
        <w:right w:val="none" w:sz="0" w:space="0" w:color="auto"/>
      </w:divBdr>
    </w:div>
    <w:div w:id="906376644">
      <w:bodyDiv w:val="1"/>
      <w:marLeft w:val="0"/>
      <w:marRight w:val="0"/>
      <w:marTop w:val="0"/>
      <w:marBottom w:val="0"/>
      <w:divBdr>
        <w:top w:val="none" w:sz="0" w:space="0" w:color="auto"/>
        <w:left w:val="none" w:sz="0" w:space="0" w:color="auto"/>
        <w:bottom w:val="none" w:sz="0" w:space="0" w:color="auto"/>
        <w:right w:val="none" w:sz="0" w:space="0" w:color="auto"/>
      </w:divBdr>
    </w:div>
    <w:div w:id="907225586">
      <w:bodyDiv w:val="1"/>
      <w:marLeft w:val="0"/>
      <w:marRight w:val="0"/>
      <w:marTop w:val="0"/>
      <w:marBottom w:val="0"/>
      <w:divBdr>
        <w:top w:val="none" w:sz="0" w:space="0" w:color="auto"/>
        <w:left w:val="none" w:sz="0" w:space="0" w:color="auto"/>
        <w:bottom w:val="none" w:sz="0" w:space="0" w:color="auto"/>
        <w:right w:val="none" w:sz="0" w:space="0" w:color="auto"/>
      </w:divBdr>
    </w:div>
    <w:div w:id="910427394">
      <w:bodyDiv w:val="1"/>
      <w:marLeft w:val="0"/>
      <w:marRight w:val="0"/>
      <w:marTop w:val="0"/>
      <w:marBottom w:val="0"/>
      <w:divBdr>
        <w:top w:val="none" w:sz="0" w:space="0" w:color="auto"/>
        <w:left w:val="none" w:sz="0" w:space="0" w:color="auto"/>
        <w:bottom w:val="none" w:sz="0" w:space="0" w:color="auto"/>
        <w:right w:val="none" w:sz="0" w:space="0" w:color="auto"/>
      </w:divBdr>
      <w:divsChild>
        <w:div w:id="1181747976">
          <w:marLeft w:val="0"/>
          <w:marRight w:val="0"/>
          <w:marTop w:val="0"/>
          <w:marBottom w:val="730"/>
          <w:divBdr>
            <w:top w:val="none" w:sz="0" w:space="0" w:color="auto"/>
            <w:left w:val="none" w:sz="0" w:space="0" w:color="auto"/>
            <w:bottom w:val="none" w:sz="0" w:space="0" w:color="auto"/>
            <w:right w:val="none" w:sz="0" w:space="0" w:color="auto"/>
          </w:divBdr>
          <w:divsChild>
            <w:div w:id="1123502887">
              <w:marLeft w:val="0"/>
              <w:marRight w:val="0"/>
              <w:marTop w:val="0"/>
              <w:marBottom w:val="0"/>
              <w:divBdr>
                <w:top w:val="none" w:sz="0" w:space="0" w:color="auto"/>
                <w:left w:val="none" w:sz="0" w:space="0" w:color="auto"/>
                <w:bottom w:val="none" w:sz="0" w:space="0" w:color="auto"/>
                <w:right w:val="none" w:sz="0" w:space="0" w:color="auto"/>
              </w:divBdr>
              <w:divsChild>
                <w:div w:id="1173954957">
                  <w:marLeft w:val="0"/>
                  <w:marRight w:val="334"/>
                  <w:marTop w:val="0"/>
                  <w:marBottom w:val="0"/>
                  <w:divBdr>
                    <w:top w:val="none" w:sz="0" w:space="0" w:color="auto"/>
                    <w:left w:val="none" w:sz="0" w:space="0" w:color="auto"/>
                    <w:bottom w:val="none" w:sz="0" w:space="0" w:color="auto"/>
                    <w:right w:val="none" w:sz="0" w:space="0" w:color="auto"/>
                  </w:divBdr>
                </w:div>
              </w:divsChild>
            </w:div>
          </w:divsChild>
        </w:div>
      </w:divsChild>
    </w:div>
    <w:div w:id="916671587">
      <w:bodyDiv w:val="1"/>
      <w:marLeft w:val="0"/>
      <w:marRight w:val="0"/>
      <w:marTop w:val="0"/>
      <w:marBottom w:val="0"/>
      <w:divBdr>
        <w:top w:val="none" w:sz="0" w:space="0" w:color="auto"/>
        <w:left w:val="none" w:sz="0" w:space="0" w:color="auto"/>
        <w:bottom w:val="none" w:sz="0" w:space="0" w:color="auto"/>
        <w:right w:val="none" w:sz="0" w:space="0" w:color="auto"/>
      </w:divBdr>
    </w:div>
    <w:div w:id="917250129">
      <w:bodyDiv w:val="1"/>
      <w:marLeft w:val="0"/>
      <w:marRight w:val="0"/>
      <w:marTop w:val="0"/>
      <w:marBottom w:val="0"/>
      <w:divBdr>
        <w:top w:val="none" w:sz="0" w:space="0" w:color="auto"/>
        <w:left w:val="none" w:sz="0" w:space="0" w:color="auto"/>
        <w:bottom w:val="none" w:sz="0" w:space="0" w:color="auto"/>
        <w:right w:val="none" w:sz="0" w:space="0" w:color="auto"/>
      </w:divBdr>
    </w:div>
    <w:div w:id="920069425">
      <w:bodyDiv w:val="1"/>
      <w:marLeft w:val="0"/>
      <w:marRight w:val="0"/>
      <w:marTop w:val="0"/>
      <w:marBottom w:val="0"/>
      <w:divBdr>
        <w:top w:val="none" w:sz="0" w:space="0" w:color="auto"/>
        <w:left w:val="none" w:sz="0" w:space="0" w:color="auto"/>
        <w:bottom w:val="none" w:sz="0" w:space="0" w:color="auto"/>
        <w:right w:val="none" w:sz="0" w:space="0" w:color="auto"/>
      </w:divBdr>
    </w:div>
    <w:div w:id="920796691">
      <w:bodyDiv w:val="1"/>
      <w:marLeft w:val="0"/>
      <w:marRight w:val="0"/>
      <w:marTop w:val="0"/>
      <w:marBottom w:val="0"/>
      <w:divBdr>
        <w:top w:val="none" w:sz="0" w:space="0" w:color="auto"/>
        <w:left w:val="none" w:sz="0" w:space="0" w:color="auto"/>
        <w:bottom w:val="none" w:sz="0" w:space="0" w:color="auto"/>
        <w:right w:val="none" w:sz="0" w:space="0" w:color="auto"/>
      </w:divBdr>
    </w:div>
    <w:div w:id="921647088">
      <w:bodyDiv w:val="1"/>
      <w:marLeft w:val="0"/>
      <w:marRight w:val="0"/>
      <w:marTop w:val="0"/>
      <w:marBottom w:val="0"/>
      <w:divBdr>
        <w:top w:val="none" w:sz="0" w:space="0" w:color="auto"/>
        <w:left w:val="none" w:sz="0" w:space="0" w:color="auto"/>
        <w:bottom w:val="none" w:sz="0" w:space="0" w:color="auto"/>
        <w:right w:val="none" w:sz="0" w:space="0" w:color="auto"/>
      </w:divBdr>
      <w:divsChild>
        <w:div w:id="1125926511">
          <w:marLeft w:val="0"/>
          <w:marRight w:val="0"/>
          <w:marTop w:val="0"/>
          <w:marBottom w:val="0"/>
          <w:divBdr>
            <w:top w:val="none" w:sz="0" w:space="0" w:color="auto"/>
            <w:left w:val="none" w:sz="0" w:space="0" w:color="auto"/>
            <w:bottom w:val="none" w:sz="0" w:space="0" w:color="auto"/>
            <w:right w:val="none" w:sz="0" w:space="0" w:color="auto"/>
          </w:divBdr>
          <w:divsChild>
            <w:div w:id="1593197221">
              <w:marLeft w:val="0"/>
              <w:marRight w:val="0"/>
              <w:marTop w:val="0"/>
              <w:marBottom w:val="0"/>
              <w:divBdr>
                <w:top w:val="none" w:sz="0" w:space="0" w:color="auto"/>
                <w:left w:val="none" w:sz="0" w:space="0" w:color="auto"/>
                <w:bottom w:val="none" w:sz="0" w:space="0" w:color="auto"/>
                <w:right w:val="none" w:sz="0" w:space="0" w:color="auto"/>
              </w:divBdr>
              <w:divsChild>
                <w:div w:id="779489153">
                  <w:marLeft w:val="0"/>
                  <w:marRight w:val="0"/>
                  <w:marTop w:val="0"/>
                  <w:marBottom w:val="0"/>
                  <w:divBdr>
                    <w:top w:val="none" w:sz="0" w:space="0" w:color="auto"/>
                    <w:left w:val="none" w:sz="0" w:space="0" w:color="auto"/>
                    <w:bottom w:val="none" w:sz="0" w:space="0" w:color="auto"/>
                    <w:right w:val="none" w:sz="0" w:space="0" w:color="auto"/>
                  </w:divBdr>
                  <w:divsChild>
                    <w:div w:id="938948840">
                      <w:marLeft w:val="0"/>
                      <w:marRight w:val="0"/>
                      <w:marTop w:val="0"/>
                      <w:marBottom w:val="0"/>
                      <w:divBdr>
                        <w:top w:val="none" w:sz="0" w:space="0" w:color="auto"/>
                        <w:left w:val="none" w:sz="0" w:space="0" w:color="auto"/>
                        <w:bottom w:val="none" w:sz="0" w:space="0" w:color="auto"/>
                        <w:right w:val="none" w:sz="0" w:space="0" w:color="auto"/>
                      </w:divBdr>
                      <w:divsChild>
                        <w:div w:id="1869369391">
                          <w:marLeft w:val="0"/>
                          <w:marRight w:val="0"/>
                          <w:marTop w:val="0"/>
                          <w:marBottom w:val="0"/>
                          <w:divBdr>
                            <w:top w:val="none" w:sz="0" w:space="0" w:color="auto"/>
                            <w:left w:val="none" w:sz="0" w:space="0" w:color="auto"/>
                            <w:bottom w:val="none" w:sz="0" w:space="0" w:color="auto"/>
                            <w:right w:val="none" w:sz="0" w:space="0" w:color="auto"/>
                          </w:divBdr>
                          <w:divsChild>
                            <w:div w:id="785730725">
                              <w:marLeft w:val="0"/>
                              <w:marRight w:val="0"/>
                              <w:marTop w:val="0"/>
                              <w:marBottom w:val="0"/>
                              <w:divBdr>
                                <w:top w:val="none" w:sz="0" w:space="0" w:color="auto"/>
                                <w:left w:val="none" w:sz="0" w:space="0" w:color="auto"/>
                                <w:bottom w:val="none" w:sz="0" w:space="0" w:color="auto"/>
                                <w:right w:val="none" w:sz="0" w:space="0" w:color="auto"/>
                              </w:divBdr>
                              <w:divsChild>
                                <w:div w:id="439683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21986067">
      <w:bodyDiv w:val="1"/>
      <w:marLeft w:val="0"/>
      <w:marRight w:val="0"/>
      <w:marTop w:val="0"/>
      <w:marBottom w:val="0"/>
      <w:divBdr>
        <w:top w:val="none" w:sz="0" w:space="0" w:color="auto"/>
        <w:left w:val="none" w:sz="0" w:space="0" w:color="auto"/>
        <w:bottom w:val="none" w:sz="0" w:space="0" w:color="auto"/>
        <w:right w:val="none" w:sz="0" w:space="0" w:color="auto"/>
      </w:divBdr>
    </w:div>
    <w:div w:id="922488514">
      <w:bodyDiv w:val="1"/>
      <w:marLeft w:val="0"/>
      <w:marRight w:val="0"/>
      <w:marTop w:val="0"/>
      <w:marBottom w:val="0"/>
      <w:divBdr>
        <w:top w:val="none" w:sz="0" w:space="0" w:color="auto"/>
        <w:left w:val="none" w:sz="0" w:space="0" w:color="auto"/>
        <w:bottom w:val="none" w:sz="0" w:space="0" w:color="auto"/>
        <w:right w:val="none" w:sz="0" w:space="0" w:color="auto"/>
      </w:divBdr>
      <w:divsChild>
        <w:div w:id="1321077085">
          <w:marLeft w:val="0"/>
          <w:marRight w:val="0"/>
          <w:marTop w:val="0"/>
          <w:marBottom w:val="0"/>
          <w:divBdr>
            <w:top w:val="none" w:sz="0" w:space="0" w:color="auto"/>
            <w:left w:val="none" w:sz="0" w:space="0" w:color="auto"/>
            <w:bottom w:val="none" w:sz="0" w:space="0" w:color="auto"/>
            <w:right w:val="none" w:sz="0" w:space="0" w:color="auto"/>
          </w:divBdr>
          <w:divsChild>
            <w:div w:id="201327101">
              <w:marLeft w:val="0"/>
              <w:marRight w:val="0"/>
              <w:marTop w:val="0"/>
              <w:marBottom w:val="0"/>
              <w:divBdr>
                <w:top w:val="none" w:sz="0" w:space="0" w:color="auto"/>
                <w:left w:val="none" w:sz="0" w:space="0" w:color="auto"/>
                <w:bottom w:val="none" w:sz="0" w:space="0" w:color="auto"/>
                <w:right w:val="none" w:sz="0" w:space="0" w:color="auto"/>
              </w:divBdr>
              <w:divsChild>
                <w:div w:id="233786393">
                  <w:marLeft w:val="2045"/>
                  <w:marRight w:val="83"/>
                  <w:marTop w:val="0"/>
                  <w:marBottom w:val="0"/>
                  <w:divBdr>
                    <w:top w:val="none" w:sz="0" w:space="0" w:color="auto"/>
                    <w:left w:val="none" w:sz="0" w:space="0" w:color="auto"/>
                    <w:bottom w:val="none" w:sz="0" w:space="0" w:color="auto"/>
                    <w:right w:val="none" w:sz="0" w:space="0" w:color="auto"/>
                  </w:divBdr>
                </w:div>
              </w:divsChild>
            </w:div>
          </w:divsChild>
        </w:div>
      </w:divsChild>
    </w:div>
    <w:div w:id="928663754">
      <w:bodyDiv w:val="1"/>
      <w:marLeft w:val="0"/>
      <w:marRight w:val="0"/>
      <w:marTop w:val="0"/>
      <w:marBottom w:val="0"/>
      <w:divBdr>
        <w:top w:val="none" w:sz="0" w:space="0" w:color="auto"/>
        <w:left w:val="none" w:sz="0" w:space="0" w:color="auto"/>
        <w:bottom w:val="none" w:sz="0" w:space="0" w:color="auto"/>
        <w:right w:val="none" w:sz="0" w:space="0" w:color="auto"/>
      </w:divBdr>
    </w:div>
    <w:div w:id="933054684">
      <w:bodyDiv w:val="1"/>
      <w:marLeft w:val="0"/>
      <w:marRight w:val="0"/>
      <w:marTop w:val="0"/>
      <w:marBottom w:val="0"/>
      <w:divBdr>
        <w:top w:val="none" w:sz="0" w:space="0" w:color="auto"/>
        <w:left w:val="none" w:sz="0" w:space="0" w:color="auto"/>
        <w:bottom w:val="none" w:sz="0" w:space="0" w:color="auto"/>
        <w:right w:val="none" w:sz="0" w:space="0" w:color="auto"/>
      </w:divBdr>
    </w:div>
    <w:div w:id="933585460">
      <w:bodyDiv w:val="1"/>
      <w:marLeft w:val="0"/>
      <w:marRight w:val="0"/>
      <w:marTop w:val="0"/>
      <w:marBottom w:val="0"/>
      <w:divBdr>
        <w:top w:val="none" w:sz="0" w:space="0" w:color="auto"/>
        <w:left w:val="none" w:sz="0" w:space="0" w:color="auto"/>
        <w:bottom w:val="none" w:sz="0" w:space="0" w:color="auto"/>
        <w:right w:val="none" w:sz="0" w:space="0" w:color="auto"/>
      </w:divBdr>
    </w:div>
    <w:div w:id="934048148">
      <w:bodyDiv w:val="1"/>
      <w:marLeft w:val="0"/>
      <w:marRight w:val="0"/>
      <w:marTop w:val="0"/>
      <w:marBottom w:val="0"/>
      <w:divBdr>
        <w:top w:val="none" w:sz="0" w:space="0" w:color="auto"/>
        <w:left w:val="none" w:sz="0" w:space="0" w:color="auto"/>
        <w:bottom w:val="none" w:sz="0" w:space="0" w:color="auto"/>
        <w:right w:val="none" w:sz="0" w:space="0" w:color="auto"/>
      </w:divBdr>
    </w:div>
    <w:div w:id="934636707">
      <w:bodyDiv w:val="1"/>
      <w:marLeft w:val="0"/>
      <w:marRight w:val="0"/>
      <w:marTop w:val="0"/>
      <w:marBottom w:val="0"/>
      <w:divBdr>
        <w:top w:val="none" w:sz="0" w:space="0" w:color="auto"/>
        <w:left w:val="none" w:sz="0" w:space="0" w:color="auto"/>
        <w:bottom w:val="none" w:sz="0" w:space="0" w:color="auto"/>
        <w:right w:val="none" w:sz="0" w:space="0" w:color="auto"/>
      </w:divBdr>
    </w:div>
    <w:div w:id="935864776">
      <w:bodyDiv w:val="1"/>
      <w:marLeft w:val="0"/>
      <w:marRight w:val="0"/>
      <w:marTop w:val="0"/>
      <w:marBottom w:val="0"/>
      <w:divBdr>
        <w:top w:val="none" w:sz="0" w:space="0" w:color="auto"/>
        <w:left w:val="none" w:sz="0" w:space="0" w:color="auto"/>
        <w:bottom w:val="none" w:sz="0" w:space="0" w:color="auto"/>
        <w:right w:val="none" w:sz="0" w:space="0" w:color="auto"/>
      </w:divBdr>
    </w:div>
    <w:div w:id="936909734">
      <w:bodyDiv w:val="1"/>
      <w:marLeft w:val="0"/>
      <w:marRight w:val="0"/>
      <w:marTop w:val="0"/>
      <w:marBottom w:val="0"/>
      <w:divBdr>
        <w:top w:val="none" w:sz="0" w:space="0" w:color="auto"/>
        <w:left w:val="none" w:sz="0" w:space="0" w:color="auto"/>
        <w:bottom w:val="none" w:sz="0" w:space="0" w:color="auto"/>
        <w:right w:val="none" w:sz="0" w:space="0" w:color="auto"/>
      </w:divBdr>
    </w:div>
    <w:div w:id="936913029">
      <w:bodyDiv w:val="1"/>
      <w:marLeft w:val="0"/>
      <w:marRight w:val="0"/>
      <w:marTop w:val="0"/>
      <w:marBottom w:val="0"/>
      <w:divBdr>
        <w:top w:val="none" w:sz="0" w:space="0" w:color="auto"/>
        <w:left w:val="none" w:sz="0" w:space="0" w:color="auto"/>
        <w:bottom w:val="none" w:sz="0" w:space="0" w:color="auto"/>
        <w:right w:val="none" w:sz="0" w:space="0" w:color="auto"/>
      </w:divBdr>
    </w:div>
    <w:div w:id="937912761">
      <w:bodyDiv w:val="1"/>
      <w:marLeft w:val="0"/>
      <w:marRight w:val="0"/>
      <w:marTop w:val="0"/>
      <w:marBottom w:val="0"/>
      <w:divBdr>
        <w:top w:val="none" w:sz="0" w:space="0" w:color="auto"/>
        <w:left w:val="none" w:sz="0" w:space="0" w:color="auto"/>
        <w:bottom w:val="none" w:sz="0" w:space="0" w:color="auto"/>
        <w:right w:val="none" w:sz="0" w:space="0" w:color="auto"/>
      </w:divBdr>
    </w:div>
    <w:div w:id="940259518">
      <w:bodyDiv w:val="1"/>
      <w:marLeft w:val="0"/>
      <w:marRight w:val="0"/>
      <w:marTop w:val="0"/>
      <w:marBottom w:val="0"/>
      <w:divBdr>
        <w:top w:val="none" w:sz="0" w:space="0" w:color="auto"/>
        <w:left w:val="none" w:sz="0" w:space="0" w:color="auto"/>
        <w:bottom w:val="none" w:sz="0" w:space="0" w:color="auto"/>
        <w:right w:val="none" w:sz="0" w:space="0" w:color="auto"/>
      </w:divBdr>
    </w:div>
    <w:div w:id="940337237">
      <w:bodyDiv w:val="1"/>
      <w:marLeft w:val="0"/>
      <w:marRight w:val="0"/>
      <w:marTop w:val="0"/>
      <w:marBottom w:val="0"/>
      <w:divBdr>
        <w:top w:val="none" w:sz="0" w:space="0" w:color="auto"/>
        <w:left w:val="none" w:sz="0" w:space="0" w:color="auto"/>
        <w:bottom w:val="none" w:sz="0" w:space="0" w:color="auto"/>
        <w:right w:val="none" w:sz="0" w:space="0" w:color="auto"/>
      </w:divBdr>
    </w:div>
    <w:div w:id="943075026">
      <w:bodyDiv w:val="1"/>
      <w:marLeft w:val="0"/>
      <w:marRight w:val="0"/>
      <w:marTop w:val="0"/>
      <w:marBottom w:val="0"/>
      <w:divBdr>
        <w:top w:val="none" w:sz="0" w:space="0" w:color="auto"/>
        <w:left w:val="none" w:sz="0" w:space="0" w:color="auto"/>
        <w:bottom w:val="none" w:sz="0" w:space="0" w:color="auto"/>
        <w:right w:val="none" w:sz="0" w:space="0" w:color="auto"/>
      </w:divBdr>
      <w:divsChild>
        <w:div w:id="273250742">
          <w:marLeft w:val="0"/>
          <w:marRight w:val="0"/>
          <w:marTop w:val="0"/>
          <w:marBottom w:val="0"/>
          <w:divBdr>
            <w:top w:val="none" w:sz="0" w:space="0" w:color="auto"/>
            <w:left w:val="none" w:sz="0" w:space="0" w:color="auto"/>
            <w:bottom w:val="none" w:sz="0" w:space="0" w:color="auto"/>
            <w:right w:val="none" w:sz="0" w:space="0" w:color="auto"/>
          </w:divBdr>
          <w:divsChild>
            <w:div w:id="1124302514">
              <w:marLeft w:val="0"/>
              <w:marRight w:val="0"/>
              <w:marTop w:val="0"/>
              <w:marBottom w:val="0"/>
              <w:divBdr>
                <w:top w:val="none" w:sz="0" w:space="0" w:color="auto"/>
                <w:left w:val="none" w:sz="0" w:space="0" w:color="auto"/>
                <w:bottom w:val="none" w:sz="0" w:space="0" w:color="auto"/>
                <w:right w:val="none" w:sz="0" w:space="0" w:color="auto"/>
              </w:divBdr>
            </w:div>
          </w:divsChild>
        </w:div>
        <w:div w:id="2042052360">
          <w:marLeft w:val="0"/>
          <w:marRight w:val="0"/>
          <w:marTop w:val="0"/>
          <w:marBottom w:val="0"/>
          <w:divBdr>
            <w:top w:val="none" w:sz="0" w:space="0" w:color="auto"/>
            <w:left w:val="none" w:sz="0" w:space="0" w:color="auto"/>
            <w:bottom w:val="none" w:sz="0" w:space="0" w:color="auto"/>
            <w:right w:val="none" w:sz="0" w:space="0" w:color="auto"/>
          </w:divBdr>
        </w:div>
      </w:divsChild>
    </w:div>
    <w:div w:id="943880296">
      <w:bodyDiv w:val="1"/>
      <w:marLeft w:val="0"/>
      <w:marRight w:val="0"/>
      <w:marTop w:val="0"/>
      <w:marBottom w:val="0"/>
      <w:divBdr>
        <w:top w:val="none" w:sz="0" w:space="0" w:color="auto"/>
        <w:left w:val="none" w:sz="0" w:space="0" w:color="auto"/>
        <w:bottom w:val="none" w:sz="0" w:space="0" w:color="auto"/>
        <w:right w:val="none" w:sz="0" w:space="0" w:color="auto"/>
      </w:divBdr>
      <w:divsChild>
        <w:div w:id="1858078131">
          <w:marLeft w:val="0"/>
          <w:marRight w:val="0"/>
          <w:marTop w:val="0"/>
          <w:marBottom w:val="0"/>
          <w:divBdr>
            <w:top w:val="none" w:sz="0" w:space="0" w:color="auto"/>
            <w:left w:val="none" w:sz="0" w:space="0" w:color="auto"/>
            <w:bottom w:val="none" w:sz="0" w:space="0" w:color="auto"/>
            <w:right w:val="none" w:sz="0" w:space="0" w:color="auto"/>
          </w:divBdr>
          <w:divsChild>
            <w:div w:id="604385059">
              <w:marLeft w:val="0"/>
              <w:marRight w:val="0"/>
              <w:marTop w:val="0"/>
              <w:marBottom w:val="0"/>
              <w:divBdr>
                <w:top w:val="none" w:sz="0" w:space="0" w:color="auto"/>
                <w:left w:val="none" w:sz="0" w:space="0" w:color="auto"/>
                <w:bottom w:val="none" w:sz="0" w:space="0" w:color="auto"/>
                <w:right w:val="none" w:sz="0" w:space="0" w:color="auto"/>
              </w:divBdr>
              <w:divsChild>
                <w:div w:id="352610372">
                  <w:marLeft w:val="0"/>
                  <w:marRight w:val="0"/>
                  <w:marTop w:val="0"/>
                  <w:marBottom w:val="109"/>
                  <w:divBdr>
                    <w:top w:val="none" w:sz="0" w:space="0" w:color="auto"/>
                    <w:left w:val="none" w:sz="0" w:space="0" w:color="auto"/>
                    <w:bottom w:val="none" w:sz="0" w:space="0" w:color="auto"/>
                    <w:right w:val="none" w:sz="0" w:space="0" w:color="auto"/>
                  </w:divBdr>
                  <w:divsChild>
                    <w:div w:id="491872050">
                      <w:marLeft w:val="272"/>
                      <w:marRight w:val="0"/>
                      <w:marTop w:val="0"/>
                      <w:marBottom w:val="0"/>
                      <w:divBdr>
                        <w:top w:val="none" w:sz="0" w:space="0" w:color="auto"/>
                        <w:left w:val="none" w:sz="0" w:space="0" w:color="auto"/>
                        <w:bottom w:val="none" w:sz="0" w:space="0" w:color="auto"/>
                        <w:right w:val="none" w:sz="0" w:space="0" w:color="auto"/>
                      </w:divBdr>
                    </w:div>
                    <w:div w:id="609557513">
                      <w:marLeft w:val="272"/>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340076">
      <w:bodyDiv w:val="1"/>
      <w:marLeft w:val="0"/>
      <w:marRight w:val="0"/>
      <w:marTop w:val="0"/>
      <w:marBottom w:val="0"/>
      <w:divBdr>
        <w:top w:val="none" w:sz="0" w:space="0" w:color="auto"/>
        <w:left w:val="none" w:sz="0" w:space="0" w:color="auto"/>
        <w:bottom w:val="none" w:sz="0" w:space="0" w:color="auto"/>
        <w:right w:val="none" w:sz="0" w:space="0" w:color="auto"/>
      </w:divBdr>
    </w:div>
    <w:div w:id="944846904">
      <w:bodyDiv w:val="1"/>
      <w:marLeft w:val="0"/>
      <w:marRight w:val="0"/>
      <w:marTop w:val="0"/>
      <w:marBottom w:val="0"/>
      <w:divBdr>
        <w:top w:val="none" w:sz="0" w:space="0" w:color="auto"/>
        <w:left w:val="none" w:sz="0" w:space="0" w:color="auto"/>
        <w:bottom w:val="none" w:sz="0" w:space="0" w:color="auto"/>
        <w:right w:val="none" w:sz="0" w:space="0" w:color="auto"/>
      </w:divBdr>
    </w:div>
    <w:div w:id="946691600">
      <w:bodyDiv w:val="1"/>
      <w:marLeft w:val="0"/>
      <w:marRight w:val="0"/>
      <w:marTop w:val="0"/>
      <w:marBottom w:val="0"/>
      <w:divBdr>
        <w:top w:val="none" w:sz="0" w:space="0" w:color="auto"/>
        <w:left w:val="none" w:sz="0" w:space="0" w:color="auto"/>
        <w:bottom w:val="none" w:sz="0" w:space="0" w:color="auto"/>
        <w:right w:val="none" w:sz="0" w:space="0" w:color="auto"/>
      </w:divBdr>
    </w:div>
    <w:div w:id="946817434">
      <w:bodyDiv w:val="1"/>
      <w:marLeft w:val="0"/>
      <w:marRight w:val="0"/>
      <w:marTop w:val="0"/>
      <w:marBottom w:val="0"/>
      <w:divBdr>
        <w:top w:val="none" w:sz="0" w:space="0" w:color="auto"/>
        <w:left w:val="none" w:sz="0" w:space="0" w:color="auto"/>
        <w:bottom w:val="none" w:sz="0" w:space="0" w:color="auto"/>
        <w:right w:val="none" w:sz="0" w:space="0" w:color="auto"/>
      </w:divBdr>
    </w:div>
    <w:div w:id="948243146">
      <w:bodyDiv w:val="1"/>
      <w:marLeft w:val="0"/>
      <w:marRight w:val="0"/>
      <w:marTop w:val="0"/>
      <w:marBottom w:val="0"/>
      <w:divBdr>
        <w:top w:val="none" w:sz="0" w:space="0" w:color="auto"/>
        <w:left w:val="none" w:sz="0" w:space="0" w:color="auto"/>
        <w:bottom w:val="none" w:sz="0" w:space="0" w:color="auto"/>
        <w:right w:val="none" w:sz="0" w:space="0" w:color="auto"/>
      </w:divBdr>
    </w:div>
    <w:div w:id="948974680">
      <w:bodyDiv w:val="1"/>
      <w:marLeft w:val="0"/>
      <w:marRight w:val="0"/>
      <w:marTop w:val="0"/>
      <w:marBottom w:val="0"/>
      <w:divBdr>
        <w:top w:val="none" w:sz="0" w:space="0" w:color="auto"/>
        <w:left w:val="none" w:sz="0" w:space="0" w:color="auto"/>
        <w:bottom w:val="none" w:sz="0" w:space="0" w:color="auto"/>
        <w:right w:val="none" w:sz="0" w:space="0" w:color="auto"/>
      </w:divBdr>
    </w:div>
    <w:div w:id="949773941">
      <w:bodyDiv w:val="1"/>
      <w:marLeft w:val="0"/>
      <w:marRight w:val="0"/>
      <w:marTop w:val="0"/>
      <w:marBottom w:val="0"/>
      <w:divBdr>
        <w:top w:val="none" w:sz="0" w:space="0" w:color="auto"/>
        <w:left w:val="none" w:sz="0" w:space="0" w:color="auto"/>
        <w:bottom w:val="none" w:sz="0" w:space="0" w:color="auto"/>
        <w:right w:val="none" w:sz="0" w:space="0" w:color="auto"/>
      </w:divBdr>
    </w:div>
    <w:div w:id="951939307">
      <w:bodyDiv w:val="1"/>
      <w:marLeft w:val="0"/>
      <w:marRight w:val="0"/>
      <w:marTop w:val="0"/>
      <w:marBottom w:val="0"/>
      <w:divBdr>
        <w:top w:val="none" w:sz="0" w:space="0" w:color="auto"/>
        <w:left w:val="none" w:sz="0" w:space="0" w:color="auto"/>
        <w:bottom w:val="none" w:sz="0" w:space="0" w:color="auto"/>
        <w:right w:val="none" w:sz="0" w:space="0" w:color="auto"/>
      </w:divBdr>
    </w:div>
    <w:div w:id="954098365">
      <w:bodyDiv w:val="1"/>
      <w:marLeft w:val="0"/>
      <w:marRight w:val="0"/>
      <w:marTop w:val="0"/>
      <w:marBottom w:val="0"/>
      <w:divBdr>
        <w:top w:val="none" w:sz="0" w:space="0" w:color="auto"/>
        <w:left w:val="none" w:sz="0" w:space="0" w:color="auto"/>
        <w:bottom w:val="none" w:sz="0" w:space="0" w:color="auto"/>
        <w:right w:val="none" w:sz="0" w:space="0" w:color="auto"/>
      </w:divBdr>
    </w:div>
    <w:div w:id="954826470">
      <w:bodyDiv w:val="1"/>
      <w:marLeft w:val="0"/>
      <w:marRight w:val="0"/>
      <w:marTop w:val="0"/>
      <w:marBottom w:val="0"/>
      <w:divBdr>
        <w:top w:val="none" w:sz="0" w:space="0" w:color="auto"/>
        <w:left w:val="none" w:sz="0" w:space="0" w:color="auto"/>
        <w:bottom w:val="none" w:sz="0" w:space="0" w:color="auto"/>
        <w:right w:val="none" w:sz="0" w:space="0" w:color="auto"/>
      </w:divBdr>
    </w:div>
    <w:div w:id="958804652">
      <w:bodyDiv w:val="1"/>
      <w:marLeft w:val="0"/>
      <w:marRight w:val="0"/>
      <w:marTop w:val="0"/>
      <w:marBottom w:val="0"/>
      <w:divBdr>
        <w:top w:val="none" w:sz="0" w:space="0" w:color="auto"/>
        <w:left w:val="none" w:sz="0" w:space="0" w:color="auto"/>
        <w:bottom w:val="none" w:sz="0" w:space="0" w:color="auto"/>
        <w:right w:val="none" w:sz="0" w:space="0" w:color="auto"/>
      </w:divBdr>
    </w:div>
    <w:div w:id="959533177">
      <w:bodyDiv w:val="1"/>
      <w:marLeft w:val="0"/>
      <w:marRight w:val="0"/>
      <w:marTop w:val="0"/>
      <w:marBottom w:val="0"/>
      <w:divBdr>
        <w:top w:val="none" w:sz="0" w:space="0" w:color="auto"/>
        <w:left w:val="none" w:sz="0" w:space="0" w:color="auto"/>
        <w:bottom w:val="none" w:sz="0" w:space="0" w:color="auto"/>
        <w:right w:val="none" w:sz="0" w:space="0" w:color="auto"/>
      </w:divBdr>
    </w:div>
    <w:div w:id="959610129">
      <w:bodyDiv w:val="1"/>
      <w:marLeft w:val="0"/>
      <w:marRight w:val="0"/>
      <w:marTop w:val="0"/>
      <w:marBottom w:val="0"/>
      <w:divBdr>
        <w:top w:val="none" w:sz="0" w:space="0" w:color="auto"/>
        <w:left w:val="none" w:sz="0" w:space="0" w:color="auto"/>
        <w:bottom w:val="none" w:sz="0" w:space="0" w:color="auto"/>
        <w:right w:val="none" w:sz="0" w:space="0" w:color="auto"/>
      </w:divBdr>
    </w:div>
    <w:div w:id="971137073">
      <w:bodyDiv w:val="1"/>
      <w:marLeft w:val="0"/>
      <w:marRight w:val="0"/>
      <w:marTop w:val="0"/>
      <w:marBottom w:val="0"/>
      <w:divBdr>
        <w:top w:val="none" w:sz="0" w:space="0" w:color="auto"/>
        <w:left w:val="none" w:sz="0" w:space="0" w:color="auto"/>
        <w:bottom w:val="none" w:sz="0" w:space="0" w:color="auto"/>
        <w:right w:val="none" w:sz="0" w:space="0" w:color="auto"/>
      </w:divBdr>
    </w:div>
    <w:div w:id="975185275">
      <w:bodyDiv w:val="1"/>
      <w:marLeft w:val="0"/>
      <w:marRight w:val="0"/>
      <w:marTop w:val="0"/>
      <w:marBottom w:val="0"/>
      <w:divBdr>
        <w:top w:val="none" w:sz="0" w:space="0" w:color="auto"/>
        <w:left w:val="none" w:sz="0" w:space="0" w:color="auto"/>
        <w:bottom w:val="none" w:sz="0" w:space="0" w:color="auto"/>
        <w:right w:val="none" w:sz="0" w:space="0" w:color="auto"/>
      </w:divBdr>
    </w:div>
    <w:div w:id="976376002">
      <w:bodyDiv w:val="1"/>
      <w:marLeft w:val="0"/>
      <w:marRight w:val="0"/>
      <w:marTop w:val="0"/>
      <w:marBottom w:val="0"/>
      <w:divBdr>
        <w:top w:val="none" w:sz="0" w:space="0" w:color="auto"/>
        <w:left w:val="none" w:sz="0" w:space="0" w:color="auto"/>
        <w:bottom w:val="none" w:sz="0" w:space="0" w:color="auto"/>
        <w:right w:val="none" w:sz="0" w:space="0" w:color="auto"/>
      </w:divBdr>
    </w:div>
    <w:div w:id="977035891">
      <w:bodyDiv w:val="1"/>
      <w:marLeft w:val="0"/>
      <w:marRight w:val="0"/>
      <w:marTop w:val="0"/>
      <w:marBottom w:val="0"/>
      <w:divBdr>
        <w:top w:val="none" w:sz="0" w:space="0" w:color="auto"/>
        <w:left w:val="none" w:sz="0" w:space="0" w:color="auto"/>
        <w:bottom w:val="none" w:sz="0" w:space="0" w:color="auto"/>
        <w:right w:val="none" w:sz="0" w:space="0" w:color="auto"/>
      </w:divBdr>
    </w:div>
    <w:div w:id="981886767">
      <w:bodyDiv w:val="1"/>
      <w:marLeft w:val="0"/>
      <w:marRight w:val="0"/>
      <w:marTop w:val="0"/>
      <w:marBottom w:val="0"/>
      <w:divBdr>
        <w:top w:val="none" w:sz="0" w:space="0" w:color="auto"/>
        <w:left w:val="none" w:sz="0" w:space="0" w:color="auto"/>
        <w:bottom w:val="none" w:sz="0" w:space="0" w:color="auto"/>
        <w:right w:val="none" w:sz="0" w:space="0" w:color="auto"/>
      </w:divBdr>
    </w:div>
    <w:div w:id="984091165">
      <w:bodyDiv w:val="1"/>
      <w:marLeft w:val="0"/>
      <w:marRight w:val="0"/>
      <w:marTop w:val="0"/>
      <w:marBottom w:val="0"/>
      <w:divBdr>
        <w:top w:val="none" w:sz="0" w:space="0" w:color="auto"/>
        <w:left w:val="none" w:sz="0" w:space="0" w:color="auto"/>
        <w:bottom w:val="none" w:sz="0" w:space="0" w:color="auto"/>
        <w:right w:val="none" w:sz="0" w:space="0" w:color="auto"/>
      </w:divBdr>
    </w:div>
    <w:div w:id="988021567">
      <w:bodyDiv w:val="1"/>
      <w:marLeft w:val="0"/>
      <w:marRight w:val="0"/>
      <w:marTop w:val="0"/>
      <w:marBottom w:val="0"/>
      <w:divBdr>
        <w:top w:val="none" w:sz="0" w:space="0" w:color="auto"/>
        <w:left w:val="none" w:sz="0" w:space="0" w:color="auto"/>
        <w:bottom w:val="none" w:sz="0" w:space="0" w:color="auto"/>
        <w:right w:val="none" w:sz="0" w:space="0" w:color="auto"/>
      </w:divBdr>
    </w:div>
    <w:div w:id="990522890">
      <w:bodyDiv w:val="1"/>
      <w:marLeft w:val="0"/>
      <w:marRight w:val="0"/>
      <w:marTop w:val="0"/>
      <w:marBottom w:val="0"/>
      <w:divBdr>
        <w:top w:val="none" w:sz="0" w:space="0" w:color="auto"/>
        <w:left w:val="none" w:sz="0" w:space="0" w:color="auto"/>
        <w:bottom w:val="none" w:sz="0" w:space="0" w:color="auto"/>
        <w:right w:val="none" w:sz="0" w:space="0" w:color="auto"/>
      </w:divBdr>
    </w:div>
    <w:div w:id="993723996">
      <w:bodyDiv w:val="1"/>
      <w:marLeft w:val="0"/>
      <w:marRight w:val="0"/>
      <w:marTop w:val="0"/>
      <w:marBottom w:val="0"/>
      <w:divBdr>
        <w:top w:val="none" w:sz="0" w:space="0" w:color="auto"/>
        <w:left w:val="none" w:sz="0" w:space="0" w:color="auto"/>
        <w:bottom w:val="none" w:sz="0" w:space="0" w:color="auto"/>
        <w:right w:val="none" w:sz="0" w:space="0" w:color="auto"/>
      </w:divBdr>
    </w:div>
    <w:div w:id="994069551">
      <w:bodyDiv w:val="1"/>
      <w:marLeft w:val="0"/>
      <w:marRight w:val="0"/>
      <w:marTop w:val="0"/>
      <w:marBottom w:val="0"/>
      <w:divBdr>
        <w:top w:val="none" w:sz="0" w:space="0" w:color="auto"/>
        <w:left w:val="none" w:sz="0" w:space="0" w:color="auto"/>
        <w:bottom w:val="none" w:sz="0" w:space="0" w:color="auto"/>
        <w:right w:val="none" w:sz="0" w:space="0" w:color="auto"/>
      </w:divBdr>
    </w:div>
    <w:div w:id="994378270">
      <w:bodyDiv w:val="1"/>
      <w:marLeft w:val="0"/>
      <w:marRight w:val="0"/>
      <w:marTop w:val="0"/>
      <w:marBottom w:val="0"/>
      <w:divBdr>
        <w:top w:val="none" w:sz="0" w:space="0" w:color="auto"/>
        <w:left w:val="none" w:sz="0" w:space="0" w:color="auto"/>
        <w:bottom w:val="none" w:sz="0" w:space="0" w:color="auto"/>
        <w:right w:val="none" w:sz="0" w:space="0" w:color="auto"/>
      </w:divBdr>
    </w:div>
    <w:div w:id="997344098">
      <w:bodyDiv w:val="1"/>
      <w:marLeft w:val="0"/>
      <w:marRight w:val="0"/>
      <w:marTop w:val="0"/>
      <w:marBottom w:val="0"/>
      <w:divBdr>
        <w:top w:val="none" w:sz="0" w:space="0" w:color="auto"/>
        <w:left w:val="none" w:sz="0" w:space="0" w:color="auto"/>
        <w:bottom w:val="none" w:sz="0" w:space="0" w:color="auto"/>
        <w:right w:val="none" w:sz="0" w:space="0" w:color="auto"/>
      </w:divBdr>
    </w:div>
    <w:div w:id="999767863">
      <w:bodyDiv w:val="1"/>
      <w:marLeft w:val="0"/>
      <w:marRight w:val="0"/>
      <w:marTop w:val="0"/>
      <w:marBottom w:val="0"/>
      <w:divBdr>
        <w:top w:val="none" w:sz="0" w:space="0" w:color="auto"/>
        <w:left w:val="none" w:sz="0" w:space="0" w:color="auto"/>
        <w:bottom w:val="none" w:sz="0" w:space="0" w:color="auto"/>
        <w:right w:val="none" w:sz="0" w:space="0" w:color="auto"/>
      </w:divBdr>
    </w:div>
    <w:div w:id="1000891176">
      <w:bodyDiv w:val="1"/>
      <w:marLeft w:val="0"/>
      <w:marRight w:val="0"/>
      <w:marTop w:val="0"/>
      <w:marBottom w:val="0"/>
      <w:divBdr>
        <w:top w:val="none" w:sz="0" w:space="0" w:color="auto"/>
        <w:left w:val="none" w:sz="0" w:space="0" w:color="auto"/>
        <w:bottom w:val="none" w:sz="0" w:space="0" w:color="auto"/>
        <w:right w:val="none" w:sz="0" w:space="0" w:color="auto"/>
      </w:divBdr>
    </w:div>
    <w:div w:id="1001809172">
      <w:bodyDiv w:val="1"/>
      <w:marLeft w:val="0"/>
      <w:marRight w:val="0"/>
      <w:marTop w:val="0"/>
      <w:marBottom w:val="0"/>
      <w:divBdr>
        <w:top w:val="none" w:sz="0" w:space="0" w:color="auto"/>
        <w:left w:val="none" w:sz="0" w:space="0" w:color="auto"/>
        <w:bottom w:val="none" w:sz="0" w:space="0" w:color="auto"/>
        <w:right w:val="none" w:sz="0" w:space="0" w:color="auto"/>
      </w:divBdr>
    </w:div>
    <w:div w:id="1003312705">
      <w:bodyDiv w:val="1"/>
      <w:marLeft w:val="0"/>
      <w:marRight w:val="0"/>
      <w:marTop w:val="0"/>
      <w:marBottom w:val="0"/>
      <w:divBdr>
        <w:top w:val="none" w:sz="0" w:space="0" w:color="auto"/>
        <w:left w:val="none" w:sz="0" w:space="0" w:color="auto"/>
        <w:bottom w:val="none" w:sz="0" w:space="0" w:color="auto"/>
        <w:right w:val="none" w:sz="0" w:space="0" w:color="auto"/>
      </w:divBdr>
    </w:div>
    <w:div w:id="1004208560">
      <w:bodyDiv w:val="1"/>
      <w:marLeft w:val="0"/>
      <w:marRight w:val="0"/>
      <w:marTop w:val="0"/>
      <w:marBottom w:val="0"/>
      <w:divBdr>
        <w:top w:val="none" w:sz="0" w:space="0" w:color="auto"/>
        <w:left w:val="none" w:sz="0" w:space="0" w:color="auto"/>
        <w:bottom w:val="none" w:sz="0" w:space="0" w:color="auto"/>
        <w:right w:val="none" w:sz="0" w:space="0" w:color="auto"/>
      </w:divBdr>
    </w:div>
    <w:div w:id="1004699442">
      <w:bodyDiv w:val="1"/>
      <w:marLeft w:val="0"/>
      <w:marRight w:val="0"/>
      <w:marTop w:val="0"/>
      <w:marBottom w:val="0"/>
      <w:divBdr>
        <w:top w:val="none" w:sz="0" w:space="0" w:color="auto"/>
        <w:left w:val="none" w:sz="0" w:space="0" w:color="auto"/>
        <w:bottom w:val="none" w:sz="0" w:space="0" w:color="auto"/>
        <w:right w:val="none" w:sz="0" w:space="0" w:color="auto"/>
      </w:divBdr>
    </w:div>
    <w:div w:id="1005979241">
      <w:bodyDiv w:val="1"/>
      <w:marLeft w:val="0"/>
      <w:marRight w:val="0"/>
      <w:marTop w:val="0"/>
      <w:marBottom w:val="0"/>
      <w:divBdr>
        <w:top w:val="none" w:sz="0" w:space="0" w:color="auto"/>
        <w:left w:val="none" w:sz="0" w:space="0" w:color="auto"/>
        <w:bottom w:val="none" w:sz="0" w:space="0" w:color="auto"/>
        <w:right w:val="none" w:sz="0" w:space="0" w:color="auto"/>
      </w:divBdr>
    </w:div>
    <w:div w:id="1006251239">
      <w:bodyDiv w:val="1"/>
      <w:marLeft w:val="0"/>
      <w:marRight w:val="0"/>
      <w:marTop w:val="0"/>
      <w:marBottom w:val="0"/>
      <w:divBdr>
        <w:top w:val="none" w:sz="0" w:space="0" w:color="auto"/>
        <w:left w:val="none" w:sz="0" w:space="0" w:color="auto"/>
        <w:bottom w:val="none" w:sz="0" w:space="0" w:color="auto"/>
        <w:right w:val="none" w:sz="0" w:space="0" w:color="auto"/>
      </w:divBdr>
    </w:div>
    <w:div w:id="1006591127">
      <w:bodyDiv w:val="1"/>
      <w:marLeft w:val="0"/>
      <w:marRight w:val="0"/>
      <w:marTop w:val="0"/>
      <w:marBottom w:val="0"/>
      <w:divBdr>
        <w:top w:val="none" w:sz="0" w:space="0" w:color="auto"/>
        <w:left w:val="none" w:sz="0" w:space="0" w:color="auto"/>
        <w:bottom w:val="none" w:sz="0" w:space="0" w:color="auto"/>
        <w:right w:val="none" w:sz="0" w:space="0" w:color="auto"/>
      </w:divBdr>
    </w:div>
    <w:div w:id="1007900467">
      <w:bodyDiv w:val="1"/>
      <w:marLeft w:val="0"/>
      <w:marRight w:val="0"/>
      <w:marTop w:val="0"/>
      <w:marBottom w:val="0"/>
      <w:divBdr>
        <w:top w:val="none" w:sz="0" w:space="0" w:color="auto"/>
        <w:left w:val="none" w:sz="0" w:space="0" w:color="auto"/>
        <w:bottom w:val="none" w:sz="0" w:space="0" w:color="auto"/>
        <w:right w:val="none" w:sz="0" w:space="0" w:color="auto"/>
      </w:divBdr>
    </w:div>
    <w:div w:id="1008096442">
      <w:bodyDiv w:val="1"/>
      <w:marLeft w:val="0"/>
      <w:marRight w:val="0"/>
      <w:marTop w:val="0"/>
      <w:marBottom w:val="0"/>
      <w:divBdr>
        <w:top w:val="none" w:sz="0" w:space="0" w:color="auto"/>
        <w:left w:val="none" w:sz="0" w:space="0" w:color="auto"/>
        <w:bottom w:val="none" w:sz="0" w:space="0" w:color="auto"/>
        <w:right w:val="none" w:sz="0" w:space="0" w:color="auto"/>
      </w:divBdr>
    </w:div>
    <w:div w:id="1008217393">
      <w:bodyDiv w:val="1"/>
      <w:marLeft w:val="0"/>
      <w:marRight w:val="0"/>
      <w:marTop w:val="0"/>
      <w:marBottom w:val="0"/>
      <w:divBdr>
        <w:top w:val="none" w:sz="0" w:space="0" w:color="auto"/>
        <w:left w:val="none" w:sz="0" w:space="0" w:color="auto"/>
        <w:bottom w:val="none" w:sz="0" w:space="0" w:color="auto"/>
        <w:right w:val="none" w:sz="0" w:space="0" w:color="auto"/>
      </w:divBdr>
    </w:div>
    <w:div w:id="1009217782">
      <w:bodyDiv w:val="1"/>
      <w:marLeft w:val="0"/>
      <w:marRight w:val="0"/>
      <w:marTop w:val="0"/>
      <w:marBottom w:val="0"/>
      <w:divBdr>
        <w:top w:val="none" w:sz="0" w:space="0" w:color="auto"/>
        <w:left w:val="none" w:sz="0" w:space="0" w:color="auto"/>
        <w:bottom w:val="none" w:sz="0" w:space="0" w:color="auto"/>
        <w:right w:val="none" w:sz="0" w:space="0" w:color="auto"/>
      </w:divBdr>
    </w:div>
    <w:div w:id="1011950801">
      <w:bodyDiv w:val="1"/>
      <w:marLeft w:val="0"/>
      <w:marRight w:val="0"/>
      <w:marTop w:val="0"/>
      <w:marBottom w:val="0"/>
      <w:divBdr>
        <w:top w:val="none" w:sz="0" w:space="0" w:color="auto"/>
        <w:left w:val="none" w:sz="0" w:space="0" w:color="auto"/>
        <w:bottom w:val="none" w:sz="0" w:space="0" w:color="auto"/>
        <w:right w:val="none" w:sz="0" w:space="0" w:color="auto"/>
      </w:divBdr>
    </w:div>
    <w:div w:id="1013412267">
      <w:bodyDiv w:val="1"/>
      <w:marLeft w:val="0"/>
      <w:marRight w:val="0"/>
      <w:marTop w:val="0"/>
      <w:marBottom w:val="0"/>
      <w:divBdr>
        <w:top w:val="none" w:sz="0" w:space="0" w:color="auto"/>
        <w:left w:val="none" w:sz="0" w:space="0" w:color="auto"/>
        <w:bottom w:val="none" w:sz="0" w:space="0" w:color="auto"/>
        <w:right w:val="none" w:sz="0" w:space="0" w:color="auto"/>
      </w:divBdr>
    </w:div>
    <w:div w:id="1013804797">
      <w:bodyDiv w:val="1"/>
      <w:marLeft w:val="0"/>
      <w:marRight w:val="0"/>
      <w:marTop w:val="0"/>
      <w:marBottom w:val="0"/>
      <w:divBdr>
        <w:top w:val="none" w:sz="0" w:space="0" w:color="auto"/>
        <w:left w:val="none" w:sz="0" w:space="0" w:color="auto"/>
        <w:bottom w:val="none" w:sz="0" w:space="0" w:color="auto"/>
        <w:right w:val="none" w:sz="0" w:space="0" w:color="auto"/>
      </w:divBdr>
    </w:div>
    <w:div w:id="1017120958">
      <w:bodyDiv w:val="1"/>
      <w:marLeft w:val="0"/>
      <w:marRight w:val="0"/>
      <w:marTop w:val="0"/>
      <w:marBottom w:val="0"/>
      <w:divBdr>
        <w:top w:val="none" w:sz="0" w:space="0" w:color="auto"/>
        <w:left w:val="none" w:sz="0" w:space="0" w:color="auto"/>
        <w:bottom w:val="none" w:sz="0" w:space="0" w:color="auto"/>
        <w:right w:val="none" w:sz="0" w:space="0" w:color="auto"/>
      </w:divBdr>
    </w:div>
    <w:div w:id="1017928764">
      <w:bodyDiv w:val="1"/>
      <w:marLeft w:val="0"/>
      <w:marRight w:val="0"/>
      <w:marTop w:val="0"/>
      <w:marBottom w:val="0"/>
      <w:divBdr>
        <w:top w:val="none" w:sz="0" w:space="0" w:color="auto"/>
        <w:left w:val="none" w:sz="0" w:space="0" w:color="auto"/>
        <w:bottom w:val="none" w:sz="0" w:space="0" w:color="auto"/>
        <w:right w:val="none" w:sz="0" w:space="0" w:color="auto"/>
      </w:divBdr>
    </w:div>
    <w:div w:id="1019042396">
      <w:bodyDiv w:val="1"/>
      <w:marLeft w:val="0"/>
      <w:marRight w:val="0"/>
      <w:marTop w:val="0"/>
      <w:marBottom w:val="0"/>
      <w:divBdr>
        <w:top w:val="none" w:sz="0" w:space="0" w:color="auto"/>
        <w:left w:val="none" w:sz="0" w:space="0" w:color="auto"/>
        <w:bottom w:val="none" w:sz="0" w:space="0" w:color="auto"/>
        <w:right w:val="none" w:sz="0" w:space="0" w:color="auto"/>
      </w:divBdr>
    </w:div>
    <w:div w:id="1019311822">
      <w:bodyDiv w:val="1"/>
      <w:marLeft w:val="0"/>
      <w:marRight w:val="0"/>
      <w:marTop w:val="0"/>
      <w:marBottom w:val="0"/>
      <w:divBdr>
        <w:top w:val="none" w:sz="0" w:space="0" w:color="auto"/>
        <w:left w:val="none" w:sz="0" w:space="0" w:color="auto"/>
        <w:bottom w:val="none" w:sz="0" w:space="0" w:color="auto"/>
        <w:right w:val="none" w:sz="0" w:space="0" w:color="auto"/>
      </w:divBdr>
    </w:div>
    <w:div w:id="1021781192">
      <w:bodyDiv w:val="1"/>
      <w:marLeft w:val="0"/>
      <w:marRight w:val="0"/>
      <w:marTop w:val="0"/>
      <w:marBottom w:val="0"/>
      <w:divBdr>
        <w:top w:val="none" w:sz="0" w:space="0" w:color="auto"/>
        <w:left w:val="none" w:sz="0" w:space="0" w:color="auto"/>
        <w:bottom w:val="none" w:sz="0" w:space="0" w:color="auto"/>
        <w:right w:val="none" w:sz="0" w:space="0" w:color="auto"/>
      </w:divBdr>
    </w:div>
    <w:div w:id="1022243299">
      <w:bodyDiv w:val="1"/>
      <w:marLeft w:val="0"/>
      <w:marRight w:val="0"/>
      <w:marTop w:val="0"/>
      <w:marBottom w:val="0"/>
      <w:divBdr>
        <w:top w:val="none" w:sz="0" w:space="0" w:color="auto"/>
        <w:left w:val="none" w:sz="0" w:space="0" w:color="auto"/>
        <w:bottom w:val="none" w:sz="0" w:space="0" w:color="auto"/>
        <w:right w:val="none" w:sz="0" w:space="0" w:color="auto"/>
      </w:divBdr>
    </w:div>
    <w:div w:id="1025716708">
      <w:bodyDiv w:val="1"/>
      <w:marLeft w:val="0"/>
      <w:marRight w:val="0"/>
      <w:marTop w:val="0"/>
      <w:marBottom w:val="0"/>
      <w:divBdr>
        <w:top w:val="none" w:sz="0" w:space="0" w:color="auto"/>
        <w:left w:val="none" w:sz="0" w:space="0" w:color="auto"/>
        <w:bottom w:val="none" w:sz="0" w:space="0" w:color="auto"/>
        <w:right w:val="none" w:sz="0" w:space="0" w:color="auto"/>
      </w:divBdr>
    </w:div>
    <w:div w:id="1027409176">
      <w:bodyDiv w:val="1"/>
      <w:marLeft w:val="0"/>
      <w:marRight w:val="0"/>
      <w:marTop w:val="0"/>
      <w:marBottom w:val="0"/>
      <w:divBdr>
        <w:top w:val="none" w:sz="0" w:space="0" w:color="auto"/>
        <w:left w:val="none" w:sz="0" w:space="0" w:color="auto"/>
        <w:bottom w:val="none" w:sz="0" w:space="0" w:color="auto"/>
        <w:right w:val="none" w:sz="0" w:space="0" w:color="auto"/>
      </w:divBdr>
      <w:divsChild>
        <w:div w:id="2137025201">
          <w:marLeft w:val="0"/>
          <w:marRight w:val="0"/>
          <w:marTop w:val="0"/>
          <w:marBottom w:val="0"/>
          <w:divBdr>
            <w:top w:val="none" w:sz="0" w:space="0" w:color="auto"/>
            <w:left w:val="none" w:sz="0" w:space="0" w:color="auto"/>
            <w:bottom w:val="none" w:sz="0" w:space="0" w:color="auto"/>
            <w:right w:val="none" w:sz="0" w:space="0" w:color="auto"/>
          </w:divBdr>
          <w:divsChild>
            <w:div w:id="832794955">
              <w:marLeft w:val="0"/>
              <w:marRight w:val="0"/>
              <w:marTop w:val="0"/>
              <w:marBottom w:val="0"/>
              <w:divBdr>
                <w:top w:val="none" w:sz="0" w:space="0" w:color="auto"/>
                <w:left w:val="none" w:sz="0" w:space="0" w:color="auto"/>
                <w:bottom w:val="none" w:sz="0" w:space="0" w:color="auto"/>
                <w:right w:val="none" w:sz="0" w:space="0" w:color="auto"/>
              </w:divBdr>
              <w:divsChild>
                <w:div w:id="760680614">
                  <w:marLeft w:val="272"/>
                  <w:marRight w:val="0"/>
                  <w:marTop w:val="0"/>
                  <w:marBottom w:val="0"/>
                  <w:divBdr>
                    <w:top w:val="none" w:sz="0" w:space="0" w:color="auto"/>
                    <w:left w:val="none" w:sz="0" w:space="0" w:color="auto"/>
                    <w:bottom w:val="none" w:sz="0" w:space="0" w:color="auto"/>
                    <w:right w:val="none" w:sz="0" w:space="0" w:color="auto"/>
                  </w:divBdr>
                </w:div>
                <w:div w:id="789321500">
                  <w:marLeft w:val="272"/>
                  <w:marRight w:val="0"/>
                  <w:marTop w:val="0"/>
                  <w:marBottom w:val="0"/>
                  <w:divBdr>
                    <w:top w:val="none" w:sz="0" w:space="0" w:color="auto"/>
                    <w:left w:val="none" w:sz="0" w:space="0" w:color="auto"/>
                    <w:bottom w:val="none" w:sz="0" w:space="0" w:color="auto"/>
                    <w:right w:val="none" w:sz="0" w:space="0" w:color="auto"/>
                  </w:divBdr>
                </w:div>
                <w:div w:id="933057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798901">
      <w:bodyDiv w:val="1"/>
      <w:marLeft w:val="0"/>
      <w:marRight w:val="0"/>
      <w:marTop w:val="0"/>
      <w:marBottom w:val="0"/>
      <w:divBdr>
        <w:top w:val="none" w:sz="0" w:space="0" w:color="auto"/>
        <w:left w:val="none" w:sz="0" w:space="0" w:color="auto"/>
        <w:bottom w:val="none" w:sz="0" w:space="0" w:color="auto"/>
        <w:right w:val="none" w:sz="0" w:space="0" w:color="auto"/>
      </w:divBdr>
    </w:div>
    <w:div w:id="1031758890">
      <w:bodyDiv w:val="1"/>
      <w:marLeft w:val="0"/>
      <w:marRight w:val="0"/>
      <w:marTop w:val="0"/>
      <w:marBottom w:val="0"/>
      <w:divBdr>
        <w:top w:val="none" w:sz="0" w:space="0" w:color="auto"/>
        <w:left w:val="none" w:sz="0" w:space="0" w:color="auto"/>
        <w:bottom w:val="none" w:sz="0" w:space="0" w:color="auto"/>
        <w:right w:val="none" w:sz="0" w:space="0" w:color="auto"/>
      </w:divBdr>
    </w:div>
    <w:div w:id="1035883092">
      <w:bodyDiv w:val="1"/>
      <w:marLeft w:val="0"/>
      <w:marRight w:val="0"/>
      <w:marTop w:val="0"/>
      <w:marBottom w:val="0"/>
      <w:divBdr>
        <w:top w:val="none" w:sz="0" w:space="0" w:color="auto"/>
        <w:left w:val="none" w:sz="0" w:space="0" w:color="auto"/>
        <w:bottom w:val="none" w:sz="0" w:space="0" w:color="auto"/>
        <w:right w:val="none" w:sz="0" w:space="0" w:color="auto"/>
      </w:divBdr>
    </w:div>
    <w:div w:id="1036346081">
      <w:bodyDiv w:val="1"/>
      <w:marLeft w:val="0"/>
      <w:marRight w:val="0"/>
      <w:marTop w:val="0"/>
      <w:marBottom w:val="0"/>
      <w:divBdr>
        <w:top w:val="none" w:sz="0" w:space="0" w:color="auto"/>
        <w:left w:val="none" w:sz="0" w:space="0" w:color="auto"/>
        <w:bottom w:val="none" w:sz="0" w:space="0" w:color="auto"/>
        <w:right w:val="none" w:sz="0" w:space="0" w:color="auto"/>
      </w:divBdr>
    </w:div>
    <w:div w:id="1042556056">
      <w:bodyDiv w:val="1"/>
      <w:marLeft w:val="0"/>
      <w:marRight w:val="0"/>
      <w:marTop w:val="0"/>
      <w:marBottom w:val="0"/>
      <w:divBdr>
        <w:top w:val="none" w:sz="0" w:space="0" w:color="auto"/>
        <w:left w:val="none" w:sz="0" w:space="0" w:color="auto"/>
        <w:bottom w:val="none" w:sz="0" w:space="0" w:color="auto"/>
        <w:right w:val="none" w:sz="0" w:space="0" w:color="auto"/>
      </w:divBdr>
    </w:div>
    <w:div w:id="1044671638">
      <w:bodyDiv w:val="1"/>
      <w:marLeft w:val="0"/>
      <w:marRight w:val="0"/>
      <w:marTop w:val="0"/>
      <w:marBottom w:val="0"/>
      <w:divBdr>
        <w:top w:val="none" w:sz="0" w:space="0" w:color="auto"/>
        <w:left w:val="none" w:sz="0" w:space="0" w:color="auto"/>
        <w:bottom w:val="none" w:sz="0" w:space="0" w:color="auto"/>
        <w:right w:val="none" w:sz="0" w:space="0" w:color="auto"/>
      </w:divBdr>
    </w:div>
    <w:div w:id="1052658512">
      <w:bodyDiv w:val="1"/>
      <w:marLeft w:val="0"/>
      <w:marRight w:val="0"/>
      <w:marTop w:val="0"/>
      <w:marBottom w:val="0"/>
      <w:divBdr>
        <w:top w:val="none" w:sz="0" w:space="0" w:color="auto"/>
        <w:left w:val="none" w:sz="0" w:space="0" w:color="auto"/>
        <w:bottom w:val="none" w:sz="0" w:space="0" w:color="auto"/>
        <w:right w:val="none" w:sz="0" w:space="0" w:color="auto"/>
      </w:divBdr>
    </w:div>
    <w:div w:id="1056273911">
      <w:bodyDiv w:val="1"/>
      <w:marLeft w:val="0"/>
      <w:marRight w:val="0"/>
      <w:marTop w:val="0"/>
      <w:marBottom w:val="0"/>
      <w:divBdr>
        <w:top w:val="none" w:sz="0" w:space="0" w:color="auto"/>
        <w:left w:val="none" w:sz="0" w:space="0" w:color="auto"/>
        <w:bottom w:val="none" w:sz="0" w:space="0" w:color="auto"/>
        <w:right w:val="none" w:sz="0" w:space="0" w:color="auto"/>
      </w:divBdr>
    </w:div>
    <w:div w:id="1056507812">
      <w:bodyDiv w:val="1"/>
      <w:marLeft w:val="0"/>
      <w:marRight w:val="0"/>
      <w:marTop w:val="0"/>
      <w:marBottom w:val="0"/>
      <w:divBdr>
        <w:top w:val="none" w:sz="0" w:space="0" w:color="auto"/>
        <w:left w:val="none" w:sz="0" w:space="0" w:color="auto"/>
        <w:bottom w:val="none" w:sz="0" w:space="0" w:color="auto"/>
        <w:right w:val="none" w:sz="0" w:space="0" w:color="auto"/>
      </w:divBdr>
    </w:div>
    <w:div w:id="1070883574">
      <w:bodyDiv w:val="1"/>
      <w:marLeft w:val="0"/>
      <w:marRight w:val="0"/>
      <w:marTop w:val="0"/>
      <w:marBottom w:val="0"/>
      <w:divBdr>
        <w:top w:val="none" w:sz="0" w:space="0" w:color="auto"/>
        <w:left w:val="none" w:sz="0" w:space="0" w:color="auto"/>
        <w:bottom w:val="none" w:sz="0" w:space="0" w:color="auto"/>
        <w:right w:val="none" w:sz="0" w:space="0" w:color="auto"/>
      </w:divBdr>
    </w:div>
    <w:div w:id="1071393502">
      <w:bodyDiv w:val="1"/>
      <w:marLeft w:val="0"/>
      <w:marRight w:val="0"/>
      <w:marTop w:val="0"/>
      <w:marBottom w:val="0"/>
      <w:divBdr>
        <w:top w:val="none" w:sz="0" w:space="0" w:color="auto"/>
        <w:left w:val="none" w:sz="0" w:space="0" w:color="auto"/>
        <w:bottom w:val="none" w:sz="0" w:space="0" w:color="auto"/>
        <w:right w:val="none" w:sz="0" w:space="0" w:color="auto"/>
      </w:divBdr>
    </w:div>
    <w:div w:id="1075392228">
      <w:bodyDiv w:val="1"/>
      <w:marLeft w:val="0"/>
      <w:marRight w:val="0"/>
      <w:marTop w:val="0"/>
      <w:marBottom w:val="0"/>
      <w:divBdr>
        <w:top w:val="none" w:sz="0" w:space="0" w:color="auto"/>
        <w:left w:val="none" w:sz="0" w:space="0" w:color="auto"/>
        <w:bottom w:val="none" w:sz="0" w:space="0" w:color="auto"/>
        <w:right w:val="none" w:sz="0" w:space="0" w:color="auto"/>
      </w:divBdr>
    </w:div>
    <w:div w:id="1075977940">
      <w:bodyDiv w:val="1"/>
      <w:marLeft w:val="0"/>
      <w:marRight w:val="0"/>
      <w:marTop w:val="0"/>
      <w:marBottom w:val="0"/>
      <w:divBdr>
        <w:top w:val="none" w:sz="0" w:space="0" w:color="auto"/>
        <w:left w:val="none" w:sz="0" w:space="0" w:color="auto"/>
        <w:bottom w:val="none" w:sz="0" w:space="0" w:color="auto"/>
        <w:right w:val="none" w:sz="0" w:space="0" w:color="auto"/>
      </w:divBdr>
    </w:div>
    <w:div w:id="1077675983">
      <w:bodyDiv w:val="1"/>
      <w:marLeft w:val="0"/>
      <w:marRight w:val="0"/>
      <w:marTop w:val="0"/>
      <w:marBottom w:val="0"/>
      <w:divBdr>
        <w:top w:val="none" w:sz="0" w:space="0" w:color="auto"/>
        <w:left w:val="none" w:sz="0" w:space="0" w:color="auto"/>
        <w:bottom w:val="none" w:sz="0" w:space="0" w:color="auto"/>
        <w:right w:val="none" w:sz="0" w:space="0" w:color="auto"/>
      </w:divBdr>
    </w:div>
    <w:div w:id="1079254766">
      <w:bodyDiv w:val="1"/>
      <w:marLeft w:val="0"/>
      <w:marRight w:val="0"/>
      <w:marTop w:val="0"/>
      <w:marBottom w:val="0"/>
      <w:divBdr>
        <w:top w:val="none" w:sz="0" w:space="0" w:color="auto"/>
        <w:left w:val="none" w:sz="0" w:space="0" w:color="auto"/>
        <w:bottom w:val="none" w:sz="0" w:space="0" w:color="auto"/>
        <w:right w:val="none" w:sz="0" w:space="0" w:color="auto"/>
      </w:divBdr>
    </w:div>
    <w:div w:id="1082220391">
      <w:bodyDiv w:val="1"/>
      <w:marLeft w:val="0"/>
      <w:marRight w:val="0"/>
      <w:marTop w:val="0"/>
      <w:marBottom w:val="0"/>
      <w:divBdr>
        <w:top w:val="none" w:sz="0" w:space="0" w:color="auto"/>
        <w:left w:val="none" w:sz="0" w:space="0" w:color="auto"/>
        <w:bottom w:val="none" w:sz="0" w:space="0" w:color="auto"/>
        <w:right w:val="none" w:sz="0" w:space="0" w:color="auto"/>
      </w:divBdr>
    </w:div>
    <w:div w:id="1083645545">
      <w:bodyDiv w:val="1"/>
      <w:marLeft w:val="0"/>
      <w:marRight w:val="0"/>
      <w:marTop w:val="0"/>
      <w:marBottom w:val="0"/>
      <w:divBdr>
        <w:top w:val="none" w:sz="0" w:space="0" w:color="auto"/>
        <w:left w:val="none" w:sz="0" w:space="0" w:color="auto"/>
        <w:bottom w:val="none" w:sz="0" w:space="0" w:color="auto"/>
        <w:right w:val="none" w:sz="0" w:space="0" w:color="auto"/>
      </w:divBdr>
    </w:div>
    <w:div w:id="1084302668">
      <w:bodyDiv w:val="1"/>
      <w:marLeft w:val="0"/>
      <w:marRight w:val="0"/>
      <w:marTop w:val="0"/>
      <w:marBottom w:val="0"/>
      <w:divBdr>
        <w:top w:val="none" w:sz="0" w:space="0" w:color="auto"/>
        <w:left w:val="none" w:sz="0" w:space="0" w:color="auto"/>
        <w:bottom w:val="none" w:sz="0" w:space="0" w:color="auto"/>
        <w:right w:val="none" w:sz="0" w:space="0" w:color="auto"/>
      </w:divBdr>
    </w:div>
    <w:div w:id="1084495474">
      <w:bodyDiv w:val="1"/>
      <w:marLeft w:val="0"/>
      <w:marRight w:val="0"/>
      <w:marTop w:val="0"/>
      <w:marBottom w:val="0"/>
      <w:divBdr>
        <w:top w:val="none" w:sz="0" w:space="0" w:color="auto"/>
        <w:left w:val="none" w:sz="0" w:space="0" w:color="auto"/>
        <w:bottom w:val="none" w:sz="0" w:space="0" w:color="auto"/>
        <w:right w:val="none" w:sz="0" w:space="0" w:color="auto"/>
      </w:divBdr>
    </w:div>
    <w:div w:id="1085955518">
      <w:bodyDiv w:val="1"/>
      <w:marLeft w:val="0"/>
      <w:marRight w:val="0"/>
      <w:marTop w:val="0"/>
      <w:marBottom w:val="0"/>
      <w:divBdr>
        <w:top w:val="none" w:sz="0" w:space="0" w:color="auto"/>
        <w:left w:val="none" w:sz="0" w:space="0" w:color="auto"/>
        <w:bottom w:val="none" w:sz="0" w:space="0" w:color="auto"/>
        <w:right w:val="none" w:sz="0" w:space="0" w:color="auto"/>
      </w:divBdr>
    </w:div>
    <w:div w:id="1087993129">
      <w:bodyDiv w:val="1"/>
      <w:marLeft w:val="0"/>
      <w:marRight w:val="0"/>
      <w:marTop w:val="0"/>
      <w:marBottom w:val="0"/>
      <w:divBdr>
        <w:top w:val="none" w:sz="0" w:space="0" w:color="auto"/>
        <w:left w:val="none" w:sz="0" w:space="0" w:color="auto"/>
        <w:bottom w:val="none" w:sz="0" w:space="0" w:color="auto"/>
        <w:right w:val="none" w:sz="0" w:space="0" w:color="auto"/>
      </w:divBdr>
    </w:div>
    <w:div w:id="1091046618">
      <w:bodyDiv w:val="1"/>
      <w:marLeft w:val="0"/>
      <w:marRight w:val="0"/>
      <w:marTop w:val="0"/>
      <w:marBottom w:val="0"/>
      <w:divBdr>
        <w:top w:val="none" w:sz="0" w:space="0" w:color="auto"/>
        <w:left w:val="none" w:sz="0" w:space="0" w:color="auto"/>
        <w:bottom w:val="none" w:sz="0" w:space="0" w:color="auto"/>
        <w:right w:val="none" w:sz="0" w:space="0" w:color="auto"/>
      </w:divBdr>
    </w:div>
    <w:div w:id="1093091744">
      <w:bodyDiv w:val="1"/>
      <w:marLeft w:val="0"/>
      <w:marRight w:val="0"/>
      <w:marTop w:val="0"/>
      <w:marBottom w:val="0"/>
      <w:divBdr>
        <w:top w:val="none" w:sz="0" w:space="0" w:color="auto"/>
        <w:left w:val="none" w:sz="0" w:space="0" w:color="auto"/>
        <w:bottom w:val="none" w:sz="0" w:space="0" w:color="auto"/>
        <w:right w:val="none" w:sz="0" w:space="0" w:color="auto"/>
      </w:divBdr>
    </w:div>
    <w:div w:id="1096752975">
      <w:bodyDiv w:val="1"/>
      <w:marLeft w:val="0"/>
      <w:marRight w:val="0"/>
      <w:marTop w:val="0"/>
      <w:marBottom w:val="0"/>
      <w:divBdr>
        <w:top w:val="none" w:sz="0" w:space="0" w:color="auto"/>
        <w:left w:val="none" w:sz="0" w:space="0" w:color="auto"/>
        <w:bottom w:val="none" w:sz="0" w:space="0" w:color="auto"/>
        <w:right w:val="none" w:sz="0" w:space="0" w:color="auto"/>
      </w:divBdr>
    </w:div>
    <w:div w:id="1100175385">
      <w:bodyDiv w:val="1"/>
      <w:marLeft w:val="0"/>
      <w:marRight w:val="0"/>
      <w:marTop w:val="0"/>
      <w:marBottom w:val="0"/>
      <w:divBdr>
        <w:top w:val="none" w:sz="0" w:space="0" w:color="auto"/>
        <w:left w:val="none" w:sz="0" w:space="0" w:color="auto"/>
        <w:bottom w:val="none" w:sz="0" w:space="0" w:color="auto"/>
        <w:right w:val="none" w:sz="0" w:space="0" w:color="auto"/>
      </w:divBdr>
    </w:div>
    <w:div w:id="1101145128">
      <w:bodyDiv w:val="1"/>
      <w:marLeft w:val="0"/>
      <w:marRight w:val="0"/>
      <w:marTop w:val="0"/>
      <w:marBottom w:val="0"/>
      <w:divBdr>
        <w:top w:val="none" w:sz="0" w:space="0" w:color="auto"/>
        <w:left w:val="none" w:sz="0" w:space="0" w:color="auto"/>
        <w:bottom w:val="none" w:sz="0" w:space="0" w:color="auto"/>
        <w:right w:val="none" w:sz="0" w:space="0" w:color="auto"/>
      </w:divBdr>
    </w:div>
    <w:div w:id="1101797115">
      <w:bodyDiv w:val="1"/>
      <w:marLeft w:val="0"/>
      <w:marRight w:val="0"/>
      <w:marTop w:val="0"/>
      <w:marBottom w:val="0"/>
      <w:divBdr>
        <w:top w:val="none" w:sz="0" w:space="0" w:color="auto"/>
        <w:left w:val="none" w:sz="0" w:space="0" w:color="auto"/>
        <w:bottom w:val="none" w:sz="0" w:space="0" w:color="auto"/>
        <w:right w:val="none" w:sz="0" w:space="0" w:color="auto"/>
      </w:divBdr>
    </w:div>
    <w:div w:id="1103306967">
      <w:bodyDiv w:val="1"/>
      <w:marLeft w:val="0"/>
      <w:marRight w:val="0"/>
      <w:marTop w:val="0"/>
      <w:marBottom w:val="0"/>
      <w:divBdr>
        <w:top w:val="none" w:sz="0" w:space="0" w:color="auto"/>
        <w:left w:val="none" w:sz="0" w:space="0" w:color="auto"/>
        <w:bottom w:val="none" w:sz="0" w:space="0" w:color="auto"/>
        <w:right w:val="none" w:sz="0" w:space="0" w:color="auto"/>
      </w:divBdr>
    </w:div>
    <w:div w:id="1104768828">
      <w:bodyDiv w:val="1"/>
      <w:marLeft w:val="0"/>
      <w:marRight w:val="0"/>
      <w:marTop w:val="0"/>
      <w:marBottom w:val="0"/>
      <w:divBdr>
        <w:top w:val="none" w:sz="0" w:space="0" w:color="auto"/>
        <w:left w:val="none" w:sz="0" w:space="0" w:color="auto"/>
        <w:bottom w:val="none" w:sz="0" w:space="0" w:color="auto"/>
        <w:right w:val="none" w:sz="0" w:space="0" w:color="auto"/>
      </w:divBdr>
    </w:div>
    <w:div w:id="1105155759">
      <w:bodyDiv w:val="1"/>
      <w:marLeft w:val="0"/>
      <w:marRight w:val="0"/>
      <w:marTop w:val="0"/>
      <w:marBottom w:val="0"/>
      <w:divBdr>
        <w:top w:val="none" w:sz="0" w:space="0" w:color="auto"/>
        <w:left w:val="none" w:sz="0" w:space="0" w:color="auto"/>
        <w:bottom w:val="none" w:sz="0" w:space="0" w:color="auto"/>
        <w:right w:val="none" w:sz="0" w:space="0" w:color="auto"/>
      </w:divBdr>
    </w:div>
    <w:div w:id="1106969484">
      <w:bodyDiv w:val="1"/>
      <w:marLeft w:val="0"/>
      <w:marRight w:val="0"/>
      <w:marTop w:val="0"/>
      <w:marBottom w:val="0"/>
      <w:divBdr>
        <w:top w:val="none" w:sz="0" w:space="0" w:color="auto"/>
        <w:left w:val="none" w:sz="0" w:space="0" w:color="auto"/>
        <w:bottom w:val="none" w:sz="0" w:space="0" w:color="auto"/>
        <w:right w:val="none" w:sz="0" w:space="0" w:color="auto"/>
      </w:divBdr>
    </w:div>
    <w:div w:id="1107383526">
      <w:bodyDiv w:val="1"/>
      <w:marLeft w:val="0"/>
      <w:marRight w:val="0"/>
      <w:marTop w:val="0"/>
      <w:marBottom w:val="0"/>
      <w:divBdr>
        <w:top w:val="none" w:sz="0" w:space="0" w:color="auto"/>
        <w:left w:val="none" w:sz="0" w:space="0" w:color="auto"/>
        <w:bottom w:val="none" w:sz="0" w:space="0" w:color="auto"/>
        <w:right w:val="none" w:sz="0" w:space="0" w:color="auto"/>
      </w:divBdr>
    </w:div>
    <w:div w:id="1110130492">
      <w:bodyDiv w:val="1"/>
      <w:marLeft w:val="0"/>
      <w:marRight w:val="0"/>
      <w:marTop w:val="0"/>
      <w:marBottom w:val="0"/>
      <w:divBdr>
        <w:top w:val="none" w:sz="0" w:space="0" w:color="auto"/>
        <w:left w:val="none" w:sz="0" w:space="0" w:color="auto"/>
        <w:bottom w:val="none" w:sz="0" w:space="0" w:color="auto"/>
        <w:right w:val="none" w:sz="0" w:space="0" w:color="auto"/>
      </w:divBdr>
    </w:div>
    <w:div w:id="1110931436">
      <w:bodyDiv w:val="1"/>
      <w:marLeft w:val="0"/>
      <w:marRight w:val="0"/>
      <w:marTop w:val="0"/>
      <w:marBottom w:val="0"/>
      <w:divBdr>
        <w:top w:val="none" w:sz="0" w:space="0" w:color="auto"/>
        <w:left w:val="none" w:sz="0" w:space="0" w:color="auto"/>
        <w:bottom w:val="none" w:sz="0" w:space="0" w:color="auto"/>
        <w:right w:val="none" w:sz="0" w:space="0" w:color="auto"/>
      </w:divBdr>
    </w:div>
    <w:div w:id="1114448210">
      <w:bodyDiv w:val="1"/>
      <w:marLeft w:val="0"/>
      <w:marRight w:val="0"/>
      <w:marTop w:val="0"/>
      <w:marBottom w:val="0"/>
      <w:divBdr>
        <w:top w:val="none" w:sz="0" w:space="0" w:color="auto"/>
        <w:left w:val="none" w:sz="0" w:space="0" w:color="auto"/>
        <w:bottom w:val="none" w:sz="0" w:space="0" w:color="auto"/>
        <w:right w:val="none" w:sz="0" w:space="0" w:color="auto"/>
      </w:divBdr>
    </w:div>
    <w:div w:id="1115055505">
      <w:bodyDiv w:val="1"/>
      <w:marLeft w:val="0"/>
      <w:marRight w:val="0"/>
      <w:marTop w:val="0"/>
      <w:marBottom w:val="0"/>
      <w:divBdr>
        <w:top w:val="none" w:sz="0" w:space="0" w:color="auto"/>
        <w:left w:val="none" w:sz="0" w:space="0" w:color="auto"/>
        <w:bottom w:val="none" w:sz="0" w:space="0" w:color="auto"/>
        <w:right w:val="none" w:sz="0" w:space="0" w:color="auto"/>
      </w:divBdr>
    </w:div>
    <w:div w:id="1132213895">
      <w:bodyDiv w:val="1"/>
      <w:marLeft w:val="0"/>
      <w:marRight w:val="0"/>
      <w:marTop w:val="0"/>
      <w:marBottom w:val="0"/>
      <w:divBdr>
        <w:top w:val="none" w:sz="0" w:space="0" w:color="auto"/>
        <w:left w:val="none" w:sz="0" w:space="0" w:color="auto"/>
        <w:bottom w:val="none" w:sz="0" w:space="0" w:color="auto"/>
        <w:right w:val="none" w:sz="0" w:space="0" w:color="auto"/>
      </w:divBdr>
    </w:div>
    <w:div w:id="1140684033">
      <w:bodyDiv w:val="1"/>
      <w:marLeft w:val="0"/>
      <w:marRight w:val="0"/>
      <w:marTop w:val="0"/>
      <w:marBottom w:val="0"/>
      <w:divBdr>
        <w:top w:val="none" w:sz="0" w:space="0" w:color="auto"/>
        <w:left w:val="none" w:sz="0" w:space="0" w:color="auto"/>
        <w:bottom w:val="none" w:sz="0" w:space="0" w:color="auto"/>
        <w:right w:val="none" w:sz="0" w:space="0" w:color="auto"/>
      </w:divBdr>
    </w:div>
    <w:div w:id="1142848188">
      <w:bodyDiv w:val="1"/>
      <w:marLeft w:val="0"/>
      <w:marRight w:val="0"/>
      <w:marTop w:val="0"/>
      <w:marBottom w:val="0"/>
      <w:divBdr>
        <w:top w:val="none" w:sz="0" w:space="0" w:color="auto"/>
        <w:left w:val="none" w:sz="0" w:space="0" w:color="auto"/>
        <w:bottom w:val="none" w:sz="0" w:space="0" w:color="auto"/>
        <w:right w:val="none" w:sz="0" w:space="0" w:color="auto"/>
      </w:divBdr>
    </w:div>
    <w:div w:id="1143814686">
      <w:bodyDiv w:val="1"/>
      <w:marLeft w:val="0"/>
      <w:marRight w:val="0"/>
      <w:marTop w:val="0"/>
      <w:marBottom w:val="0"/>
      <w:divBdr>
        <w:top w:val="none" w:sz="0" w:space="0" w:color="auto"/>
        <w:left w:val="none" w:sz="0" w:space="0" w:color="auto"/>
        <w:bottom w:val="none" w:sz="0" w:space="0" w:color="auto"/>
        <w:right w:val="none" w:sz="0" w:space="0" w:color="auto"/>
      </w:divBdr>
      <w:divsChild>
        <w:div w:id="1421097286">
          <w:marLeft w:val="0"/>
          <w:marRight w:val="0"/>
          <w:marTop w:val="0"/>
          <w:marBottom w:val="0"/>
          <w:divBdr>
            <w:top w:val="none" w:sz="0" w:space="0" w:color="auto"/>
            <w:left w:val="none" w:sz="0" w:space="0" w:color="auto"/>
            <w:bottom w:val="none" w:sz="0" w:space="0" w:color="auto"/>
            <w:right w:val="none" w:sz="0" w:space="0" w:color="auto"/>
          </w:divBdr>
          <w:divsChild>
            <w:div w:id="2026127043">
              <w:marLeft w:val="0"/>
              <w:marRight w:val="0"/>
              <w:marTop w:val="0"/>
              <w:marBottom w:val="0"/>
              <w:divBdr>
                <w:top w:val="none" w:sz="0" w:space="0" w:color="auto"/>
                <w:left w:val="none" w:sz="0" w:space="0" w:color="auto"/>
                <w:bottom w:val="none" w:sz="0" w:space="0" w:color="auto"/>
                <w:right w:val="none" w:sz="0" w:space="0" w:color="auto"/>
              </w:divBdr>
              <w:divsChild>
                <w:div w:id="836185975">
                  <w:marLeft w:val="0"/>
                  <w:marRight w:val="0"/>
                  <w:marTop w:val="0"/>
                  <w:marBottom w:val="0"/>
                  <w:divBdr>
                    <w:top w:val="none" w:sz="0" w:space="0" w:color="auto"/>
                    <w:left w:val="none" w:sz="0" w:space="0" w:color="auto"/>
                    <w:bottom w:val="none" w:sz="0" w:space="0" w:color="auto"/>
                    <w:right w:val="none" w:sz="0" w:space="0" w:color="auto"/>
                  </w:divBdr>
                  <w:divsChild>
                    <w:div w:id="1004240779">
                      <w:marLeft w:val="0"/>
                      <w:marRight w:val="0"/>
                      <w:marTop w:val="0"/>
                      <w:marBottom w:val="0"/>
                      <w:divBdr>
                        <w:top w:val="none" w:sz="0" w:space="0" w:color="auto"/>
                        <w:left w:val="none" w:sz="0" w:space="0" w:color="auto"/>
                        <w:bottom w:val="none" w:sz="0" w:space="0" w:color="auto"/>
                        <w:right w:val="none" w:sz="0" w:space="0" w:color="auto"/>
                      </w:divBdr>
                      <w:divsChild>
                        <w:div w:id="1242714192">
                          <w:marLeft w:val="0"/>
                          <w:marRight w:val="0"/>
                          <w:marTop w:val="0"/>
                          <w:marBottom w:val="0"/>
                          <w:divBdr>
                            <w:top w:val="none" w:sz="0" w:space="0" w:color="auto"/>
                            <w:left w:val="none" w:sz="0" w:space="0" w:color="auto"/>
                            <w:bottom w:val="none" w:sz="0" w:space="0" w:color="auto"/>
                            <w:right w:val="none" w:sz="0" w:space="0" w:color="auto"/>
                          </w:divBdr>
                          <w:divsChild>
                            <w:div w:id="1232086147">
                              <w:marLeft w:val="0"/>
                              <w:marRight w:val="0"/>
                              <w:marTop w:val="0"/>
                              <w:marBottom w:val="0"/>
                              <w:divBdr>
                                <w:top w:val="none" w:sz="0" w:space="0" w:color="auto"/>
                                <w:left w:val="none" w:sz="0" w:space="0" w:color="auto"/>
                                <w:bottom w:val="none" w:sz="0" w:space="0" w:color="auto"/>
                                <w:right w:val="none" w:sz="0" w:space="0" w:color="auto"/>
                              </w:divBdr>
                              <w:divsChild>
                                <w:div w:id="1850755576">
                                  <w:marLeft w:val="0"/>
                                  <w:marRight w:val="0"/>
                                  <w:marTop w:val="0"/>
                                  <w:marBottom w:val="0"/>
                                  <w:divBdr>
                                    <w:top w:val="none" w:sz="0" w:space="0" w:color="auto"/>
                                    <w:left w:val="none" w:sz="0" w:space="0" w:color="auto"/>
                                    <w:bottom w:val="none" w:sz="0" w:space="0" w:color="auto"/>
                                    <w:right w:val="none" w:sz="0" w:space="0" w:color="auto"/>
                                  </w:divBdr>
                                  <w:divsChild>
                                    <w:div w:id="940114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4732474">
      <w:bodyDiv w:val="1"/>
      <w:marLeft w:val="0"/>
      <w:marRight w:val="0"/>
      <w:marTop w:val="0"/>
      <w:marBottom w:val="0"/>
      <w:divBdr>
        <w:top w:val="none" w:sz="0" w:space="0" w:color="auto"/>
        <w:left w:val="none" w:sz="0" w:space="0" w:color="auto"/>
        <w:bottom w:val="none" w:sz="0" w:space="0" w:color="auto"/>
        <w:right w:val="none" w:sz="0" w:space="0" w:color="auto"/>
      </w:divBdr>
    </w:div>
    <w:div w:id="1155757901">
      <w:bodyDiv w:val="1"/>
      <w:marLeft w:val="0"/>
      <w:marRight w:val="0"/>
      <w:marTop w:val="0"/>
      <w:marBottom w:val="0"/>
      <w:divBdr>
        <w:top w:val="none" w:sz="0" w:space="0" w:color="auto"/>
        <w:left w:val="none" w:sz="0" w:space="0" w:color="auto"/>
        <w:bottom w:val="none" w:sz="0" w:space="0" w:color="auto"/>
        <w:right w:val="none" w:sz="0" w:space="0" w:color="auto"/>
      </w:divBdr>
    </w:div>
    <w:div w:id="1162351827">
      <w:bodyDiv w:val="1"/>
      <w:marLeft w:val="0"/>
      <w:marRight w:val="0"/>
      <w:marTop w:val="0"/>
      <w:marBottom w:val="0"/>
      <w:divBdr>
        <w:top w:val="none" w:sz="0" w:space="0" w:color="auto"/>
        <w:left w:val="none" w:sz="0" w:space="0" w:color="auto"/>
        <w:bottom w:val="none" w:sz="0" w:space="0" w:color="auto"/>
        <w:right w:val="none" w:sz="0" w:space="0" w:color="auto"/>
      </w:divBdr>
    </w:div>
    <w:div w:id="1163352992">
      <w:bodyDiv w:val="1"/>
      <w:marLeft w:val="0"/>
      <w:marRight w:val="0"/>
      <w:marTop w:val="0"/>
      <w:marBottom w:val="0"/>
      <w:divBdr>
        <w:top w:val="none" w:sz="0" w:space="0" w:color="auto"/>
        <w:left w:val="none" w:sz="0" w:space="0" w:color="auto"/>
        <w:bottom w:val="none" w:sz="0" w:space="0" w:color="auto"/>
        <w:right w:val="none" w:sz="0" w:space="0" w:color="auto"/>
      </w:divBdr>
    </w:div>
    <w:div w:id="1164203790">
      <w:bodyDiv w:val="1"/>
      <w:marLeft w:val="0"/>
      <w:marRight w:val="0"/>
      <w:marTop w:val="0"/>
      <w:marBottom w:val="0"/>
      <w:divBdr>
        <w:top w:val="none" w:sz="0" w:space="0" w:color="auto"/>
        <w:left w:val="none" w:sz="0" w:space="0" w:color="auto"/>
        <w:bottom w:val="none" w:sz="0" w:space="0" w:color="auto"/>
        <w:right w:val="none" w:sz="0" w:space="0" w:color="auto"/>
      </w:divBdr>
    </w:div>
    <w:div w:id="1164667892">
      <w:bodyDiv w:val="1"/>
      <w:marLeft w:val="0"/>
      <w:marRight w:val="0"/>
      <w:marTop w:val="0"/>
      <w:marBottom w:val="0"/>
      <w:divBdr>
        <w:top w:val="none" w:sz="0" w:space="0" w:color="auto"/>
        <w:left w:val="none" w:sz="0" w:space="0" w:color="auto"/>
        <w:bottom w:val="none" w:sz="0" w:space="0" w:color="auto"/>
        <w:right w:val="none" w:sz="0" w:space="0" w:color="auto"/>
      </w:divBdr>
    </w:div>
    <w:div w:id="1169173654">
      <w:bodyDiv w:val="1"/>
      <w:marLeft w:val="0"/>
      <w:marRight w:val="0"/>
      <w:marTop w:val="0"/>
      <w:marBottom w:val="0"/>
      <w:divBdr>
        <w:top w:val="none" w:sz="0" w:space="0" w:color="auto"/>
        <w:left w:val="none" w:sz="0" w:space="0" w:color="auto"/>
        <w:bottom w:val="none" w:sz="0" w:space="0" w:color="auto"/>
        <w:right w:val="none" w:sz="0" w:space="0" w:color="auto"/>
      </w:divBdr>
    </w:div>
    <w:div w:id="1169641362">
      <w:bodyDiv w:val="1"/>
      <w:marLeft w:val="0"/>
      <w:marRight w:val="0"/>
      <w:marTop w:val="0"/>
      <w:marBottom w:val="0"/>
      <w:divBdr>
        <w:top w:val="none" w:sz="0" w:space="0" w:color="auto"/>
        <w:left w:val="none" w:sz="0" w:space="0" w:color="auto"/>
        <w:bottom w:val="none" w:sz="0" w:space="0" w:color="auto"/>
        <w:right w:val="none" w:sz="0" w:space="0" w:color="auto"/>
      </w:divBdr>
    </w:div>
    <w:div w:id="1180393730">
      <w:bodyDiv w:val="1"/>
      <w:marLeft w:val="0"/>
      <w:marRight w:val="0"/>
      <w:marTop w:val="0"/>
      <w:marBottom w:val="0"/>
      <w:divBdr>
        <w:top w:val="none" w:sz="0" w:space="0" w:color="auto"/>
        <w:left w:val="none" w:sz="0" w:space="0" w:color="auto"/>
        <w:bottom w:val="none" w:sz="0" w:space="0" w:color="auto"/>
        <w:right w:val="none" w:sz="0" w:space="0" w:color="auto"/>
      </w:divBdr>
    </w:div>
    <w:div w:id="1181048529">
      <w:bodyDiv w:val="1"/>
      <w:marLeft w:val="0"/>
      <w:marRight w:val="0"/>
      <w:marTop w:val="0"/>
      <w:marBottom w:val="0"/>
      <w:divBdr>
        <w:top w:val="none" w:sz="0" w:space="0" w:color="auto"/>
        <w:left w:val="none" w:sz="0" w:space="0" w:color="auto"/>
        <w:bottom w:val="none" w:sz="0" w:space="0" w:color="auto"/>
        <w:right w:val="none" w:sz="0" w:space="0" w:color="auto"/>
      </w:divBdr>
    </w:div>
    <w:div w:id="1187259110">
      <w:bodyDiv w:val="1"/>
      <w:marLeft w:val="0"/>
      <w:marRight w:val="0"/>
      <w:marTop w:val="0"/>
      <w:marBottom w:val="0"/>
      <w:divBdr>
        <w:top w:val="none" w:sz="0" w:space="0" w:color="auto"/>
        <w:left w:val="none" w:sz="0" w:space="0" w:color="auto"/>
        <w:bottom w:val="none" w:sz="0" w:space="0" w:color="auto"/>
        <w:right w:val="none" w:sz="0" w:space="0" w:color="auto"/>
      </w:divBdr>
    </w:div>
    <w:div w:id="1188055691">
      <w:bodyDiv w:val="1"/>
      <w:marLeft w:val="0"/>
      <w:marRight w:val="0"/>
      <w:marTop w:val="0"/>
      <w:marBottom w:val="0"/>
      <w:divBdr>
        <w:top w:val="none" w:sz="0" w:space="0" w:color="auto"/>
        <w:left w:val="none" w:sz="0" w:space="0" w:color="auto"/>
        <w:bottom w:val="none" w:sz="0" w:space="0" w:color="auto"/>
        <w:right w:val="none" w:sz="0" w:space="0" w:color="auto"/>
      </w:divBdr>
    </w:div>
    <w:div w:id="1191139978">
      <w:bodyDiv w:val="1"/>
      <w:marLeft w:val="0"/>
      <w:marRight w:val="0"/>
      <w:marTop w:val="0"/>
      <w:marBottom w:val="0"/>
      <w:divBdr>
        <w:top w:val="none" w:sz="0" w:space="0" w:color="auto"/>
        <w:left w:val="none" w:sz="0" w:space="0" w:color="auto"/>
        <w:bottom w:val="none" w:sz="0" w:space="0" w:color="auto"/>
        <w:right w:val="none" w:sz="0" w:space="0" w:color="auto"/>
      </w:divBdr>
    </w:div>
    <w:div w:id="1192956236">
      <w:bodyDiv w:val="1"/>
      <w:marLeft w:val="0"/>
      <w:marRight w:val="0"/>
      <w:marTop w:val="0"/>
      <w:marBottom w:val="0"/>
      <w:divBdr>
        <w:top w:val="none" w:sz="0" w:space="0" w:color="auto"/>
        <w:left w:val="none" w:sz="0" w:space="0" w:color="auto"/>
        <w:bottom w:val="none" w:sz="0" w:space="0" w:color="auto"/>
        <w:right w:val="none" w:sz="0" w:space="0" w:color="auto"/>
      </w:divBdr>
    </w:div>
    <w:div w:id="1202548330">
      <w:bodyDiv w:val="1"/>
      <w:marLeft w:val="0"/>
      <w:marRight w:val="0"/>
      <w:marTop w:val="0"/>
      <w:marBottom w:val="0"/>
      <w:divBdr>
        <w:top w:val="none" w:sz="0" w:space="0" w:color="auto"/>
        <w:left w:val="none" w:sz="0" w:space="0" w:color="auto"/>
        <w:bottom w:val="none" w:sz="0" w:space="0" w:color="auto"/>
        <w:right w:val="none" w:sz="0" w:space="0" w:color="auto"/>
      </w:divBdr>
    </w:div>
    <w:div w:id="1203253056">
      <w:bodyDiv w:val="1"/>
      <w:marLeft w:val="0"/>
      <w:marRight w:val="0"/>
      <w:marTop w:val="0"/>
      <w:marBottom w:val="0"/>
      <w:divBdr>
        <w:top w:val="none" w:sz="0" w:space="0" w:color="auto"/>
        <w:left w:val="none" w:sz="0" w:space="0" w:color="auto"/>
        <w:bottom w:val="none" w:sz="0" w:space="0" w:color="auto"/>
        <w:right w:val="none" w:sz="0" w:space="0" w:color="auto"/>
      </w:divBdr>
    </w:div>
    <w:div w:id="1206062420">
      <w:bodyDiv w:val="1"/>
      <w:marLeft w:val="0"/>
      <w:marRight w:val="0"/>
      <w:marTop w:val="0"/>
      <w:marBottom w:val="0"/>
      <w:divBdr>
        <w:top w:val="none" w:sz="0" w:space="0" w:color="auto"/>
        <w:left w:val="none" w:sz="0" w:space="0" w:color="auto"/>
        <w:bottom w:val="none" w:sz="0" w:space="0" w:color="auto"/>
        <w:right w:val="none" w:sz="0" w:space="0" w:color="auto"/>
      </w:divBdr>
    </w:div>
    <w:div w:id="1207183819">
      <w:bodyDiv w:val="1"/>
      <w:marLeft w:val="0"/>
      <w:marRight w:val="0"/>
      <w:marTop w:val="0"/>
      <w:marBottom w:val="0"/>
      <w:divBdr>
        <w:top w:val="none" w:sz="0" w:space="0" w:color="auto"/>
        <w:left w:val="none" w:sz="0" w:space="0" w:color="auto"/>
        <w:bottom w:val="none" w:sz="0" w:space="0" w:color="auto"/>
        <w:right w:val="none" w:sz="0" w:space="0" w:color="auto"/>
      </w:divBdr>
    </w:div>
    <w:div w:id="1214850522">
      <w:bodyDiv w:val="1"/>
      <w:marLeft w:val="0"/>
      <w:marRight w:val="0"/>
      <w:marTop w:val="0"/>
      <w:marBottom w:val="0"/>
      <w:divBdr>
        <w:top w:val="none" w:sz="0" w:space="0" w:color="auto"/>
        <w:left w:val="none" w:sz="0" w:space="0" w:color="auto"/>
        <w:bottom w:val="none" w:sz="0" w:space="0" w:color="auto"/>
        <w:right w:val="none" w:sz="0" w:space="0" w:color="auto"/>
      </w:divBdr>
      <w:divsChild>
        <w:div w:id="28071253">
          <w:marLeft w:val="0"/>
          <w:marRight w:val="0"/>
          <w:marTop w:val="0"/>
          <w:marBottom w:val="0"/>
          <w:divBdr>
            <w:top w:val="none" w:sz="0" w:space="0" w:color="auto"/>
            <w:left w:val="none" w:sz="0" w:space="0" w:color="auto"/>
            <w:bottom w:val="none" w:sz="0" w:space="0" w:color="auto"/>
            <w:right w:val="none" w:sz="0" w:space="0" w:color="auto"/>
          </w:divBdr>
          <w:divsChild>
            <w:div w:id="654604106">
              <w:marLeft w:val="0"/>
              <w:marRight w:val="0"/>
              <w:marTop w:val="0"/>
              <w:marBottom w:val="0"/>
              <w:divBdr>
                <w:top w:val="none" w:sz="0" w:space="0" w:color="auto"/>
                <w:left w:val="none" w:sz="0" w:space="0" w:color="auto"/>
                <w:bottom w:val="none" w:sz="0" w:space="0" w:color="auto"/>
                <w:right w:val="none" w:sz="0" w:space="0" w:color="auto"/>
              </w:divBdr>
              <w:divsChild>
                <w:div w:id="1172839530">
                  <w:marLeft w:val="0"/>
                  <w:marRight w:val="0"/>
                  <w:marTop w:val="0"/>
                  <w:marBottom w:val="0"/>
                  <w:divBdr>
                    <w:top w:val="none" w:sz="0" w:space="0" w:color="auto"/>
                    <w:left w:val="none" w:sz="0" w:space="0" w:color="auto"/>
                    <w:bottom w:val="none" w:sz="0" w:space="0" w:color="auto"/>
                    <w:right w:val="none" w:sz="0" w:space="0" w:color="auto"/>
                  </w:divBdr>
                  <w:divsChild>
                    <w:div w:id="769081006">
                      <w:marLeft w:val="0"/>
                      <w:marRight w:val="0"/>
                      <w:marTop w:val="0"/>
                      <w:marBottom w:val="0"/>
                      <w:divBdr>
                        <w:top w:val="none" w:sz="0" w:space="0" w:color="auto"/>
                        <w:left w:val="none" w:sz="0" w:space="0" w:color="auto"/>
                        <w:bottom w:val="none" w:sz="0" w:space="0" w:color="auto"/>
                        <w:right w:val="none" w:sz="0" w:space="0" w:color="auto"/>
                      </w:divBdr>
                      <w:divsChild>
                        <w:div w:id="1288704583">
                          <w:marLeft w:val="0"/>
                          <w:marRight w:val="0"/>
                          <w:marTop w:val="0"/>
                          <w:marBottom w:val="0"/>
                          <w:divBdr>
                            <w:top w:val="none" w:sz="0" w:space="0" w:color="auto"/>
                            <w:left w:val="none" w:sz="0" w:space="0" w:color="auto"/>
                            <w:bottom w:val="none" w:sz="0" w:space="0" w:color="auto"/>
                            <w:right w:val="none" w:sz="0" w:space="0" w:color="auto"/>
                          </w:divBdr>
                          <w:divsChild>
                            <w:div w:id="1537039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6699142">
      <w:bodyDiv w:val="1"/>
      <w:marLeft w:val="0"/>
      <w:marRight w:val="0"/>
      <w:marTop w:val="0"/>
      <w:marBottom w:val="0"/>
      <w:divBdr>
        <w:top w:val="none" w:sz="0" w:space="0" w:color="auto"/>
        <w:left w:val="none" w:sz="0" w:space="0" w:color="auto"/>
        <w:bottom w:val="none" w:sz="0" w:space="0" w:color="auto"/>
        <w:right w:val="none" w:sz="0" w:space="0" w:color="auto"/>
      </w:divBdr>
    </w:div>
    <w:div w:id="1218711385">
      <w:bodyDiv w:val="1"/>
      <w:marLeft w:val="0"/>
      <w:marRight w:val="0"/>
      <w:marTop w:val="0"/>
      <w:marBottom w:val="0"/>
      <w:divBdr>
        <w:top w:val="none" w:sz="0" w:space="0" w:color="auto"/>
        <w:left w:val="none" w:sz="0" w:space="0" w:color="auto"/>
        <w:bottom w:val="none" w:sz="0" w:space="0" w:color="auto"/>
        <w:right w:val="none" w:sz="0" w:space="0" w:color="auto"/>
      </w:divBdr>
    </w:div>
    <w:div w:id="1221557395">
      <w:bodyDiv w:val="1"/>
      <w:marLeft w:val="0"/>
      <w:marRight w:val="0"/>
      <w:marTop w:val="0"/>
      <w:marBottom w:val="0"/>
      <w:divBdr>
        <w:top w:val="none" w:sz="0" w:space="0" w:color="auto"/>
        <w:left w:val="none" w:sz="0" w:space="0" w:color="auto"/>
        <w:bottom w:val="none" w:sz="0" w:space="0" w:color="auto"/>
        <w:right w:val="none" w:sz="0" w:space="0" w:color="auto"/>
      </w:divBdr>
    </w:div>
    <w:div w:id="1233194142">
      <w:bodyDiv w:val="1"/>
      <w:marLeft w:val="0"/>
      <w:marRight w:val="0"/>
      <w:marTop w:val="0"/>
      <w:marBottom w:val="0"/>
      <w:divBdr>
        <w:top w:val="none" w:sz="0" w:space="0" w:color="auto"/>
        <w:left w:val="none" w:sz="0" w:space="0" w:color="auto"/>
        <w:bottom w:val="none" w:sz="0" w:space="0" w:color="auto"/>
        <w:right w:val="none" w:sz="0" w:space="0" w:color="auto"/>
      </w:divBdr>
      <w:divsChild>
        <w:div w:id="1456213171">
          <w:marLeft w:val="0"/>
          <w:marRight w:val="0"/>
          <w:marTop w:val="0"/>
          <w:marBottom w:val="0"/>
          <w:divBdr>
            <w:top w:val="none" w:sz="0" w:space="0" w:color="auto"/>
            <w:left w:val="none" w:sz="0" w:space="0" w:color="auto"/>
            <w:bottom w:val="none" w:sz="0" w:space="0" w:color="auto"/>
            <w:right w:val="none" w:sz="0" w:space="0" w:color="auto"/>
          </w:divBdr>
          <w:divsChild>
            <w:div w:id="454493166">
              <w:marLeft w:val="0"/>
              <w:marRight w:val="0"/>
              <w:marTop w:val="0"/>
              <w:marBottom w:val="0"/>
              <w:divBdr>
                <w:top w:val="none" w:sz="0" w:space="0" w:color="auto"/>
                <w:left w:val="none" w:sz="0" w:space="0" w:color="auto"/>
                <w:bottom w:val="none" w:sz="0" w:space="0" w:color="auto"/>
                <w:right w:val="none" w:sz="0" w:space="0" w:color="auto"/>
              </w:divBdr>
              <w:divsChild>
                <w:div w:id="912203655">
                  <w:marLeft w:val="327"/>
                  <w:marRight w:val="327"/>
                  <w:marTop w:val="121"/>
                  <w:marBottom w:val="121"/>
                  <w:divBdr>
                    <w:top w:val="none" w:sz="0" w:space="0" w:color="auto"/>
                    <w:left w:val="none" w:sz="0" w:space="0" w:color="auto"/>
                    <w:bottom w:val="none" w:sz="0" w:space="0" w:color="auto"/>
                    <w:right w:val="none" w:sz="0" w:space="0" w:color="auto"/>
                  </w:divBdr>
                  <w:divsChild>
                    <w:div w:id="1916477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4006798">
      <w:bodyDiv w:val="1"/>
      <w:marLeft w:val="0"/>
      <w:marRight w:val="0"/>
      <w:marTop w:val="0"/>
      <w:marBottom w:val="0"/>
      <w:divBdr>
        <w:top w:val="none" w:sz="0" w:space="0" w:color="auto"/>
        <w:left w:val="none" w:sz="0" w:space="0" w:color="auto"/>
        <w:bottom w:val="none" w:sz="0" w:space="0" w:color="auto"/>
        <w:right w:val="none" w:sz="0" w:space="0" w:color="auto"/>
      </w:divBdr>
    </w:div>
    <w:div w:id="1240863767">
      <w:bodyDiv w:val="1"/>
      <w:marLeft w:val="0"/>
      <w:marRight w:val="0"/>
      <w:marTop w:val="0"/>
      <w:marBottom w:val="0"/>
      <w:divBdr>
        <w:top w:val="none" w:sz="0" w:space="0" w:color="auto"/>
        <w:left w:val="none" w:sz="0" w:space="0" w:color="auto"/>
        <w:bottom w:val="none" w:sz="0" w:space="0" w:color="auto"/>
        <w:right w:val="none" w:sz="0" w:space="0" w:color="auto"/>
      </w:divBdr>
      <w:divsChild>
        <w:div w:id="1965964991">
          <w:marLeft w:val="0"/>
          <w:marRight w:val="0"/>
          <w:marTop w:val="0"/>
          <w:marBottom w:val="0"/>
          <w:divBdr>
            <w:top w:val="none" w:sz="0" w:space="0" w:color="auto"/>
            <w:left w:val="none" w:sz="0" w:space="0" w:color="auto"/>
            <w:bottom w:val="none" w:sz="0" w:space="0" w:color="auto"/>
            <w:right w:val="none" w:sz="0" w:space="0" w:color="auto"/>
          </w:divBdr>
          <w:divsChild>
            <w:div w:id="742292245">
              <w:marLeft w:val="0"/>
              <w:marRight w:val="0"/>
              <w:marTop w:val="0"/>
              <w:marBottom w:val="0"/>
              <w:divBdr>
                <w:top w:val="none" w:sz="0" w:space="0" w:color="auto"/>
                <w:left w:val="none" w:sz="0" w:space="0" w:color="auto"/>
                <w:bottom w:val="none" w:sz="0" w:space="0" w:color="auto"/>
                <w:right w:val="none" w:sz="0" w:space="0" w:color="auto"/>
              </w:divBdr>
              <w:divsChild>
                <w:div w:id="1345326752">
                  <w:marLeft w:val="0"/>
                  <w:marRight w:val="0"/>
                  <w:marTop w:val="0"/>
                  <w:marBottom w:val="0"/>
                  <w:divBdr>
                    <w:top w:val="none" w:sz="0" w:space="0" w:color="auto"/>
                    <w:left w:val="none" w:sz="0" w:space="0" w:color="auto"/>
                    <w:bottom w:val="none" w:sz="0" w:space="0" w:color="auto"/>
                    <w:right w:val="none" w:sz="0" w:space="0" w:color="auto"/>
                  </w:divBdr>
                  <w:divsChild>
                    <w:div w:id="1144204180">
                      <w:marLeft w:val="0"/>
                      <w:marRight w:val="0"/>
                      <w:marTop w:val="0"/>
                      <w:marBottom w:val="0"/>
                      <w:divBdr>
                        <w:top w:val="none" w:sz="0" w:space="0" w:color="auto"/>
                        <w:left w:val="none" w:sz="0" w:space="0" w:color="auto"/>
                        <w:bottom w:val="none" w:sz="0" w:space="0" w:color="auto"/>
                        <w:right w:val="none" w:sz="0" w:space="0" w:color="auto"/>
                      </w:divBdr>
                      <w:divsChild>
                        <w:div w:id="1148865716">
                          <w:marLeft w:val="0"/>
                          <w:marRight w:val="0"/>
                          <w:marTop w:val="0"/>
                          <w:marBottom w:val="0"/>
                          <w:divBdr>
                            <w:top w:val="none" w:sz="0" w:space="0" w:color="auto"/>
                            <w:left w:val="none" w:sz="0" w:space="0" w:color="auto"/>
                            <w:bottom w:val="none" w:sz="0" w:space="0" w:color="auto"/>
                            <w:right w:val="none" w:sz="0" w:space="0" w:color="auto"/>
                          </w:divBdr>
                          <w:divsChild>
                            <w:div w:id="7945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7110309">
      <w:bodyDiv w:val="1"/>
      <w:marLeft w:val="0"/>
      <w:marRight w:val="0"/>
      <w:marTop w:val="0"/>
      <w:marBottom w:val="0"/>
      <w:divBdr>
        <w:top w:val="none" w:sz="0" w:space="0" w:color="auto"/>
        <w:left w:val="none" w:sz="0" w:space="0" w:color="auto"/>
        <w:bottom w:val="none" w:sz="0" w:space="0" w:color="auto"/>
        <w:right w:val="none" w:sz="0" w:space="0" w:color="auto"/>
      </w:divBdr>
      <w:divsChild>
        <w:div w:id="187259582">
          <w:marLeft w:val="0"/>
          <w:marRight w:val="0"/>
          <w:marTop w:val="0"/>
          <w:marBottom w:val="0"/>
          <w:divBdr>
            <w:top w:val="none" w:sz="0" w:space="0" w:color="auto"/>
            <w:left w:val="none" w:sz="0" w:space="0" w:color="auto"/>
            <w:bottom w:val="none" w:sz="0" w:space="0" w:color="auto"/>
            <w:right w:val="none" w:sz="0" w:space="0" w:color="auto"/>
          </w:divBdr>
          <w:divsChild>
            <w:div w:id="338969391">
              <w:marLeft w:val="0"/>
              <w:marRight w:val="0"/>
              <w:marTop w:val="0"/>
              <w:marBottom w:val="0"/>
              <w:divBdr>
                <w:top w:val="none" w:sz="0" w:space="0" w:color="auto"/>
                <w:left w:val="none" w:sz="0" w:space="0" w:color="auto"/>
                <w:bottom w:val="none" w:sz="0" w:space="0" w:color="auto"/>
                <w:right w:val="none" w:sz="0" w:space="0" w:color="auto"/>
              </w:divBdr>
              <w:divsChild>
                <w:div w:id="1602839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459">
      <w:bodyDiv w:val="1"/>
      <w:marLeft w:val="0"/>
      <w:marRight w:val="0"/>
      <w:marTop w:val="0"/>
      <w:marBottom w:val="0"/>
      <w:divBdr>
        <w:top w:val="none" w:sz="0" w:space="0" w:color="auto"/>
        <w:left w:val="none" w:sz="0" w:space="0" w:color="auto"/>
        <w:bottom w:val="none" w:sz="0" w:space="0" w:color="auto"/>
        <w:right w:val="none" w:sz="0" w:space="0" w:color="auto"/>
      </w:divBdr>
    </w:div>
    <w:div w:id="1251697369">
      <w:bodyDiv w:val="1"/>
      <w:marLeft w:val="0"/>
      <w:marRight w:val="0"/>
      <w:marTop w:val="0"/>
      <w:marBottom w:val="0"/>
      <w:divBdr>
        <w:top w:val="none" w:sz="0" w:space="0" w:color="auto"/>
        <w:left w:val="none" w:sz="0" w:space="0" w:color="auto"/>
        <w:bottom w:val="none" w:sz="0" w:space="0" w:color="auto"/>
        <w:right w:val="none" w:sz="0" w:space="0" w:color="auto"/>
      </w:divBdr>
    </w:div>
    <w:div w:id="1252929050">
      <w:bodyDiv w:val="1"/>
      <w:marLeft w:val="0"/>
      <w:marRight w:val="0"/>
      <w:marTop w:val="0"/>
      <w:marBottom w:val="0"/>
      <w:divBdr>
        <w:top w:val="none" w:sz="0" w:space="0" w:color="auto"/>
        <w:left w:val="none" w:sz="0" w:space="0" w:color="auto"/>
        <w:bottom w:val="none" w:sz="0" w:space="0" w:color="auto"/>
        <w:right w:val="none" w:sz="0" w:space="0" w:color="auto"/>
      </w:divBdr>
    </w:div>
    <w:div w:id="1253007625">
      <w:bodyDiv w:val="1"/>
      <w:marLeft w:val="0"/>
      <w:marRight w:val="0"/>
      <w:marTop w:val="0"/>
      <w:marBottom w:val="0"/>
      <w:divBdr>
        <w:top w:val="none" w:sz="0" w:space="0" w:color="auto"/>
        <w:left w:val="none" w:sz="0" w:space="0" w:color="auto"/>
        <w:bottom w:val="none" w:sz="0" w:space="0" w:color="auto"/>
        <w:right w:val="none" w:sz="0" w:space="0" w:color="auto"/>
      </w:divBdr>
    </w:div>
    <w:div w:id="1253121320">
      <w:bodyDiv w:val="1"/>
      <w:marLeft w:val="0"/>
      <w:marRight w:val="0"/>
      <w:marTop w:val="0"/>
      <w:marBottom w:val="0"/>
      <w:divBdr>
        <w:top w:val="none" w:sz="0" w:space="0" w:color="auto"/>
        <w:left w:val="none" w:sz="0" w:space="0" w:color="auto"/>
        <w:bottom w:val="none" w:sz="0" w:space="0" w:color="auto"/>
        <w:right w:val="none" w:sz="0" w:space="0" w:color="auto"/>
      </w:divBdr>
    </w:div>
    <w:div w:id="1253973327">
      <w:bodyDiv w:val="1"/>
      <w:marLeft w:val="0"/>
      <w:marRight w:val="0"/>
      <w:marTop w:val="0"/>
      <w:marBottom w:val="0"/>
      <w:divBdr>
        <w:top w:val="none" w:sz="0" w:space="0" w:color="auto"/>
        <w:left w:val="none" w:sz="0" w:space="0" w:color="auto"/>
        <w:bottom w:val="none" w:sz="0" w:space="0" w:color="auto"/>
        <w:right w:val="none" w:sz="0" w:space="0" w:color="auto"/>
      </w:divBdr>
    </w:div>
    <w:div w:id="1254125790">
      <w:bodyDiv w:val="1"/>
      <w:marLeft w:val="0"/>
      <w:marRight w:val="0"/>
      <w:marTop w:val="0"/>
      <w:marBottom w:val="0"/>
      <w:divBdr>
        <w:top w:val="none" w:sz="0" w:space="0" w:color="auto"/>
        <w:left w:val="none" w:sz="0" w:space="0" w:color="auto"/>
        <w:bottom w:val="none" w:sz="0" w:space="0" w:color="auto"/>
        <w:right w:val="none" w:sz="0" w:space="0" w:color="auto"/>
      </w:divBdr>
    </w:div>
    <w:div w:id="1257128114">
      <w:bodyDiv w:val="1"/>
      <w:marLeft w:val="0"/>
      <w:marRight w:val="0"/>
      <w:marTop w:val="0"/>
      <w:marBottom w:val="0"/>
      <w:divBdr>
        <w:top w:val="none" w:sz="0" w:space="0" w:color="auto"/>
        <w:left w:val="none" w:sz="0" w:space="0" w:color="auto"/>
        <w:bottom w:val="none" w:sz="0" w:space="0" w:color="auto"/>
        <w:right w:val="none" w:sz="0" w:space="0" w:color="auto"/>
      </w:divBdr>
    </w:div>
    <w:div w:id="1263951921">
      <w:bodyDiv w:val="1"/>
      <w:marLeft w:val="0"/>
      <w:marRight w:val="0"/>
      <w:marTop w:val="0"/>
      <w:marBottom w:val="0"/>
      <w:divBdr>
        <w:top w:val="none" w:sz="0" w:space="0" w:color="auto"/>
        <w:left w:val="none" w:sz="0" w:space="0" w:color="auto"/>
        <w:bottom w:val="none" w:sz="0" w:space="0" w:color="auto"/>
        <w:right w:val="none" w:sz="0" w:space="0" w:color="auto"/>
      </w:divBdr>
    </w:div>
    <w:div w:id="1265459413">
      <w:bodyDiv w:val="1"/>
      <w:marLeft w:val="0"/>
      <w:marRight w:val="0"/>
      <w:marTop w:val="0"/>
      <w:marBottom w:val="0"/>
      <w:divBdr>
        <w:top w:val="none" w:sz="0" w:space="0" w:color="auto"/>
        <w:left w:val="none" w:sz="0" w:space="0" w:color="auto"/>
        <w:bottom w:val="none" w:sz="0" w:space="0" w:color="auto"/>
        <w:right w:val="none" w:sz="0" w:space="0" w:color="auto"/>
      </w:divBdr>
    </w:div>
    <w:div w:id="1266309686">
      <w:bodyDiv w:val="1"/>
      <w:marLeft w:val="0"/>
      <w:marRight w:val="0"/>
      <w:marTop w:val="0"/>
      <w:marBottom w:val="0"/>
      <w:divBdr>
        <w:top w:val="none" w:sz="0" w:space="0" w:color="auto"/>
        <w:left w:val="none" w:sz="0" w:space="0" w:color="auto"/>
        <w:bottom w:val="none" w:sz="0" w:space="0" w:color="auto"/>
        <w:right w:val="none" w:sz="0" w:space="0" w:color="auto"/>
      </w:divBdr>
    </w:div>
    <w:div w:id="1266420631">
      <w:bodyDiv w:val="1"/>
      <w:marLeft w:val="0"/>
      <w:marRight w:val="0"/>
      <w:marTop w:val="0"/>
      <w:marBottom w:val="0"/>
      <w:divBdr>
        <w:top w:val="none" w:sz="0" w:space="0" w:color="auto"/>
        <w:left w:val="none" w:sz="0" w:space="0" w:color="auto"/>
        <w:bottom w:val="none" w:sz="0" w:space="0" w:color="auto"/>
        <w:right w:val="none" w:sz="0" w:space="0" w:color="auto"/>
      </w:divBdr>
    </w:div>
    <w:div w:id="1271281610">
      <w:bodyDiv w:val="1"/>
      <w:marLeft w:val="0"/>
      <w:marRight w:val="0"/>
      <w:marTop w:val="0"/>
      <w:marBottom w:val="0"/>
      <w:divBdr>
        <w:top w:val="none" w:sz="0" w:space="0" w:color="auto"/>
        <w:left w:val="none" w:sz="0" w:space="0" w:color="auto"/>
        <w:bottom w:val="none" w:sz="0" w:space="0" w:color="auto"/>
        <w:right w:val="none" w:sz="0" w:space="0" w:color="auto"/>
      </w:divBdr>
    </w:div>
    <w:div w:id="1274365467">
      <w:bodyDiv w:val="1"/>
      <w:marLeft w:val="0"/>
      <w:marRight w:val="0"/>
      <w:marTop w:val="0"/>
      <w:marBottom w:val="0"/>
      <w:divBdr>
        <w:top w:val="none" w:sz="0" w:space="0" w:color="auto"/>
        <w:left w:val="none" w:sz="0" w:space="0" w:color="auto"/>
        <w:bottom w:val="none" w:sz="0" w:space="0" w:color="auto"/>
        <w:right w:val="none" w:sz="0" w:space="0" w:color="auto"/>
      </w:divBdr>
    </w:div>
    <w:div w:id="1278442099">
      <w:bodyDiv w:val="1"/>
      <w:marLeft w:val="0"/>
      <w:marRight w:val="0"/>
      <w:marTop w:val="0"/>
      <w:marBottom w:val="0"/>
      <w:divBdr>
        <w:top w:val="none" w:sz="0" w:space="0" w:color="auto"/>
        <w:left w:val="none" w:sz="0" w:space="0" w:color="auto"/>
        <w:bottom w:val="none" w:sz="0" w:space="0" w:color="auto"/>
        <w:right w:val="none" w:sz="0" w:space="0" w:color="auto"/>
      </w:divBdr>
    </w:div>
    <w:div w:id="1278684961">
      <w:bodyDiv w:val="1"/>
      <w:marLeft w:val="0"/>
      <w:marRight w:val="0"/>
      <w:marTop w:val="0"/>
      <w:marBottom w:val="0"/>
      <w:divBdr>
        <w:top w:val="none" w:sz="0" w:space="0" w:color="auto"/>
        <w:left w:val="none" w:sz="0" w:space="0" w:color="auto"/>
        <w:bottom w:val="none" w:sz="0" w:space="0" w:color="auto"/>
        <w:right w:val="none" w:sz="0" w:space="0" w:color="auto"/>
      </w:divBdr>
    </w:div>
    <w:div w:id="1284578008">
      <w:bodyDiv w:val="1"/>
      <w:marLeft w:val="0"/>
      <w:marRight w:val="0"/>
      <w:marTop w:val="0"/>
      <w:marBottom w:val="0"/>
      <w:divBdr>
        <w:top w:val="none" w:sz="0" w:space="0" w:color="auto"/>
        <w:left w:val="none" w:sz="0" w:space="0" w:color="auto"/>
        <w:bottom w:val="none" w:sz="0" w:space="0" w:color="auto"/>
        <w:right w:val="none" w:sz="0" w:space="0" w:color="auto"/>
      </w:divBdr>
    </w:div>
    <w:div w:id="1285770919">
      <w:bodyDiv w:val="1"/>
      <w:marLeft w:val="0"/>
      <w:marRight w:val="0"/>
      <w:marTop w:val="0"/>
      <w:marBottom w:val="0"/>
      <w:divBdr>
        <w:top w:val="none" w:sz="0" w:space="0" w:color="auto"/>
        <w:left w:val="none" w:sz="0" w:space="0" w:color="auto"/>
        <w:bottom w:val="none" w:sz="0" w:space="0" w:color="auto"/>
        <w:right w:val="none" w:sz="0" w:space="0" w:color="auto"/>
      </w:divBdr>
    </w:div>
    <w:div w:id="1286736362">
      <w:bodyDiv w:val="1"/>
      <w:marLeft w:val="0"/>
      <w:marRight w:val="0"/>
      <w:marTop w:val="0"/>
      <w:marBottom w:val="0"/>
      <w:divBdr>
        <w:top w:val="none" w:sz="0" w:space="0" w:color="auto"/>
        <w:left w:val="none" w:sz="0" w:space="0" w:color="auto"/>
        <w:bottom w:val="none" w:sz="0" w:space="0" w:color="auto"/>
        <w:right w:val="none" w:sz="0" w:space="0" w:color="auto"/>
      </w:divBdr>
    </w:div>
    <w:div w:id="1288272690">
      <w:bodyDiv w:val="1"/>
      <w:marLeft w:val="0"/>
      <w:marRight w:val="0"/>
      <w:marTop w:val="0"/>
      <w:marBottom w:val="0"/>
      <w:divBdr>
        <w:top w:val="none" w:sz="0" w:space="0" w:color="auto"/>
        <w:left w:val="none" w:sz="0" w:space="0" w:color="auto"/>
        <w:bottom w:val="none" w:sz="0" w:space="0" w:color="auto"/>
        <w:right w:val="none" w:sz="0" w:space="0" w:color="auto"/>
      </w:divBdr>
    </w:div>
    <w:div w:id="1293515456">
      <w:bodyDiv w:val="1"/>
      <w:marLeft w:val="0"/>
      <w:marRight w:val="0"/>
      <w:marTop w:val="0"/>
      <w:marBottom w:val="0"/>
      <w:divBdr>
        <w:top w:val="none" w:sz="0" w:space="0" w:color="auto"/>
        <w:left w:val="none" w:sz="0" w:space="0" w:color="auto"/>
        <w:bottom w:val="none" w:sz="0" w:space="0" w:color="auto"/>
        <w:right w:val="none" w:sz="0" w:space="0" w:color="auto"/>
      </w:divBdr>
    </w:div>
    <w:div w:id="1293900068">
      <w:bodyDiv w:val="1"/>
      <w:marLeft w:val="0"/>
      <w:marRight w:val="0"/>
      <w:marTop w:val="0"/>
      <w:marBottom w:val="0"/>
      <w:divBdr>
        <w:top w:val="none" w:sz="0" w:space="0" w:color="auto"/>
        <w:left w:val="none" w:sz="0" w:space="0" w:color="auto"/>
        <w:bottom w:val="none" w:sz="0" w:space="0" w:color="auto"/>
        <w:right w:val="none" w:sz="0" w:space="0" w:color="auto"/>
      </w:divBdr>
    </w:div>
    <w:div w:id="1295911492">
      <w:bodyDiv w:val="1"/>
      <w:marLeft w:val="0"/>
      <w:marRight w:val="0"/>
      <w:marTop w:val="0"/>
      <w:marBottom w:val="0"/>
      <w:divBdr>
        <w:top w:val="none" w:sz="0" w:space="0" w:color="auto"/>
        <w:left w:val="none" w:sz="0" w:space="0" w:color="auto"/>
        <w:bottom w:val="none" w:sz="0" w:space="0" w:color="auto"/>
        <w:right w:val="none" w:sz="0" w:space="0" w:color="auto"/>
      </w:divBdr>
    </w:div>
    <w:div w:id="1302930315">
      <w:bodyDiv w:val="1"/>
      <w:marLeft w:val="0"/>
      <w:marRight w:val="0"/>
      <w:marTop w:val="0"/>
      <w:marBottom w:val="0"/>
      <w:divBdr>
        <w:top w:val="none" w:sz="0" w:space="0" w:color="auto"/>
        <w:left w:val="none" w:sz="0" w:space="0" w:color="auto"/>
        <w:bottom w:val="none" w:sz="0" w:space="0" w:color="auto"/>
        <w:right w:val="none" w:sz="0" w:space="0" w:color="auto"/>
      </w:divBdr>
    </w:div>
    <w:div w:id="1303315920">
      <w:bodyDiv w:val="1"/>
      <w:marLeft w:val="0"/>
      <w:marRight w:val="0"/>
      <w:marTop w:val="0"/>
      <w:marBottom w:val="0"/>
      <w:divBdr>
        <w:top w:val="none" w:sz="0" w:space="0" w:color="auto"/>
        <w:left w:val="none" w:sz="0" w:space="0" w:color="auto"/>
        <w:bottom w:val="none" w:sz="0" w:space="0" w:color="auto"/>
        <w:right w:val="none" w:sz="0" w:space="0" w:color="auto"/>
      </w:divBdr>
    </w:div>
    <w:div w:id="1305699907">
      <w:bodyDiv w:val="1"/>
      <w:marLeft w:val="0"/>
      <w:marRight w:val="0"/>
      <w:marTop w:val="0"/>
      <w:marBottom w:val="0"/>
      <w:divBdr>
        <w:top w:val="none" w:sz="0" w:space="0" w:color="auto"/>
        <w:left w:val="none" w:sz="0" w:space="0" w:color="auto"/>
        <w:bottom w:val="none" w:sz="0" w:space="0" w:color="auto"/>
        <w:right w:val="none" w:sz="0" w:space="0" w:color="auto"/>
      </w:divBdr>
    </w:div>
    <w:div w:id="1307082169">
      <w:bodyDiv w:val="1"/>
      <w:marLeft w:val="0"/>
      <w:marRight w:val="0"/>
      <w:marTop w:val="0"/>
      <w:marBottom w:val="0"/>
      <w:divBdr>
        <w:top w:val="none" w:sz="0" w:space="0" w:color="auto"/>
        <w:left w:val="none" w:sz="0" w:space="0" w:color="auto"/>
        <w:bottom w:val="none" w:sz="0" w:space="0" w:color="auto"/>
        <w:right w:val="none" w:sz="0" w:space="0" w:color="auto"/>
      </w:divBdr>
    </w:div>
    <w:div w:id="1311640252">
      <w:bodyDiv w:val="1"/>
      <w:marLeft w:val="0"/>
      <w:marRight w:val="0"/>
      <w:marTop w:val="0"/>
      <w:marBottom w:val="0"/>
      <w:divBdr>
        <w:top w:val="none" w:sz="0" w:space="0" w:color="auto"/>
        <w:left w:val="none" w:sz="0" w:space="0" w:color="auto"/>
        <w:bottom w:val="none" w:sz="0" w:space="0" w:color="auto"/>
        <w:right w:val="none" w:sz="0" w:space="0" w:color="auto"/>
      </w:divBdr>
    </w:div>
    <w:div w:id="1315186736">
      <w:bodyDiv w:val="1"/>
      <w:marLeft w:val="0"/>
      <w:marRight w:val="0"/>
      <w:marTop w:val="0"/>
      <w:marBottom w:val="0"/>
      <w:divBdr>
        <w:top w:val="none" w:sz="0" w:space="0" w:color="auto"/>
        <w:left w:val="none" w:sz="0" w:space="0" w:color="auto"/>
        <w:bottom w:val="none" w:sz="0" w:space="0" w:color="auto"/>
        <w:right w:val="none" w:sz="0" w:space="0" w:color="auto"/>
      </w:divBdr>
    </w:div>
    <w:div w:id="1317798782">
      <w:bodyDiv w:val="1"/>
      <w:marLeft w:val="0"/>
      <w:marRight w:val="0"/>
      <w:marTop w:val="0"/>
      <w:marBottom w:val="0"/>
      <w:divBdr>
        <w:top w:val="none" w:sz="0" w:space="0" w:color="auto"/>
        <w:left w:val="none" w:sz="0" w:space="0" w:color="auto"/>
        <w:bottom w:val="none" w:sz="0" w:space="0" w:color="auto"/>
        <w:right w:val="none" w:sz="0" w:space="0" w:color="auto"/>
      </w:divBdr>
    </w:div>
    <w:div w:id="1320311433">
      <w:bodyDiv w:val="1"/>
      <w:marLeft w:val="0"/>
      <w:marRight w:val="0"/>
      <w:marTop w:val="0"/>
      <w:marBottom w:val="0"/>
      <w:divBdr>
        <w:top w:val="none" w:sz="0" w:space="0" w:color="auto"/>
        <w:left w:val="none" w:sz="0" w:space="0" w:color="auto"/>
        <w:bottom w:val="none" w:sz="0" w:space="0" w:color="auto"/>
        <w:right w:val="none" w:sz="0" w:space="0" w:color="auto"/>
      </w:divBdr>
    </w:div>
    <w:div w:id="1323780330">
      <w:bodyDiv w:val="1"/>
      <w:marLeft w:val="0"/>
      <w:marRight w:val="0"/>
      <w:marTop w:val="0"/>
      <w:marBottom w:val="0"/>
      <w:divBdr>
        <w:top w:val="none" w:sz="0" w:space="0" w:color="auto"/>
        <w:left w:val="none" w:sz="0" w:space="0" w:color="auto"/>
        <w:bottom w:val="none" w:sz="0" w:space="0" w:color="auto"/>
        <w:right w:val="none" w:sz="0" w:space="0" w:color="auto"/>
      </w:divBdr>
      <w:divsChild>
        <w:div w:id="437528827">
          <w:marLeft w:val="0"/>
          <w:marRight w:val="0"/>
          <w:marTop w:val="0"/>
          <w:marBottom w:val="0"/>
          <w:divBdr>
            <w:top w:val="none" w:sz="0" w:space="0" w:color="auto"/>
            <w:left w:val="none" w:sz="0" w:space="0" w:color="auto"/>
            <w:bottom w:val="none" w:sz="0" w:space="0" w:color="auto"/>
            <w:right w:val="none" w:sz="0" w:space="0" w:color="auto"/>
          </w:divBdr>
        </w:div>
        <w:div w:id="719943280">
          <w:marLeft w:val="0"/>
          <w:marRight w:val="0"/>
          <w:marTop w:val="0"/>
          <w:marBottom w:val="0"/>
          <w:divBdr>
            <w:top w:val="none" w:sz="0" w:space="0" w:color="auto"/>
            <w:left w:val="none" w:sz="0" w:space="0" w:color="auto"/>
            <w:bottom w:val="none" w:sz="0" w:space="0" w:color="auto"/>
            <w:right w:val="none" w:sz="0" w:space="0" w:color="auto"/>
          </w:divBdr>
        </w:div>
      </w:divsChild>
    </w:div>
    <w:div w:id="1325352477">
      <w:bodyDiv w:val="1"/>
      <w:marLeft w:val="0"/>
      <w:marRight w:val="0"/>
      <w:marTop w:val="0"/>
      <w:marBottom w:val="0"/>
      <w:divBdr>
        <w:top w:val="none" w:sz="0" w:space="0" w:color="auto"/>
        <w:left w:val="none" w:sz="0" w:space="0" w:color="auto"/>
        <w:bottom w:val="none" w:sz="0" w:space="0" w:color="auto"/>
        <w:right w:val="none" w:sz="0" w:space="0" w:color="auto"/>
      </w:divBdr>
    </w:div>
    <w:div w:id="1325936396">
      <w:bodyDiv w:val="1"/>
      <w:marLeft w:val="0"/>
      <w:marRight w:val="0"/>
      <w:marTop w:val="0"/>
      <w:marBottom w:val="0"/>
      <w:divBdr>
        <w:top w:val="none" w:sz="0" w:space="0" w:color="auto"/>
        <w:left w:val="none" w:sz="0" w:space="0" w:color="auto"/>
        <w:bottom w:val="none" w:sz="0" w:space="0" w:color="auto"/>
        <w:right w:val="none" w:sz="0" w:space="0" w:color="auto"/>
      </w:divBdr>
    </w:div>
    <w:div w:id="1326517252">
      <w:bodyDiv w:val="1"/>
      <w:marLeft w:val="0"/>
      <w:marRight w:val="0"/>
      <w:marTop w:val="0"/>
      <w:marBottom w:val="0"/>
      <w:divBdr>
        <w:top w:val="none" w:sz="0" w:space="0" w:color="auto"/>
        <w:left w:val="none" w:sz="0" w:space="0" w:color="auto"/>
        <w:bottom w:val="none" w:sz="0" w:space="0" w:color="auto"/>
        <w:right w:val="none" w:sz="0" w:space="0" w:color="auto"/>
      </w:divBdr>
    </w:div>
    <w:div w:id="1328290819">
      <w:bodyDiv w:val="1"/>
      <w:marLeft w:val="0"/>
      <w:marRight w:val="0"/>
      <w:marTop w:val="0"/>
      <w:marBottom w:val="0"/>
      <w:divBdr>
        <w:top w:val="none" w:sz="0" w:space="0" w:color="auto"/>
        <w:left w:val="none" w:sz="0" w:space="0" w:color="auto"/>
        <w:bottom w:val="none" w:sz="0" w:space="0" w:color="auto"/>
        <w:right w:val="none" w:sz="0" w:space="0" w:color="auto"/>
      </w:divBdr>
    </w:div>
    <w:div w:id="1329164757">
      <w:bodyDiv w:val="1"/>
      <w:marLeft w:val="0"/>
      <w:marRight w:val="0"/>
      <w:marTop w:val="0"/>
      <w:marBottom w:val="0"/>
      <w:divBdr>
        <w:top w:val="none" w:sz="0" w:space="0" w:color="auto"/>
        <w:left w:val="none" w:sz="0" w:space="0" w:color="auto"/>
        <w:bottom w:val="none" w:sz="0" w:space="0" w:color="auto"/>
        <w:right w:val="none" w:sz="0" w:space="0" w:color="auto"/>
      </w:divBdr>
    </w:div>
    <w:div w:id="1331250417">
      <w:bodyDiv w:val="1"/>
      <w:marLeft w:val="0"/>
      <w:marRight w:val="0"/>
      <w:marTop w:val="0"/>
      <w:marBottom w:val="0"/>
      <w:divBdr>
        <w:top w:val="none" w:sz="0" w:space="0" w:color="auto"/>
        <w:left w:val="none" w:sz="0" w:space="0" w:color="auto"/>
        <w:bottom w:val="none" w:sz="0" w:space="0" w:color="auto"/>
        <w:right w:val="none" w:sz="0" w:space="0" w:color="auto"/>
      </w:divBdr>
    </w:div>
    <w:div w:id="1333145353">
      <w:bodyDiv w:val="1"/>
      <w:marLeft w:val="0"/>
      <w:marRight w:val="0"/>
      <w:marTop w:val="0"/>
      <w:marBottom w:val="0"/>
      <w:divBdr>
        <w:top w:val="none" w:sz="0" w:space="0" w:color="auto"/>
        <w:left w:val="none" w:sz="0" w:space="0" w:color="auto"/>
        <w:bottom w:val="none" w:sz="0" w:space="0" w:color="auto"/>
        <w:right w:val="none" w:sz="0" w:space="0" w:color="auto"/>
      </w:divBdr>
    </w:div>
    <w:div w:id="1333604525">
      <w:bodyDiv w:val="1"/>
      <w:marLeft w:val="0"/>
      <w:marRight w:val="0"/>
      <w:marTop w:val="0"/>
      <w:marBottom w:val="0"/>
      <w:divBdr>
        <w:top w:val="none" w:sz="0" w:space="0" w:color="auto"/>
        <w:left w:val="none" w:sz="0" w:space="0" w:color="auto"/>
        <w:bottom w:val="none" w:sz="0" w:space="0" w:color="auto"/>
        <w:right w:val="none" w:sz="0" w:space="0" w:color="auto"/>
      </w:divBdr>
    </w:div>
    <w:div w:id="1335110812">
      <w:bodyDiv w:val="1"/>
      <w:marLeft w:val="0"/>
      <w:marRight w:val="0"/>
      <w:marTop w:val="0"/>
      <w:marBottom w:val="0"/>
      <w:divBdr>
        <w:top w:val="none" w:sz="0" w:space="0" w:color="auto"/>
        <w:left w:val="none" w:sz="0" w:space="0" w:color="auto"/>
        <w:bottom w:val="none" w:sz="0" w:space="0" w:color="auto"/>
        <w:right w:val="none" w:sz="0" w:space="0" w:color="auto"/>
      </w:divBdr>
    </w:div>
    <w:div w:id="1336112897">
      <w:bodyDiv w:val="1"/>
      <w:marLeft w:val="0"/>
      <w:marRight w:val="0"/>
      <w:marTop w:val="0"/>
      <w:marBottom w:val="0"/>
      <w:divBdr>
        <w:top w:val="none" w:sz="0" w:space="0" w:color="auto"/>
        <w:left w:val="none" w:sz="0" w:space="0" w:color="auto"/>
        <w:bottom w:val="none" w:sz="0" w:space="0" w:color="auto"/>
        <w:right w:val="none" w:sz="0" w:space="0" w:color="auto"/>
      </w:divBdr>
    </w:div>
    <w:div w:id="1336373249">
      <w:bodyDiv w:val="1"/>
      <w:marLeft w:val="0"/>
      <w:marRight w:val="0"/>
      <w:marTop w:val="0"/>
      <w:marBottom w:val="0"/>
      <w:divBdr>
        <w:top w:val="none" w:sz="0" w:space="0" w:color="auto"/>
        <w:left w:val="none" w:sz="0" w:space="0" w:color="auto"/>
        <w:bottom w:val="none" w:sz="0" w:space="0" w:color="auto"/>
        <w:right w:val="none" w:sz="0" w:space="0" w:color="auto"/>
      </w:divBdr>
    </w:div>
    <w:div w:id="1338574656">
      <w:bodyDiv w:val="1"/>
      <w:marLeft w:val="0"/>
      <w:marRight w:val="0"/>
      <w:marTop w:val="0"/>
      <w:marBottom w:val="0"/>
      <w:divBdr>
        <w:top w:val="none" w:sz="0" w:space="0" w:color="auto"/>
        <w:left w:val="none" w:sz="0" w:space="0" w:color="auto"/>
        <w:bottom w:val="none" w:sz="0" w:space="0" w:color="auto"/>
        <w:right w:val="none" w:sz="0" w:space="0" w:color="auto"/>
      </w:divBdr>
    </w:div>
    <w:div w:id="1342469132">
      <w:bodyDiv w:val="1"/>
      <w:marLeft w:val="0"/>
      <w:marRight w:val="0"/>
      <w:marTop w:val="0"/>
      <w:marBottom w:val="0"/>
      <w:divBdr>
        <w:top w:val="none" w:sz="0" w:space="0" w:color="auto"/>
        <w:left w:val="none" w:sz="0" w:space="0" w:color="auto"/>
        <w:bottom w:val="none" w:sz="0" w:space="0" w:color="auto"/>
        <w:right w:val="none" w:sz="0" w:space="0" w:color="auto"/>
      </w:divBdr>
    </w:div>
    <w:div w:id="1343049775">
      <w:bodyDiv w:val="1"/>
      <w:marLeft w:val="0"/>
      <w:marRight w:val="0"/>
      <w:marTop w:val="0"/>
      <w:marBottom w:val="0"/>
      <w:divBdr>
        <w:top w:val="none" w:sz="0" w:space="0" w:color="auto"/>
        <w:left w:val="none" w:sz="0" w:space="0" w:color="auto"/>
        <w:bottom w:val="none" w:sz="0" w:space="0" w:color="auto"/>
        <w:right w:val="none" w:sz="0" w:space="0" w:color="auto"/>
      </w:divBdr>
    </w:div>
    <w:div w:id="1347751334">
      <w:bodyDiv w:val="1"/>
      <w:marLeft w:val="0"/>
      <w:marRight w:val="0"/>
      <w:marTop w:val="0"/>
      <w:marBottom w:val="0"/>
      <w:divBdr>
        <w:top w:val="none" w:sz="0" w:space="0" w:color="auto"/>
        <w:left w:val="none" w:sz="0" w:space="0" w:color="auto"/>
        <w:bottom w:val="none" w:sz="0" w:space="0" w:color="auto"/>
        <w:right w:val="none" w:sz="0" w:space="0" w:color="auto"/>
      </w:divBdr>
    </w:div>
    <w:div w:id="1349793732">
      <w:bodyDiv w:val="1"/>
      <w:marLeft w:val="0"/>
      <w:marRight w:val="0"/>
      <w:marTop w:val="0"/>
      <w:marBottom w:val="0"/>
      <w:divBdr>
        <w:top w:val="none" w:sz="0" w:space="0" w:color="auto"/>
        <w:left w:val="none" w:sz="0" w:space="0" w:color="auto"/>
        <w:bottom w:val="none" w:sz="0" w:space="0" w:color="auto"/>
        <w:right w:val="none" w:sz="0" w:space="0" w:color="auto"/>
      </w:divBdr>
    </w:div>
    <w:div w:id="1351642465">
      <w:bodyDiv w:val="1"/>
      <w:marLeft w:val="0"/>
      <w:marRight w:val="0"/>
      <w:marTop w:val="0"/>
      <w:marBottom w:val="0"/>
      <w:divBdr>
        <w:top w:val="none" w:sz="0" w:space="0" w:color="auto"/>
        <w:left w:val="none" w:sz="0" w:space="0" w:color="auto"/>
        <w:bottom w:val="none" w:sz="0" w:space="0" w:color="auto"/>
        <w:right w:val="none" w:sz="0" w:space="0" w:color="auto"/>
      </w:divBdr>
    </w:div>
    <w:div w:id="1360861401">
      <w:bodyDiv w:val="1"/>
      <w:marLeft w:val="0"/>
      <w:marRight w:val="0"/>
      <w:marTop w:val="0"/>
      <w:marBottom w:val="0"/>
      <w:divBdr>
        <w:top w:val="none" w:sz="0" w:space="0" w:color="auto"/>
        <w:left w:val="none" w:sz="0" w:space="0" w:color="auto"/>
        <w:bottom w:val="none" w:sz="0" w:space="0" w:color="auto"/>
        <w:right w:val="none" w:sz="0" w:space="0" w:color="auto"/>
      </w:divBdr>
    </w:div>
    <w:div w:id="1364407738">
      <w:bodyDiv w:val="1"/>
      <w:marLeft w:val="0"/>
      <w:marRight w:val="0"/>
      <w:marTop w:val="0"/>
      <w:marBottom w:val="0"/>
      <w:divBdr>
        <w:top w:val="none" w:sz="0" w:space="0" w:color="auto"/>
        <w:left w:val="none" w:sz="0" w:space="0" w:color="auto"/>
        <w:bottom w:val="none" w:sz="0" w:space="0" w:color="auto"/>
        <w:right w:val="none" w:sz="0" w:space="0" w:color="auto"/>
      </w:divBdr>
      <w:divsChild>
        <w:div w:id="48573219">
          <w:marLeft w:val="0"/>
          <w:marRight w:val="0"/>
          <w:marTop w:val="0"/>
          <w:marBottom w:val="0"/>
          <w:divBdr>
            <w:top w:val="none" w:sz="0" w:space="0" w:color="auto"/>
            <w:left w:val="none" w:sz="0" w:space="0" w:color="auto"/>
            <w:bottom w:val="none" w:sz="0" w:space="0" w:color="auto"/>
            <w:right w:val="none" w:sz="0" w:space="0" w:color="auto"/>
          </w:divBdr>
        </w:div>
        <w:div w:id="73940010">
          <w:marLeft w:val="0"/>
          <w:marRight w:val="0"/>
          <w:marTop w:val="0"/>
          <w:marBottom w:val="0"/>
          <w:divBdr>
            <w:top w:val="none" w:sz="0" w:space="0" w:color="auto"/>
            <w:left w:val="none" w:sz="0" w:space="0" w:color="auto"/>
            <w:bottom w:val="none" w:sz="0" w:space="0" w:color="auto"/>
            <w:right w:val="none" w:sz="0" w:space="0" w:color="auto"/>
          </w:divBdr>
        </w:div>
        <w:div w:id="152109617">
          <w:marLeft w:val="0"/>
          <w:marRight w:val="0"/>
          <w:marTop w:val="0"/>
          <w:marBottom w:val="0"/>
          <w:divBdr>
            <w:top w:val="none" w:sz="0" w:space="0" w:color="auto"/>
            <w:left w:val="none" w:sz="0" w:space="0" w:color="auto"/>
            <w:bottom w:val="none" w:sz="0" w:space="0" w:color="auto"/>
            <w:right w:val="none" w:sz="0" w:space="0" w:color="auto"/>
          </w:divBdr>
        </w:div>
        <w:div w:id="216943283">
          <w:marLeft w:val="0"/>
          <w:marRight w:val="0"/>
          <w:marTop w:val="0"/>
          <w:marBottom w:val="0"/>
          <w:divBdr>
            <w:top w:val="none" w:sz="0" w:space="0" w:color="auto"/>
            <w:left w:val="none" w:sz="0" w:space="0" w:color="auto"/>
            <w:bottom w:val="none" w:sz="0" w:space="0" w:color="auto"/>
            <w:right w:val="none" w:sz="0" w:space="0" w:color="auto"/>
          </w:divBdr>
        </w:div>
        <w:div w:id="276378833">
          <w:marLeft w:val="0"/>
          <w:marRight w:val="0"/>
          <w:marTop w:val="0"/>
          <w:marBottom w:val="0"/>
          <w:divBdr>
            <w:top w:val="none" w:sz="0" w:space="0" w:color="auto"/>
            <w:left w:val="none" w:sz="0" w:space="0" w:color="auto"/>
            <w:bottom w:val="none" w:sz="0" w:space="0" w:color="auto"/>
            <w:right w:val="none" w:sz="0" w:space="0" w:color="auto"/>
          </w:divBdr>
        </w:div>
        <w:div w:id="643387937">
          <w:marLeft w:val="0"/>
          <w:marRight w:val="0"/>
          <w:marTop w:val="0"/>
          <w:marBottom w:val="0"/>
          <w:divBdr>
            <w:top w:val="none" w:sz="0" w:space="0" w:color="auto"/>
            <w:left w:val="none" w:sz="0" w:space="0" w:color="auto"/>
            <w:bottom w:val="none" w:sz="0" w:space="0" w:color="auto"/>
            <w:right w:val="none" w:sz="0" w:space="0" w:color="auto"/>
          </w:divBdr>
        </w:div>
        <w:div w:id="715351135">
          <w:marLeft w:val="0"/>
          <w:marRight w:val="0"/>
          <w:marTop w:val="0"/>
          <w:marBottom w:val="0"/>
          <w:divBdr>
            <w:top w:val="none" w:sz="0" w:space="0" w:color="auto"/>
            <w:left w:val="none" w:sz="0" w:space="0" w:color="auto"/>
            <w:bottom w:val="none" w:sz="0" w:space="0" w:color="auto"/>
            <w:right w:val="none" w:sz="0" w:space="0" w:color="auto"/>
          </w:divBdr>
        </w:div>
        <w:div w:id="742334053">
          <w:marLeft w:val="0"/>
          <w:marRight w:val="0"/>
          <w:marTop w:val="0"/>
          <w:marBottom w:val="0"/>
          <w:divBdr>
            <w:top w:val="none" w:sz="0" w:space="0" w:color="auto"/>
            <w:left w:val="none" w:sz="0" w:space="0" w:color="auto"/>
            <w:bottom w:val="none" w:sz="0" w:space="0" w:color="auto"/>
            <w:right w:val="none" w:sz="0" w:space="0" w:color="auto"/>
          </w:divBdr>
        </w:div>
        <w:div w:id="760495408">
          <w:marLeft w:val="0"/>
          <w:marRight w:val="0"/>
          <w:marTop w:val="0"/>
          <w:marBottom w:val="0"/>
          <w:divBdr>
            <w:top w:val="none" w:sz="0" w:space="0" w:color="auto"/>
            <w:left w:val="none" w:sz="0" w:space="0" w:color="auto"/>
            <w:bottom w:val="none" w:sz="0" w:space="0" w:color="auto"/>
            <w:right w:val="none" w:sz="0" w:space="0" w:color="auto"/>
          </w:divBdr>
        </w:div>
        <w:div w:id="815998265">
          <w:marLeft w:val="0"/>
          <w:marRight w:val="0"/>
          <w:marTop w:val="0"/>
          <w:marBottom w:val="0"/>
          <w:divBdr>
            <w:top w:val="none" w:sz="0" w:space="0" w:color="auto"/>
            <w:left w:val="none" w:sz="0" w:space="0" w:color="auto"/>
            <w:bottom w:val="none" w:sz="0" w:space="0" w:color="auto"/>
            <w:right w:val="none" w:sz="0" w:space="0" w:color="auto"/>
          </w:divBdr>
        </w:div>
        <w:div w:id="835653479">
          <w:marLeft w:val="0"/>
          <w:marRight w:val="0"/>
          <w:marTop w:val="0"/>
          <w:marBottom w:val="0"/>
          <w:divBdr>
            <w:top w:val="none" w:sz="0" w:space="0" w:color="auto"/>
            <w:left w:val="none" w:sz="0" w:space="0" w:color="auto"/>
            <w:bottom w:val="none" w:sz="0" w:space="0" w:color="auto"/>
            <w:right w:val="none" w:sz="0" w:space="0" w:color="auto"/>
          </w:divBdr>
        </w:div>
        <w:div w:id="928123717">
          <w:marLeft w:val="0"/>
          <w:marRight w:val="0"/>
          <w:marTop w:val="0"/>
          <w:marBottom w:val="0"/>
          <w:divBdr>
            <w:top w:val="none" w:sz="0" w:space="0" w:color="auto"/>
            <w:left w:val="none" w:sz="0" w:space="0" w:color="auto"/>
            <w:bottom w:val="none" w:sz="0" w:space="0" w:color="auto"/>
            <w:right w:val="none" w:sz="0" w:space="0" w:color="auto"/>
          </w:divBdr>
        </w:div>
        <w:div w:id="1039159587">
          <w:marLeft w:val="0"/>
          <w:marRight w:val="0"/>
          <w:marTop w:val="0"/>
          <w:marBottom w:val="0"/>
          <w:divBdr>
            <w:top w:val="none" w:sz="0" w:space="0" w:color="auto"/>
            <w:left w:val="none" w:sz="0" w:space="0" w:color="auto"/>
            <w:bottom w:val="none" w:sz="0" w:space="0" w:color="auto"/>
            <w:right w:val="none" w:sz="0" w:space="0" w:color="auto"/>
          </w:divBdr>
        </w:div>
        <w:div w:id="1164971378">
          <w:marLeft w:val="0"/>
          <w:marRight w:val="0"/>
          <w:marTop w:val="0"/>
          <w:marBottom w:val="0"/>
          <w:divBdr>
            <w:top w:val="none" w:sz="0" w:space="0" w:color="auto"/>
            <w:left w:val="none" w:sz="0" w:space="0" w:color="auto"/>
            <w:bottom w:val="none" w:sz="0" w:space="0" w:color="auto"/>
            <w:right w:val="none" w:sz="0" w:space="0" w:color="auto"/>
          </w:divBdr>
        </w:div>
        <w:div w:id="1188906088">
          <w:marLeft w:val="0"/>
          <w:marRight w:val="0"/>
          <w:marTop w:val="0"/>
          <w:marBottom w:val="0"/>
          <w:divBdr>
            <w:top w:val="none" w:sz="0" w:space="0" w:color="auto"/>
            <w:left w:val="none" w:sz="0" w:space="0" w:color="auto"/>
            <w:bottom w:val="none" w:sz="0" w:space="0" w:color="auto"/>
            <w:right w:val="none" w:sz="0" w:space="0" w:color="auto"/>
          </w:divBdr>
        </w:div>
        <w:div w:id="1335108526">
          <w:marLeft w:val="0"/>
          <w:marRight w:val="0"/>
          <w:marTop w:val="0"/>
          <w:marBottom w:val="0"/>
          <w:divBdr>
            <w:top w:val="none" w:sz="0" w:space="0" w:color="auto"/>
            <w:left w:val="none" w:sz="0" w:space="0" w:color="auto"/>
            <w:bottom w:val="none" w:sz="0" w:space="0" w:color="auto"/>
            <w:right w:val="none" w:sz="0" w:space="0" w:color="auto"/>
          </w:divBdr>
        </w:div>
        <w:div w:id="1352150122">
          <w:marLeft w:val="0"/>
          <w:marRight w:val="0"/>
          <w:marTop w:val="0"/>
          <w:marBottom w:val="0"/>
          <w:divBdr>
            <w:top w:val="none" w:sz="0" w:space="0" w:color="auto"/>
            <w:left w:val="none" w:sz="0" w:space="0" w:color="auto"/>
            <w:bottom w:val="none" w:sz="0" w:space="0" w:color="auto"/>
            <w:right w:val="none" w:sz="0" w:space="0" w:color="auto"/>
          </w:divBdr>
        </w:div>
        <w:div w:id="1413550654">
          <w:marLeft w:val="0"/>
          <w:marRight w:val="0"/>
          <w:marTop w:val="0"/>
          <w:marBottom w:val="0"/>
          <w:divBdr>
            <w:top w:val="none" w:sz="0" w:space="0" w:color="auto"/>
            <w:left w:val="none" w:sz="0" w:space="0" w:color="auto"/>
            <w:bottom w:val="none" w:sz="0" w:space="0" w:color="auto"/>
            <w:right w:val="none" w:sz="0" w:space="0" w:color="auto"/>
          </w:divBdr>
        </w:div>
        <w:div w:id="1453943180">
          <w:marLeft w:val="0"/>
          <w:marRight w:val="0"/>
          <w:marTop w:val="0"/>
          <w:marBottom w:val="0"/>
          <w:divBdr>
            <w:top w:val="none" w:sz="0" w:space="0" w:color="auto"/>
            <w:left w:val="none" w:sz="0" w:space="0" w:color="auto"/>
            <w:bottom w:val="none" w:sz="0" w:space="0" w:color="auto"/>
            <w:right w:val="none" w:sz="0" w:space="0" w:color="auto"/>
          </w:divBdr>
        </w:div>
        <w:div w:id="1468275883">
          <w:marLeft w:val="0"/>
          <w:marRight w:val="0"/>
          <w:marTop w:val="0"/>
          <w:marBottom w:val="0"/>
          <w:divBdr>
            <w:top w:val="none" w:sz="0" w:space="0" w:color="auto"/>
            <w:left w:val="none" w:sz="0" w:space="0" w:color="auto"/>
            <w:bottom w:val="none" w:sz="0" w:space="0" w:color="auto"/>
            <w:right w:val="none" w:sz="0" w:space="0" w:color="auto"/>
          </w:divBdr>
        </w:div>
        <w:div w:id="1478765907">
          <w:marLeft w:val="0"/>
          <w:marRight w:val="0"/>
          <w:marTop w:val="0"/>
          <w:marBottom w:val="0"/>
          <w:divBdr>
            <w:top w:val="none" w:sz="0" w:space="0" w:color="auto"/>
            <w:left w:val="none" w:sz="0" w:space="0" w:color="auto"/>
            <w:bottom w:val="none" w:sz="0" w:space="0" w:color="auto"/>
            <w:right w:val="none" w:sz="0" w:space="0" w:color="auto"/>
          </w:divBdr>
        </w:div>
        <w:div w:id="1484354997">
          <w:marLeft w:val="0"/>
          <w:marRight w:val="0"/>
          <w:marTop w:val="0"/>
          <w:marBottom w:val="0"/>
          <w:divBdr>
            <w:top w:val="none" w:sz="0" w:space="0" w:color="auto"/>
            <w:left w:val="none" w:sz="0" w:space="0" w:color="auto"/>
            <w:bottom w:val="none" w:sz="0" w:space="0" w:color="auto"/>
            <w:right w:val="none" w:sz="0" w:space="0" w:color="auto"/>
          </w:divBdr>
        </w:div>
        <w:div w:id="1520007513">
          <w:marLeft w:val="0"/>
          <w:marRight w:val="0"/>
          <w:marTop w:val="0"/>
          <w:marBottom w:val="0"/>
          <w:divBdr>
            <w:top w:val="none" w:sz="0" w:space="0" w:color="auto"/>
            <w:left w:val="none" w:sz="0" w:space="0" w:color="auto"/>
            <w:bottom w:val="none" w:sz="0" w:space="0" w:color="auto"/>
            <w:right w:val="none" w:sz="0" w:space="0" w:color="auto"/>
          </w:divBdr>
        </w:div>
        <w:div w:id="1635525998">
          <w:marLeft w:val="0"/>
          <w:marRight w:val="0"/>
          <w:marTop w:val="0"/>
          <w:marBottom w:val="0"/>
          <w:divBdr>
            <w:top w:val="none" w:sz="0" w:space="0" w:color="auto"/>
            <w:left w:val="none" w:sz="0" w:space="0" w:color="auto"/>
            <w:bottom w:val="none" w:sz="0" w:space="0" w:color="auto"/>
            <w:right w:val="none" w:sz="0" w:space="0" w:color="auto"/>
          </w:divBdr>
        </w:div>
        <w:div w:id="1643459127">
          <w:marLeft w:val="0"/>
          <w:marRight w:val="0"/>
          <w:marTop w:val="0"/>
          <w:marBottom w:val="0"/>
          <w:divBdr>
            <w:top w:val="none" w:sz="0" w:space="0" w:color="auto"/>
            <w:left w:val="none" w:sz="0" w:space="0" w:color="auto"/>
            <w:bottom w:val="none" w:sz="0" w:space="0" w:color="auto"/>
            <w:right w:val="none" w:sz="0" w:space="0" w:color="auto"/>
          </w:divBdr>
        </w:div>
        <w:div w:id="1699349129">
          <w:marLeft w:val="0"/>
          <w:marRight w:val="0"/>
          <w:marTop w:val="0"/>
          <w:marBottom w:val="0"/>
          <w:divBdr>
            <w:top w:val="none" w:sz="0" w:space="0" w:color="auto"/>
            <w:left w:val="none" w:sz="0" w:space="0" w:color="auto"/>
            <w:bottom w:val="none" w:sz="0" w:space="0" w:color="auto"/>
            <w:right w:val="none" w:sz="0" w:space="0" w:color="auto"/>
          </w:divBdr>
        </w:div>
        <w:div w:id="1737244454">
          <w:marLeft w:val="0"/>
          <w:marRight w:val="0"/>
          <w:marTop w:val="0"/>
          <w:marBottom w:val="0"/>
          <w:divBdr>
            <w:top w:val="none" w:sz="0" w:space="0" w:color="auto"/>
            <w:left w:val="none" w:sz="0" w:space="0" w:color="auto"/>
            <w:bottom w:val="none" w:sz="0" w:space="0" w:color="auto"/>
            <w:right w:val="none" w:sz="0" w:space="0" w:color="auto"/>
          </w:divBdr>
        </w:div>
        <w:div w:id="1749182083">
          <w:marLeft w:val="0"/>
          <w:marRight w:val="0"/>
          <w:marTop w:val="0"/>
          <w:marBottom w:val="0"/>
          <w:divBdr>
            <w:top w:val="none" w:sz="0" w:space="0" w:color="auto"/>
            <w:left w:val="none" w:sz="0" w:space="0" w:color="auto"/>
            <w:bottom w:val="none" w:sz="0" w:space="0" w:color="auto"/>
            <w:right w:val="none" w:sz="0" w:space="0" w:color="auto"/>
          </w:divBdr>
        </w:div>
        <w:div w:id="1873418225">
          <w:marLeft w:val="0"/>
          <w:marRight w:val="0"/>
          <w:marTop w:val="0"/>
          <w:marBottom w:val="0"/>
          <w:divBdr>
            <w:top w:val="none" w:sz="0" w:space="0" w:color="auto"/>
            <w:left w:val="none" w:sz="0" w:space="0" w:color="auto"/>
            <w:bottom w:val="none" w:sz="0" w:space="0" w:color="auto"/>
            <w:right w:val="none" w:sz="0" w:space="0" w:color="auto"/>
          </w:divBdr>
        </w:div>
        <w:div w:id="1874075638">
          <w:marLeft w:val="0"/>
          <w:marRight w:val="0"/>
          <w:marTop w:val="0"/>
          <w:marBottom w:val="0"/>
          <w:divBdr>
            <w:top w:val="none" w:sz="0" w:space="0" w:color="auto"/>
            <w:left w:val="none" w:sz="0" w:space="0" w:color="auto"/>
            <w:bottom w:val="none" w:sz="0" w:space="0" w:color="auto"/>
            <w:right w:val="none" w:sz="0" w:space="0" w:color="auto"/>
          </w:divBdr>
        </w:div>
        <w:div w:id="1918320822">
          <w:marLeft w:val="0"/>
          <w:marRight w:val="0"/>
          <w:marTop w:val="0"/>
          <w:marBottom w:val="0"/>
          <w:divBdr>
            <w:top w:val="none" w:sz="0" w:space="0" w:color="auto"/>
            <w:left w:val="none" w:sz="0" w:space="0" w:color="auto"/>
            <w:bottom w:val="none" w:sz="0" w:space="0" w:color="auto"/>
            <w:right w:val="none" w:sz="0" w:space="0" w:color="auto"/>
          </w:divBdr>
        </w:div>
        <w:div w:id="1946494619">
          <w:marLeft w:val="0"/>
          <w:marRight w:val="0"/>
          <w:marTop w:val="0"/>
          <w:marBottom w:val="0"/>
          <w:divBdr>
            <w:top w:val="none" w:sz="0" w:space="0" w:color="auto"/>
            <w:left w:val="none" w:sz="0" w:space="0" w:color="auto"/>
            <w:bottom w:val="none" w:sz="0" w:space="0" w:color="auto"/>
            <w:right w:val="none" w:sz="0" w:space="0" w:color="auto"/>
          </w:divBdr>
        </w:div>
        <w:div w:id="2102725088">
          <w:marLeft w:val="0"/>
          <w:marRight w:val="0"/>
          <w:marTop w:val="0"/>
          <w:marBottom w:val="0"/>
          <w:divBdr>
            <w:top w:val="none" w:sz="0" w:space="0" w:color="auto"/>
            <w:left w:val="none" w:sz="0" w:space="0" w:color="auto"/>
            <w:bottom w:val="none" w:sz="0" w:space="0" w:color="auto"/>
            <w:right w:val="none" w:sz="0" w:space="0" w:color="auto"/>
          </w:divBdr>
        </w:div>
      </w:divsChild>
    </w:div>
    <w:div w:id="1366901415">
      <w:bodyDiv w:val="1"/>
      <w:marLeft w:val="0"/>
      <w:marRight w:val="0"/>
      <w:marTop w:val="0"/>
      <w:marBottom w:val="0"/>
      <w:divBdr>
        <w:top w:val="none" w:sz="0" w:space="0" w:color="auto"/>
        <w:left w:val="none" w:sz="0" w:space="0" w:color="auto"/>
        <w:bottom w:val="none" w:sz="0" w:space="0" w:color="auto"/>
        <w:right w:val="none" w:sz="0" w:space="0" w:color="auto"/>
      </w:divBdr>
      <w:divsChild>
        <w:div w:id="1197963852">
          <w:marLeft w:val="0"/>
          <w:marRight w:val="0"/>
          <w:marTop w:val="0"/>
          <w:marBottom w:val="0"/>
          <w:divBdr>
            <w:top w:val="none" w:sz="0" w:space="0" w:color="auto"/>
            <w:left w:val="none" w:sz="0" w:space="0" w:color="auto"/>
            <w:bottom w:val="none" w:sz="0" w:space="0" w:color="auto"/>
            <w:right w:val="none" w:sz="0" w:space="0" w:color="auto"/>
          </w:divBdr>
          <w:divsChild>
            <w:div w:id="1506674804">
              <w:marLeft w:val="0"/>
              <w:marRight w:val="0"/>
              <w:marTop w:val="0"/>
              <w:marBottom w:val="0"/>
              <w:divBdr>
                <w:top w:val="none" w:sz="0" w:space="0" w:color="auto"/>
                <w:left w:val="none" w:sz="0" w:space="0" w:color="auto"/>
                <w:bottom w:val="none" w:sz="0" w:space="0" w:color="auto"/>
                <w:right w:val="none" w:sz="0" w:space="0" w:color="auto"/>
              </w:divBdr>
              <w:divsChild>
                <w:div w:id="424421147">
                  <w:marLeft w:val="0"/>
                  <w:marRight w:val="0"/>
                  <w:marTop w:val="0"/>
                  <w:marBottom w:val="0"/>
                  <w:divBdr>
                    <w:top w:val="none" w:sz="0" w:space="0" w:color="auto"/>
                    <w:left w:val="none" w:sz="0" w:space="0" w:color="auto"/>
                    <w:bottom w:val="none" w:sz="0" w:space="0" w:color="auto"/>
                    <w:right w:val="none" w:sz="0" w:space="0" w:color="auto"/>
                  </w:divBdr>
                  <w:divsChild>
                    <w:div w:id="1239485408">
                      <w:marLeft w:val="0"/>
                      <w:marRight w:val="0"/>
                      <w:marTop w:val="0"/>
                      <w:marBottom w:val="0"/>
                      <w:divBdr>
                        <w:top w:val="none" w:sz="0" w:space="0" w:color="auto"/>
                        <w:left w:val="none" w:sz="0" w:space="0" w:color="auto"/>
                        <w:bottom w:val="none" w:sz="0" w:space="0" w:color="auto"/>
                        <w:right w:val="none" w:sz="0" w:space="0" w:color="auto"/>
                      </w:divBdr>
                      <w:divsChild>
                        <w:div w:id="163935762">
                          <w:marLeft w:val="0"/>
                          <w:marRight w:val="0"/>
                          <w:marTop w:val="0"/>
                          <w:marBottom w:val="0"/>
                          <w:divBdr>
                            <w:top w:val="none" w:sz="0" w:space="0" w:color="auto"/>
                            <w:left w:val="none" w:sz="0" w:space="0" w:color="auto"/>
                            <w:bottom w:val="none" w:sz="0" w:space="0" w:color="auto"/>
                            <w:right w:val="none" w:sz="0" w:space="0" w:color="auto"/>
                          </w:divBdr>
                          <w:divsChild>
                            <w:div w:id="1085032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7095457">
      <w:bodyDiv w:val="1"/>
      <w:marLeft w:val="0"/>
      <w:marRight w:val="0"/>
      <w:marTop w:val="0"/>
      <w:marBottom w:val="0"/>
      <w:divBdr>
        <w:top w:val="none" w:sz="0" w:space="0" w:color="auto"/>
        <w:left w:val="none" w:sz="0" w:space="0" w:color="auto"/>
        <w:bottom w:val="none" w:sz="0" w:space="0" w:color="auto"/>
        <w:right w:val="none" w:sz="0" w:space="0" w:color="auto"/>
      </w:divBdr>
    </w:div>
    <w:div w:id="1368797765">
      <w:bodyDiv w:val="1"/>
      <w:marLeft w:val="0"/>
      <w:marRight w:val="0"/>
      <w:marTop w:val="0"/>
      <w:marBottom w:val="0"/>
      <w:divBdr>
        <w:top w:val="none" w:sz="0" w:space="0" w:color="auto"/>
        <w:left w:val="none" w:sz="0" w:space="0" w:color="auto"/>
        <w:bottom w:val="none" w:sz="0" w:space="0" w:color="auto"/>
        <w:right w:val="none" w:sz="0" w:space="0" w:color="auto"/>
      </w:divBdr>
    </w:div>
    <w:div w:id="1375928566">
      <w:bodyDiv w:val="1"/>
      <w:marLeft w:val="0"/>
      <w:marRight w:val="0"/>
      <w:marTop w:val="0"/>
      <w:marBottom w:val="0"/>
      <w:divBdr>
        <w:top w:val="none" w:sz="0" w:space="0" w:color="auto"/>
        <w:left w:val="none" w:sz="0" w:space="0" w:color="auto"/>
        <w:bottom w:val="none" w:sz="0" w:space="0" w:color="auto"/>
        <w:right w:val="none" w:sz="0" w:space="0" w:color="auto"/>
      </w:divBdr>
    </w:div>
    <w:div w:id="1377506737">
      <w:bodyDiv w:val="1"/>
      <w:marLeft w:val="0"/>
      <w:marRight w:val="0"/>
      <w:marTop w:val="0"/>
      <w:marBottom w:val="0"/>
      <w:divBdr>
        <w:top w:val="none" w:sz="0" w:space="0" w:color="auto"/>
        <w:left w:val="none" w:sz="0" w:space="0" w:color="auto"/>
        <w:bottom w:val="none" w:sz="0" w:space="0" w:color="auto"/>
        <w:right w:val="none" w:sz="0" w:space="0" w:color="auto"/>
      </w:divBdr>
    </w:div>
    <w:div w:id="1378974667">
      <w:bodyDiv w:val="1"/>
      <w:marLeft w:val="0"/>
      <w:marRight w:val="0"/>
      <w:marTop w:val="0"/>
      <w:marBottom w:val="0"/>
      <w:divBdr>
        <w:top w:val="none" w:sz="0" w:space="0" w:color="auto"/>
        <w:left w:val="none" w:sz="0" w:space="0" w:color="auto"/>
        <w:bottom w:val="none" w:sz="0" w:space="0" w:color="auto"/>
        <w:right w:val="none" w:sz="0" w:space="0" w:color="auto"/>
      </w:divBdr>
    </w:div>
    <w:div w:id="1379472064">
      <w:bodyDiv w:val="1"/>
      <w:marLeft w:val="0"/>
      <w:marRight w:val="0"/>
      <w:marTop w:val="0"/>
      <w:marBottom w:val="0"/>
      <w:divBdr>
        <w:top w:val="none" w:sz="0" w:space="0" w:color="auto"/>
        <w:left w:val="none" w:sz="0" w:space="0" w:color="auto"/>
        <w:bottom w:val="none" w:sz="0" w:space="0" w:color="auto"/>
        <w:right w:val="none" w:sz="0" w:space="0" w:color="auto"/>
      </w:divBdr>
    </w:div>
    <w:div w:id="1385063723">
      <w:bodyDiv w:val="1"/>
      <w:marLeft w:val="0"/>
      <w:marRight w:val="0"/>
      <w:marTop w:val="0"/>
      <w:marBottom w:val="0"/>
      <w:divBdr>
        <w:top w:val="none" w:sz="0" w:space="0" w:color="auto"/>
        <w:left w:val="none" w:sz="0" w:space="0" w:color="auto"/>
        <w:bottom w:val="none" w:sz="0" w:space="0" w:color="auto"/>
        <w:right w:val="none" w:sz="0" w:space="0" w:color="auto"/>
      </w:divBdr>
    </w:div>
    <w:div w:id="1385789396">
      <w:bodyDiv w:val="1"/>
      <w:marLeft w:val="0"/>
      <w:marRight w:val="0"/>
      <w:marTop w:val="0"/>
      <w:marBottom w:val="0"/>
      <w:divBdr>
        <w:top w:val="none" w:sz="0" w:space="0" w:color="auto"/>
        <w:left w:val="none" w:sz="0" w:space="0" w:color="auto"/>
        <w:bottom w:val="none" w:sz="0" w:space="0" w:color="auto"/>
        <w:right w:val="none" w:sz="0" w:space="0" w:color="auto"/>
      </w:divBdr>
    </w:div>
    <w:div w:id="1386368257">
      <w:bodyDiv w:val="1"/>
      <w:marLeft w:val="0"/>
      <w:marRight w:val="0"/>
      <w:marTop w:val="0"/>
      <w:marBottom w:val="0"/>
      <w:divBdr>
        <w:top w:val="none" w:sz="0" w:space="0" w:color="auto"/>
        <w:left w:val="none" w:sz="0" w:space="0" w:color="auto"/>
        <w:bottom w:val="none" w:sz="0" w:space="0" w:color="auto"/>
        <w:right w:val="none" w:sz="0" w:space="0" w:color="auto"/>
      </w:divBdr>
    </w:div>
    <w:div w:id="1387488354">
      <w:bodyDiv w:val="1"/>
      <w:marLeft w:val="0"/>
      <w:marRight w:val="0"/>
      <w:marTop w:val="0"/>
      <w:marBottom w:val="0"/>
      <w:divBdr>
        <w:top w:val="none" w:sz="0" w:space="0" w:color="auto"/>
        <w:left w:val="none" w:sz="0" w:space="0" w:color="auto"/>
        <w:bottom w:val="none" w:sz="0" w:space="0" w:color="auto"/>
        <w:right w:val="none" w:sz="0" w:space="0" w:color="auto"/>
      </w:divBdr>
    </w:div>
    <w:div w:id="1390111937">
      <w:bodyDiv w:val="1"/>
      <w:marLeft w:val="0"/>
      <w:marRight w:val="0"/>
      <w:marTop w:val="0"/>
      <w:marBottom w:val="0"/>
      <w:divBdr>
        <w:top w:val="none" w:sz="0" w:space="0" w:color="auto"/>
        <w:left w:val="none" w:sz="0" w:space="0" w:color="auto"/>
        <w:bottom w:val="none" w:sz="0" w:space="0" w:color="auto"/>
        <w:right w:val="none" w:sz="0" w:space="0" w:color="auto"/>
      </w:divBdr>
    </w:div>
    <w:div w:id="1390493837">
      <w:bodyDiv w:val="1"/>
      <w:marLeft w:val="0"/>
      <w:marRight w:val="0"/>
      <w:marTop w:val="0"/>
      <w:marBottom w:val="0"/>
      <w:divBdr>
        <w:top w:val="none" w:sz="0" w:space="0" w:color="auto"/>
        <w:left w:val="none" w:sz="0" w:space="0" w:color="auto"/>
        <w:bottom w:val="none" w:sz="0" w:space="0" w:color="auto"/>
        <w:right w:val="none" w:sz="0" w:space="0" w:color="auto"/>
      </w:divBdr>
    </w:div>
    <w:div w:id="1398282989">
      <w:bodyDiv w:val="1"/>
      <w:marLeft w:val="0"/>
      <w:marRight w:val="0"/>
      <w:marTop w:val="0"/>
      <w:marBottom w:val="0"/>
      <w:divBdr>
        <w:top w:val="none" w:sz="0" w:space="0" w:color="auto"/>
        <w:left w:val="none" w:sz="0" w:space="0" w:color="auto"/>
        <w:bottom w:val="none" w:sz="0" w:space="0" w:color="auto"/>
        <w:right w:val="none" w:sz="0" w:space="0" w:color="auto"/>
      </w:divBdr>
    </w:div>
    <w:div w:id="1402022745">
      <w:bodyDiv w:val="1"/>
      <w:marLeft w:val="0"/>
      <w:marRight w:val="0"/>
      <w:marTop w:val="0"/>
      <w:marBottom w:val="0"/>
      <w:divBdr>
        <w:top w:val="none" w:sz="0" w:space="0" w:color="auto"/>
        <w:left w:val="none" w:sz="0" w:space="0" w:color="auto"/>
        <w:bottom w:val="none" w:sz="0" w:space="0" w:color="auto"/>
        <w:right w:val="none" w:sz="0" w:space="0" w:color="auto"/>
      </w:divBdr>
    </w:div>
    <w:div w:id="1403791976">
      <w:bodyDiv w:val="1"/>
      <w:marLeft w:val="0"/>
      <w:marRight w:val="0"/>
      <w:marTop w:val="0"/>
      <w:marBottom w:val="0"/>
      <w:divBdr>
        <w:top w:val="none" w:sz="0" w:space="0" w:color="auto"/>
        <w:left w:val="none" w:sz="0" w:space="0" w:color="auto"/>
        <w:bottom w:val="none" w:sz="0" w:space="0" w:color="auto"/>
        <w:right w:val="none" w:sz="0" w:space="0" w:color="auto"/>
      </w:divBdr>
    </w:div>
    <w:div w:id="1410350915">
      <w:bodyDiv w:val="1"/>
      <w:marLeft w:val="0"/>
      <w:marRight w:val="0"/>
      <w:marTop w:val="0"/>
      <w:marBottom w:val="0"/>
      <w:divBdr>
        <w:top w:val="none" w:sz="0" w:space="0" w:color="auto"/>
        <w:left w:val="none" w:sz="0" w:space="0" w:color="auto"/>
        <w:bottom w:val="none" w:sz="0" w:space="0" w:color="auto"/>
        <w:right w:val="none" w:sz="0" w:space="0" w:color="auto"/>
      </w:divBdr>
    </w:div>
    <w:div w:id="1419787417">
      <w:bodyDiv w:val="1"/>
      <w:marLeft w:val="0"/>
      <w:marRight w:val="0"/>
      <w:marTop w:val="0"/>
      <w:marBottom w:val="0"/>
      <w:divBdr>
        <w:top w:val="none" w:sz="0" w:space="0" w:color="auto"/>
        <w:left w:val="none" w:sz="0" w:space="0" w:color="auto"/>
        <w:bottom w:val="none" w:sz="0" w:space="0" w:color="auto"/>
        <w:right w:val="none" w:sz="0" w:space="0" w:color="auto"/>
      </w:divBdr>
    </w:div>
    <w:div w:id="1423988372">
      <w:bodyDiv w:val="1"/>
      <w:marLeft w:val="0"/>
      <w:marRight w:val="0"/>
      <w:marTop w:val="0"/>
      <w:marBottom w:val="0"/>
      <w:divBdr>
        <w:top w:val="none" w:sz="0" w:space="0" w:color="auto"/>
        <w:left w:val="none" w:sz="0" w:space="0" w:color="auto"/>
        <w:bottom w:val="none" w:sz="0" w:space="0" w:color="auto"/>
        <w:right w:val="none" w:sz="0" w:space="0" w:color="auto"/>
      </w:divBdr>
    </w:div>
    <w:div w:id="1425345421">
      <w:bodyDiv w:val="1"/>
      <w:marLeft w:val="0"/>
      <w:marRight w:val="0"/>
      <w:marTop w:val="0"/>
      <w:marBottom w:val="0"/>
      <w:divBdr>
        <w:top w:val="none" w:sz="0" w:space="0" w:color="auto"/>
        <w:left w:val="none" w:sz="0" w:space="0" w:color="auto"/>
        <w:bottom w:val="none" w:sz="0" w:space="0" w:color="auto"/>
        <w:right w:val="none" w:sz="0" w:space="0" w:color="auto"/>
      </w:divBdr>
    </w:div>
    <w:div w:id="1425878237">
      <w:bodyDiv w:val="1"/>
      <w:marLeft w:val="0"/>
      <w:marRight w:val="0"/>
      <w:marTop w:val="0"/>
      <w:marBottom w:val="0"/>
      <w:divBdr>
        <w:top w:val="none" w:sz="0" w:space="0" w:color="auto"/>
        <w:left w:val="none" w:sz="0" w:space="0" w:color="auto"/>
        <w:bottom w:val="none" w:sz="0" w:space="0" w:color="auto"/>
        <w:right w:val="none" w:sz="0" w:space="0" w:color="auto"/>
      </w:divBdr>
    </w:div>
    <w:div w:id="1435247272">
      <w:bodyDiv w:val="1"/>
      <w:marLeft w:val="0"/>
      <w:marRight w:val="0"/>
      <w:marTop w:val="0"/>
      <w:marBottom w:val="0"/>
      <w:divBdr>
        <w:top w:val="none" w:sz="0" w:space="0" w:color="auto"/>
        <w:left w:val="none" w:sz="0" w:space="0" w:color="auto"/>
        <w:bottom w:val="none" w:sz="0" w:space="0" w:color="auto"/>
        <w:right w:val="none" w:sz="0" w:space="0" w:color="auto"/>
      </w:divBdr>
    </w:div>
    <w:div w:id="1438212984">
      <w:bodyDiv w:val="1"/>
      <w:marLeft w:val="0"/>
      <w:marRight w:val="0"/>
      <w:marTop w:val="0"/>
      <w:marBottom w:val="0"/>
      <w:divBdr>
        <w:top w:val="none" w:sz="0" w:space="0" w:color="auto"/>
        <w:left w:val="none" w:sz="0" w:space="0" w:color="auto"/>
        <w:bottom w:val="none" w:sz="0" w:space="0" w:color="auto"/>
        <w:right w:val="none" w:sz="0" w:space="0" w:color="auto"/>
      </w:divBdr>
    </w:div>
    <w:div w:id="1438333483">
      <w:bodyDiv w:val="1"/>
      <w:marLeft w:val="0"/>
      <w:marRight w:val="0"/>
      <w:marTop w:val="0"/>
      <w:marBottom w:val="0"/>
      <w:divBdr>
        <w:top w:val="none" w:sz="0" w:space="0" w:color="auto"/>
        <w:left w:val="none" w:sz="0" w:space="0" w:color="auto"/>
        <w:bottom w:val="none" w:sz="0" w:space="0" w:color="auto"/>
        <w:right w:val="none" w:sz="0" w:space="0" w:color="auto"/>
      </w:divBdr>
    </w:div>
    <w:div w:id="1440643797">
      <w:bodyDiv w:val="1"/>
      <w:marLeft w:val="0"/>
      <w:marRight w:val="0"/>
      <w:marTop w:val="0"/>
      <w:marBottom w:val="0"/>
      <w:divBdr>
        <w:top w:val="none" w:sz="0" w:space="0" w:color="auto"/>
        <w:left w:val="none" w:sz="0" w:space="0" w:color="auto"/>
        <w:bottom w:val="none" w:sz="0" w:space="0" w:color="auto"/>
        <w:right w:val="none" w:sz="0" w:space="0" w:color="auto"/>
      </w:divBdr>
    </w:div>
    <w:div w:id="1441994357">
      <w:bodyDiv w:val="1"/>
      <w:marLeft w:val="0"/>
      <w:marRight w:val="0"/>
      <w:marTop w:val="0"/>
      <w:marBottom w:val="0"/>
      <w:divBdr>
        <w:top w:val="none" w:sz="0" w:space="0" w:color="auto"/>
        <w:left w:val="none" w:sz="0" w:space="0" w:color="auto"/>
        <w:bottom w:val="none" w:sz="0" w:space="0" w:color="auto"/>
        <w:right w:val="none" w:sz="0" w:space="0" w:color="auto"/>
      </w:divBdr>
    </w:div>
    <w:div w:id="1449424871">
      <w:bodyDiv w:val="1"/>
      <w:marLeft w:val="0"/>
      <w:marRight w:val="0"/>
      <w:marTop w:val="0"/>
      <w:marBottom w:val="0"/>
      <w:divBdr>
        <w:top w:val="none" w:sz="0" w:space="0" w:color="auto"/>
        <w:left w:val="none" w:sz="0" w:space="0" w:color="auto"/>
        <w:bottom w:val="none" w:sz="0" w:space="0" w:color="auto"/>
        <w:right w:val="none" w:sz="0" w:space="0" w:color="auto"/>
      </w:divBdr>
    </w:div>
    <w:div w:id="1455440430">
      <w:bodyDiv w:val="1"/>
      <w:marLeft w:val="0"/>
      <w:marRight w:val="0"/>
      <w:marTop w:val="0"/>
      <w:marBottom w:val="0"/>
      <w:divBdr>
        <w:top w:val="none" w:sz="0" w:space="0" w:color="auto"/>
        <w:left w:val="none" w:sz="0" w:space="0" w:color="auto"/>
        <w:bottom w:val="none" w:sz="0" w:space="0" w:color="auto"/>
        <w:right w:val="none" w:sz="0" w:space="0" w:color="auto"/>
      </w:divBdr>
    </w:div>
    <w:div w:id="1458641654">
      <w:bodyDiv w:val="1"/>
      <w:marLeft w:val="0"/>
      <w:marRight w:val="0"/>
      <w:marTop w:val="0"/>
      <w:marBottom w:val="0"/>
      <w:divBdr>
        <w:top w:val="none" w:sz="0" w:space="0" w:color="auto"/>
        <w:left w:val="none" w:sz="0" w:space="0" w:color="auto"/>
        <w:bottom w:val="none" w:sz="0" w:space="0" w:color="auto"/>
        <w:right w:val="none" w:sz="0" w:space="0" w:color="auto"/>
      </w:divBdr>
    </w:div>
    <w:div w:id="1459684773">
      <w:bodyDiv w:val="1"/>
      <w:marLeft w:val="0"/>
      <w:marRight w:val="0"/>
      <w:marTop w:val="0"/>
      <w:marBottom w:val="0"/>
      <w:divBdr>
        <w:top w:val="none" w:sz="0" w:space="0" w:color="auto"/>
        <w:left w:val="none" w:sz="0" w:space="0" w:color="auto"/>
        <w:bottom w:val="none" w:sz="0" w:space="0" w:color="auto"/>
        <w:right w:val="none" w:sz="0" w:space="0" w:color="auto"/>
      </w:divBdr>
    </w:div>
    <w:div w:id="1461221410">
      <w:bodyDiv w:val="1"/>
      <w:marLeft w:val="0"/>
      <w:marRight w:val="0"/>
      <w:marTop w:val="0"/>
      <w:marBottom w:val="0"/>
      <w:divBdr>
        <w:top w:val="none" w:sz="0" w:space="0" w:color="auto"/>
        <w:left w:val="none" w:sz="0" w:space="0" w:color="auto"/>
        <w:bottom w:val="none" w:sz="0" w:space="0" w:color="auto"/>
        <w:right w:val="none" w:sz="0" w:space="0" w:color="auto"/>
      </w:divBdr>
    </w:div>
    <w:div w:id="1461877861">
      <w:bodyDiv w:val="1"/>
      <w:marLeft w:val="0"/>
      <w:marRight w:val="0"/>
      <w:marTop w:val="0"/>
      <w:marBottom w:val="0"/>
      <w:divBdr>
        <w:top w:val="none" w:sz="0" w:space="0" w:color="auto"/>
        <w:left w:val="none" w:sz="0" w:space="0" w:color="auto"/>
        <w:bottom w:val="none" w:sz="0" w:space="0" w:color="auto"/>
        <w:right w:val="none" w:sz="0" w:space="0" w:color="auto"/>
      </w:divBdr>
      <w:divsChild>
        <w:div w:id="1044065369">
          <w:marLeft w:val="0"/>
          <w:marRight w:val="0"/>
          <w:marTop w:val="0"/>
          <w:marBottom w:val="0"/>
          <w:divBdr>
            <w:top w:val="none" w:sz="0" w:space="0" w:color="auto"/>
            <w:left w:val="none" w:sz="0" w:space="0" w:color="auto"/>
            <w:bottom w:val="none" w:sz="0" w:space="0" w:color="auto"/>
            <w:right w:val="none" w:sz="0" w:space="0" w:color="auto"/>
          </w:divBdr>
          <w:divsChild>
            <w:div w:id="1980911530">
              <w:marLeft w:val="0"/>
              <w:marRight w:val="0"/>
              <w:marTop w:val="0"/>
              <w:marBottom w:val="0"/>
              <w:divBdr>
                <w:top w:val="none" w:sz="0" w:space="0" w:color="auto"/>
                <w:left w:val="none" w:sz="0" w:space="0" w:color="auto"/>
                <w:bottom w:val="none" w:sz="0" w:space="0" w:color="auto"/>
                <w:right w:val="none" w:sz="0" w:space="0" w:color="auto"/>
              </w:divBdr>
              <w:divsChild>
                <w:div w:id="565141167">
                  <w:marLeft w:val="0"/>
                  <w:marRight w:val="0"/>
                  <w:marTop w:val="0"/>
                  <w:marBottom w:val="0"/>
                  <w:divBdr>
                    <w:top w:val="none" w:sz="0" w:space="0" w:color="auto"/>
                    <w:left w:val="none" w:sz="0" w:space="0" w:color="auto"/>
                    <w:bottom w:val="none" w:sz="0" w:space="0" w:color="auto"/>
                    <w:right w:val="none" w:sz="0" w:space="0" w:color="auto"/>
                  </w:divBdr>
                  <w:divsChild>
                    <w:div w:id="136074774">
                      <w:marLeft w:val="0"/>
                      <w:marRight w:val="0"/>
                      <w:marTop w:val="0"/>
                      <w:marBottom w:val="0"/>
                      <w:divBdr>
                        <w:top w:val="none" w:sz="0" w:space="0" w:color="auto"/>
                        <w:left w:val="none" w:sz="0" w:space="0" w:color="auto"/>
                        <w:bottom w:val="none" w:sz="0" w:space="0" w:color="auto"/>
                        <w:right w:val="none" w:sz="0" w:space="0" w:color="auto"/>
                      </w:divBdr>
                      <w:divsChild>
                        <w:div w:id="721178623">
                          <w:marLeft w:val="0"/>
                          <w:marRight w:val="0"/>
                          <w:marTop w:val="0"/>
                          <w:marBottom w:val="0"/>
                          <w:divBdr>
                            <w:top w:val="none" w:sz="0" w:space="0" w:color="auto"/>
                            <w:left w:val="none" w:sz="0" w:space="0" w:color="auto"/>
                            <w:bottom w:val="none" w:sz="0" w:space="0" w:color="auto"/>
                            <w:right w:val="none" w:sz="0" w:space="0" w:color="auto"/>
                          </w:divBdr>
                          <w:divsChild>
                            <w:div w:id="1489784081">
                              <w:marLeft w:val="0"/>
                              <w:marRight w:val="0"/>
                              <w:marTop w:val="0"/>
                              <w:marBottom w:val="0"/>
                              <w:divBdr>
                                <w:top w:val="none" w:sz="0" w:space="0" w:color="auto"/>
                                <w:left w:val="none" w:sz="0" w:space="0" w:color="auto"/>
                                <w:bottom w:val="none" w:sz="0" w:space="0" w:color="auto"/>
                                <w:right w:val="none" w:sz="0" w:space="0" w:color="auto"/>
                              </w:divBdr>
                              <w:divsChild>
                                <w:div w:id="637884588">
                                  <w:marLeft w:val="0"/>
                                  <w:marRight w:val="0"/>
                                  <w:marTop w:val="0"/>
                                  <w:marBottom w:val="0"/>
                                  <w:divBdr>
                                    <w:top w:val="none" w:sz="0" w:space="0" w:color="auto"/>
                                    <w:left w:val="none" w:sz="0" w:space="0" w:color="auto"/>
                                    <w:bottom w:val="none" w:sz="0" w:space="0" w:color="auto"/>
                                    <w:right w:val="none" w:sz="0" w:space="0" w:color="auto"/>
                                  </w:divBdr>
                                  <w:divsChild>
                                    <w:div w:id="509681420">
                                      <w:marLeft w:val="0"/>
                                      <w:marRight w:val="0"/>
                                      <w:marTop w:val="0"/>
                                      <w:marBottom w:val="0"/>
                                      <w:divBdr>
                                        <w:top w:val="none" w:sz="0" w:space="0" w:color="auto"/>
                                        <w:left w:val="none" w:sz="0" w:space="0" w:color="auto"/>
                                        <w:bottom w:val="none" w:sz="0" w:space="0" w:color="auto"/>
                                        <w:right w:val="none" w:sz="0" w:space="0" w:color="auto"/>
                                      </w:divBdr>
                                      <w:divsChild>
                                        <w:div w:id="536895268">
                                          <w:marLeft w:val="0"/>
                                          <w:marRight w:val="0"/>
                                          <w:marTop w:val="0"/>
                                          <w:marBottom w:val="0"/>
                                          <w:divBdr>
                                            <w:top w:val="none" w:sz="0" w:space="0" w:color="auto"/>
                                            <w:left w:val="none" w:sz="0" w:space="0" w:color="auto"/>
                                            <w:bottom w:val="none" w:sz="0" w:space="0" w:color="auto"/>
                                            <w:right w:val="none" w:sz="0" w:space="0" w:color="auto"/>
                                          </w:divBdr>
                                          <w:divsChild>
                                            <w:div w:id="1226187716">
                                              <w:blockQuote w:val="1"/>
                                              <w:marLeft w:val="0"/>
                                              <w:marRight w:val="0"/>
                                              <w:marTop w:val="0"/>
                                              <w:marBottom w:val="9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63576701">
      <w:bodyDiv w:val="1"/>
      <w:marLeft w:val="0"/>
      <w:marRight w:val="0"/>
      <w:marTop w:val="0"/>
      <w:marBottom w:val="0"/>
      <w:divBdr>
        <w:top w:val="none" w:sz="0" w:space="0" w:color="auto"/>
        <w:left w:val="none" w:sz="0" w:space="0" w:color="auto"/>
        <w:bottom w:val="none" w:sz="0" w:space="0" w:color="auto"/>
        <w:right w:val="none" w:sz="0" w:space="0" w:color="auto"/>
      </w:divBdr>
    </w:div>
    <w:div w:id="1464930286">
      <w:bodyDiv w:val="1"/>
      <w:marLeft w:val="0"/>
      <w:marRight w:val="0"/>
      <w:marTop w:val="0"/>
      <w:marBottom w:val="0"/>
      <w:divBdr>
        <w:top w:val="none" w:sz="0" w:space="0" w:color="auto"/>
        <w:left w:val="none" w:sz="0" w:space="0" w:color="auto"/>
        <w:bottom w:val="none" w:sz="0" w:space="0" w:color="auto"/>
        <w:right w:val="none" w:sz="0" w:space="0" w:color="auto"/>
      </w:divBdr>
    </w:div>
    <w:div w:id="1466898570">
      <w:bodyDiv w:val="1"/>
      <w:marLeft w:val="0"/>
      <w:marRight w:val="0"/>
      <w:marTop w:val="0"/>
      <w:marBottom w:val="0"/>
      <w:divBdr>
        <w:top w:val="none" w:sz="0" w:space="0" w:color="auto"/>
        <w:left w:val="none" w:sz="0" w:space="0" w:color="auto"/>
        <w:bottom w:val="none" w:sz="0" w:space="0" w:color="auto"/>
        <w:right w:val="none" w:sz="0" w:space="0" w:color="auto"/>
      </w:divBdr>
    </w:div>
    <w:div w:id="1467118594">
      <w:bodyDiv w:val="1"/>
      <w:marLeft w:val="0"/>
      <w:marRight w:val="0"/>
      <w:marTop w:val="0"/>
      <w:marBottom w:val="0"/>
      <w:divBdr>
        <w:top w:val="none" w:sz="0" w:space="0" w:color="auto"/>
        <w:left w:val="none" w:sz="0" w:space="0" w:color="auto"/>
        <w:bottom w:val="none" w:sz="0" w:space="0" w:color="auto"/>
        <w:right w:val="none" w:sz="0" w:space="0" w:color="auto"/>
      </w:divBdr>
    </w:div>
    <w:div w:id="1468158479">
      <w:bodyDiv w:val="1"/>
      <w:marLeft w:val="0"/>
      <w:marRight w:val="0"/>
      <w:marTop w:val="0"/>
      <w:marBottom w:val="0"/>
      <w:divBdr>
        <w:top w:val="none" w:sz="0" w:space="0" w:color="auto"/>
        <w:left w:val="none" w:sz="0" w:space="0" w:color="auto"/>
        <w:bottom w:val="none" w:sz="0" w:space="0" w:color="auto"/>
        <w:right w:val="none" w:sz="0" w:space="0" w:color="auto"/>
      </w:divBdr>
    </w:div>
    <w:div w:id="1473064664">
      <w:bodyDiv w:val="1"/>
      <w:marLeft w:val="0"/>
      <w:marRight w:val="0"/>
      <w:marTop w:val="0"/>
      <w:marBottom w:val="0"/>
      <w:divBdr>
        <w:top w:val="none" w:sz="0" w:space="0" w:color="auto"/>
        <w:left w:val="none" w:sz="0" w:space="0" w:color="auto"/>
        <w:bottom w:val="none" w:sz="0" w:space="0" w:color="auto"/>
        <w:right w:val="none" w:sz="0" w:space="0" w:color="auto"/>
      </w:divBdr>
    </w:div>
    <w:div w:id="1473909765">
      <w:bodyDiv w:val="1"/>
      <w:marLeft w:val="0"/>
      <w:marRight w:val="0"/>
      <w:marTop w:val="0"/>
      <w:marBottom w:val="0"/>
      <w:divBdr>
        <w:top w:val="none" w:sz="0" w:space="0" w:color="auto"/>
        <w:left w:val="none" w:sz="0" w:space="0" w:color="auto"/>
        <w:bottom w:val="none" w:sz="0" w:space="0" w:color="auto"/>
        <w:right w:val="none" w:sz="0" w:space="0" w:color="auto"/>
      </w:divBdr>
    </w:div>
    <w:div w:id="1474444840">
      <w:bodyDiv w:val="1"/>
      <w:marLeft w:val="0"/>
      <w:marRight w:val="0"/>
      <w:marTop w:val="0"/>
      <w:marBottom w:val="0"/>
      <w:divBdr>
        <w:top w:val="none" w:sz="0" w:space="0" w:color="auto"/>
        <w:left w:val="none" w:sz="0" w:space="0" w:color="auto"/>
        <w:bottom w:val="none" w:sz="0" w:space="0" w:color="auto"/>
        <w:right w:val="none" w:sz="0" w:space="0" w:color="auto"/>
      </w:divBdr>
    </w:div>
    <w:div w:id="1475174498">
      <w:bodyDiv w:val="1"/>
      <w:marLeft w:val="0"/>
      <w:marRight w:val="0"/>
      <w:marTop w:val="0"/>
      <w:marBottom w:val="0"/>
      <w:divBdr>
        <w:top w:val="none" w:sz="0" w:space="0" w:color="auto"/>
        <w:left w:val="none" w:sz="0" w:space="0" w:color="auto"/>
        <w:bottom w:val="none" w:sz="0" w:space="0" w:color="auto"/>
        <w:right w:val="none" w:sz="0" w:space="0" w:color="auto"/>
      </w:divBdr>
    </w:div>
    <w:div w:id="1479229286">
      <w:bodyDiv w:val="1"/>
      <w:marLeft w:val="0"/>
      <w:marRight w:val="0"/>
      <w:marTop w:val="0"/>
      <w:marBottom w:val="0"/>
      <w:divBdr>
        <w:top w:val="none" w:sz="0" w:space="0" w:color="auto"/>
        <w:left w:val="none" w:sz="0" w:space="0" w:color="auto"/>
        <w:bottom w:val="none" w:sz="0" w:space="0" w:color="auto"/>
        <w:right w:val="none" w:sz="0" w:space="0" w:color="auto"/>
      </w:divBdr>
    </w:div>
    <w:div w:id="1483499456">
      <w:bodyDiv w:val="1"/>
      <w:marLeft w:val="0"/>
      <w:marRight w:val="0"/>
      <w:marTop w:val="0"/>
      <w:marBottom w:val="0"/>
      <w:divBdr>
        <w:top w:val="none" w:sz="0" w:space="0" w:color="auto"/>
        <w:left w:val="none" w:sz="0" w:space="0" w:color="auto"/>
        <w:bottom w:val="none" w:sz="0" w:space="0" w:color="auto"/>
        <w:right w:val="none" w:sz="0" w:space="0" w:color="auto"/>
      </w:divBdr>
    </w:div>
    <w:div w:id="1484815392">
      <w:bodyDiv w:val="1"/>
      <w:marLeft w:val="0"/>
      <w:marRight w:val="0"/>
      <w:marTop w:val="0"/>
      <w:marBottom w:val="0"/>
      <w:divBdr>
        <w:top w:val="none" w:sz="0" w:space="0" w:color="auto"/>
        <w:left w:val="none" w:sz="0" w:space="0" w:color="auto"/>
        <w:bottom w:val="none" w:sz="0" w:space="0" w:color="auto"/>
        <w:right w:val="none" w:sz="0" w:space="0" w:color="auto"/>
      </w:divBdr>
    </w:div>
    <w:div w:id="1485464150">
      <w:bodyDiv w:val="1"/>
      <w:marLeft w:val="0"/>
      <w:marRight w:val="0"/>
      <w:marTop w:val="0"/>
      <w:marBottom w:val="0"/>
      <w:divBdr>
        <w:top w:val="none" w:sz="0" w:space="0" w:color="auto"/>
        <w:left w:val="none" w:sz="0" w:space="0" w:color="auto"/>
        <w:bottom w:val="none" w:sz="0" w:space="0" w:color="auto"/>
        <w:right w:val="none" w:sz="0" w:space="0" w:color="auto"/>
      </w:divBdr>
    </w:div>
    <w:div w:id="1486123760">
      <w:bodyDiv w:val="1"/>
      <w:marLeft w:val="0"/>
      <w:marRight w:val="0"/>
      <w:marTop w:val="0"/>
      <w:marBottom w:val="0"/>
      <w:divBdr>
        <w:top w:val="none" w:sz="0" w:space="0" w:color="auto"/>
        <w:left w:val="none" w:sz="0" w:space="0" w:color="auto"/>
        <w:bottom w:val="none" w:sz="0" w:space="0" w:color="auto"/>
        <w:right w:val="none" w:sz="0" w:space="0" w:color="auto"/>
      </w:divBdr>
    </w:div>
    <w:div w:id="1490437143">
      <w:bodyDiv w:val="1"/>
      <w:marLeft w:val="0"/>
      <w:marRight w:val="0"/>
      <w:marTop w:val="0"/>
      <w:marBottom w:val="0"/>
      <w:divBdr>
        <w:top w:val="none" w:sz="0" w:space="0" w:color="auto"/>
        <w:left w:val="none" w:sz="0" w:space="0" w:color="auto"/>
        <w:bottom w:val="none" w:sz="0" w:space="0" w:color="auto"/>
        <w:right w:val="none" w:sz="0" w:space="0" w:color="auto"/>
      </w:divBdr>
    </w:div>
    <w:div w:id="1492599313">
      <w:bodyDiv w:val="1"/>
      <w:marLeft w:val="0"/>
      <w:marRight w:val="0"/>
      <w:marTop w:val="0"/>
      <w:marBottom w:val="0"/>
      <w:divBdr>
        <w:top w:val="none" w:sz="0" w:space="0" w:color="auto"/>
        <w:left w:val="none" w:sz="0" w:space="0" w:color="auto"/>
        <w:bottom w:val="none" w:sz="0" w:space="0" w:color="auto"/>
        <w:right w:val="none" w:sz="0" w:space="0" w:color="auto"/>
      </w:divBdr>
    </w:div>
    <w:div w:id="1493331182">
      <w:bodyDiv w:val="1"/>
      <w:marLeft w:val="0"/>
      <w:marRight w:val="0"/>
      <w:marTop w:val="0"/>
      <w:marBottom w:val="0"/>
      <w:divBdr>
        <w:top w:val="none" w:sz="0" w:space="0" w:color="auto"/>
        <w:left w:val="none" w:sz="0" w:space="0" w:color="auto"/>
        <w:bottom w:val="none" w:sz="0" w:space="0" w:color="auto"/>
        <w:right w:val="none" w:sz="0" w:space="0" w:color="auto"/>
      </w:divBdr>
    </w:div>
    <w:div w:id="1493443822">
      <w:bodyDiv w:val="1"/>
      <w:marLeft w:val="0"/>
      <w:marRight w:val="0"/>
      <w:marTop w:val="0"/>
      <w:marBottom w:val="0"/>
      <w:divBdr>
        <w:top w:val="none" w:sz="0" w:space="0" w:color="auto"/>
        <w:left w:val="none" w:sz="0" w:space="0" w:color="auto"/>
        <w:bottom w:val="none" w:sz="0" w:space="0" w:color="auto"/>
        <w:right w:val="none" w:sz="0" w:space="0" w:color="auto"/>
      </w:divBdr>
    </w:div>
    <w:div w:id="1497964579">
      <w:bodyDiv w:val="1"/>
      <w:marLeft w:val="0"/>
      <w:marRight w:val="0"/>
      <w:marTop w:val="0"/>
      <w:marBottom w:val="0"/>
      <w:divBdr>
        <w:top w:val="none" w:sz="0" w:space="0" w:color="auto"/>
        <w:left w:val="none" w:sz="0" w:space="0" w:color="auto"/>
        <w:bottom w:val="none" w:sz="0" w:space="0" w:color="auto"/>
        <w:right w:val="none" w:sz="0" w:space="0" w:color="auto"/>
      </w:divBdr>
    </w:div>
    <w:div w:id="1500921712">
      <w:bodyDiv w:val="1"/>
      <w:marLeft w:val="0"/>
      <w:marRight w:val="0"/>
      <w:marTop w:val="0"/>
      <w:marBottom w:val="0"/>
      <w:divBdr>
        <w:top w:val="none" w:sz="0" w:space="0" w:color="auto"/>
        <w:left w:val="none" w:sz="0" w:space="0" w:color="auto"/>
        <w:bottom w:val="none" w:sz="0" w:space="0" w:color="auto"/>
        <w:right w:val="none" w:sz="0" w:space="0" w:color="auto"/>
      </w:divBdr>
    </w:div>
    <w:div w:id="1501577190">
      <w:bodyDiv w:val="1"/>
      <w:marLeft w:val="0"/>
      <w:marRight w:val="0"/>
      <w:marTop w:val="0"/>
      <w:marBottom w:val="0"/>
      <w:divBdr>
        <w:top w:val="none" w:sz="0" w:space="0" w:color="auto"/>
        <w:left w:val="none" w:sz="0" w:space="0" w:color="auto"/>
        <w:bottom w:val="none" w:sz="0" w:space="0" w:color="auto"/>
        <w:right w:val="none" w:sz="0" w:space="0" w:color="auto"/>
      </w:divBdr>
    </w:div>
    <w:div w:id="1503008564">
      <w:bodyDiv w:val="1"/>
      <w:marLeft w:val="0"/>
      <w:marRight w:val="0"/>
      <w:marTop w:val="0"/>
      <w:marBottom w:val="0"/>
      <w:divBdr>
        <w:top w:val="none" w:sz="0" w:space="0" w:color="auto"/>
        <w:left w:val="none" w:sz="0" w:space="0" w:color="auto"/>
        <w:bottom w:val="none" w:sz="0" w:space="0" w:color="auto"/>
        <w:right w:val="none" w:sz="0" w:space="0" w:color="auto"/>
      </w:divBdr>
    </w:div>
    <w:div w:id="1504053842">
      <w:bodyDiv w:val="1"/>
      <w:marLeft w:val="0"/>
      <w:marRight w:val="0"/>
      <w:marTop w:val="0"/>
      <w:marBottom w:val="0"/>
      <w:divBdr>
        <w:top w:val="none" w:sz="0" w:space="0" w:color="auto"/>
        <w:left w:val="none" w:sz="0" w:space="0" w:color="auto"/>
        <w:bottom w:val="none" w:sz="0" w:space="0" w:color="auto"/>
        <w:right w:val="none" w:sz="0" w:space="0" w:color="auto"/>
      </w:divBdr>
    </w:div>
    <w:div w:id="1505047798">
      <w:bodyDiv w:val="1"/>
      <w:marLeft w:val="0"/>
      <w:marRight w:val="0"/>
      <w:marTop w:val="0"/>
      <w:marBottom w:val="0"/>
      <w:divBdr>
        <w:top w:val="none" w:sz="0" w:space="0" w:color="auto"/>
        <w:left w:val="none" w:sz="0" w:space="0" w:color="auto"/>
        <w:bottom w:val="none" w:sz="0" w:space="0" w:color="auto"/>
        <w:right w:val="none" w:sz="0" w:space="0" w:color="auto"/>
      </w:divBdr>
    </w:div>
    <w:div w:id="1506824061">
      <w:bodyDiv w:val="1"/>
      <w:marLeft w:val="0"/>
      <w:marRight w:val="0"/>
      <w:marTop w:val="0"/>
      <w:marBottom w:val="0"/>
      <w:divBdr>
        <w:top w:val="none" w:sz="0" w:space="0" w:color="auto"/>
        <w:left w:val="none" w:sz="0" w:space="0" w:color="auto"/>
        <w:bottom w:val="none" w:sz="0" w:space="0" w:color="auto"/>
        <w:right w:val="none" w:sz="0" w:space="0" w:color="auto"/>
      </w:divBdr>
    </w:div>
    <w:div w:id="1508325571">
      <w:bodyDiv w:val="1"/>
      <w:marLeft w:val="0"/>
      <w:marRight w:val="0"/>
      <w:marTop w:val="0"/>
      <w:marBottom w:val="0"/>
      <w:divBdr>
        <w:top w:val="none" w:sz="0" w:space="0" w:color="auto"/>
        <w:left w:val="none" w:sz="0" w:space="0" w:color="auto"/>
        <w:bottom w:val="none" w:sz="0" w:space="0" w:color="auto"/>
        <w:right w:val="none" w:sz="0" w:space="0" w:color="auto"/>
      </w:divBdr>
    </w:div>
    <w:div w:id="1509059647">
      <w:bodyDiv w:val="1"/>
      <w:marLeft w:val="0"/>
      <w:marRight w:val="0"/>
      <w:marTop w:val="0"/>
      <w:marBottom w:val="0"/>
      <w:divBdr>
        <w:top w:val="none" w:sz="0" w:space="0" w:color="auto"/>
        <w:left w:val="none" w:sz="0" w:space="0" w:color="auto"/>
        <w:bottom w:val="none" w:sz="0" w:space="0" w:color="auto"/>
        <w:right w:val="none" w:sz="0" w:space="0" w:color="auto"/>
      </w:divBdr>
    </w:div>
    <w:div w:id="1514420933">
      <w:bodyDiv w:val="1"/>
      <w:marLeft w:val="0"/>
      <w:marRight w:val="0"/>
      <w:marTop w:val="0"/>
      <w:marBottom w:val="0"/>
      <w:divBdr>
        <w:top w:val="none" w:sz="0" w:space="0" w:color="auto"/>
        <w:left w:val="none" w:sz="0" w:space="0" w:color="auto"/>
        <w:bottom w:val="none" w:sz="0" w:space="0" w:color="auto"/>
        <w:right w:val="none" w:sz="0" w:space="0" w:color="auto"/>
      </w:divBdr>
    </w:div>
    <w:div w:id="1516722656">
      <w:bodyDiv w:val="1"/>
      <w:marLeft w:val="0"/>
      <w:marRight w:val="0"/>
      <w:marTop w:val="0"/>
      <w:marBottom w:val="0"/>
      <w:divBdr>
        <w:top w:val="none" w:sz="0" w:space="0" w:color="auto"/>
        <w:left w:val="none" w:sz="0" w:space="0" w:color="auto"/>
        <w:bottom w:val="none" w:sz="0" w:space="0" w:color="auto"/>
        <w:right w:val="none" w:sz="0" w:space="0" w:color="auto"/>
      </w:divBdr>
    </w:div>
    <w:div w:id="1518032917">
      <w:bodyDiv w:val="1"/>
      <w:marLeft w:val="0"/>
      <w:marRight w:val="0"/>
      <w:marTop w:val="0"/>
      <w:marBottom w:val="0"/>
      <w:divBdr>
        <w:top w:val="none" w:sz="0" w:space="0" w:color="auto"/>
        <w:left w:val="none" w:sz="0" w:space="0" w:color="auto"/>
        <w:bottom w:val="none" w:sz="0" w:space="0" w:color="auto"/>
        <w:right w:val="none" w:sz="0" w:space="0" w:color="auto"/>
      </w:divBdr>
      <w:divsChild>
        <w:div w:id="1034844540">
          <w:marLeft w:val="0"/>
          <w:marRight w:val="0"/>
          <w:marTop w:val="0"/>
          <w:marBottom w:val="0"/>
          <w:divBdr>
            <w:top w:val="none" w:sz="0" w:space="0" w:color="auto"/>
            <w:left w:val="none" w:sz="0" w:space="0" w:color="auto"/>
            <w:bottom w:val="none" w:sz="0" w:space="0" w:color="auto"/>
            <w:right w:val="none" w:sz="0" w:space="0" w:color="auto"/>
          </w:divBdr>
          <w:divsChild>
            <w:div w:id="1126854922">
              <w:marLeft w:val="0"/>
              <w:marRight w:val="0"/>
              <w:marTop w:val="0"/>
              <w:marBottom w:val="0"/>
              <w:divBdr>
                <w:top w:val="none" w:sz="0" w:space="0" w:color="auto"/>
                <w:left w:val="none" w:sz="0" w:space="0" w:color="auto"/>
                <w:bottom w:val="none" w:sz="0" w:space="0" w:color="auto"/>
                <w:right w:val="none" w:sz="0" w:space="0" w:color="auto"/>
              </w:divBdr>
            </w:div>
          </w:divsChild>
        </w:div>
        <w:div w:id="1101028784">
          <w:marLeft w:val="0"/>
          <w:marRight w:val="0"/>
          <w:marTop w:val="0"/>
          <w:marBottom w:val="0"/>
          <w:divBdr>
            <w:top w:val="none" w:sz="0" w:space="0" w:color="auto"/>
            <w:left w:val="none" w:sz="0" w:space="0" w:color="auto"/>
            <w:bottom w:val="none" w:sz="0" w:space="0" w:color="auto"/>
            <w:right w:val="none" w:sz="0" w:space="0" w:color="auto"/>
          </w:divBdr>
        </w:div>
      </w:divsChild>
    </w:div>
    <w:div w:id="1519352853">
      <w:bodyDiv w:val="1"/>
      <w:marLeft w:val="0"/>
      <w:marRight w:val="0"/>
      <w:marTop w:val="0"/>
      <w:marBottom w:val="0"/>
      <w:divBdr>
        <w:top w:val="none" w:sz="0" w:space="0" w:color="auto"/>
        <w:left w:val="none" w:sz="0" w:space="0" w:color="auto"/>
        <w:bottom w:val="none" w:sz="0" w:space="0" w:color="auto"/>
        <w:right w:val="none" w:sz="0" w:space="0" w:color="auto"/>
      </w:divBdr>
    </w:div>
    <w:div w:id="1520851489">
      <w:bodyDiv w:val="1"/>
      <w:marLeft w:val="0"/>
      <w:marRight w:val="0"/>
      <w:marTop w:val="0"/>
      <w:marBottom w:val="0"/>
      <w:divBdr>
        <w:top w:val="none" w:sz="0" w:space="0" w:color="auto"/>
        <w:left w:val="none" w:sz="0" w:space="0" w:color="auto"/>
        <w:bottom w:val="none" w:sz="0" w:space="0" w:color="auto"/>
        <w:right w:val="none" w:sz="0" w:space="0" w:color="auto"/>
      </w:divBdr>
    </w:div>
    <w:div w:id="1522814492">
      <w:bodyDiv w:val="1"/>
      <w:marLeft w:val="0"/>
      <w:marRight w:val="0"/>
      <w:marTop w:val="0"/>
      <w:marBottom w:val="0"/>
      <w:divBdr>
        <w:top w:val="none" w:sz="0" w:space="0" w:color="auto"/>
        <w:left w:val="none" w:sz="0" w:space="0" w:color="auto"/>
        <w:bottom w:val="none" w:sz="0" w:space="0" w:color="auto"/>
        <w:right w:val="none" w:sz="0" w:space="0" w:color="auto"/>
      </w:divBdr>
    </w:div>
    <w:div w:id="1525440682">
      <w:bodyDiv w:val="1"/>
      <w:marLeft w:val="0"/>
      <w:marRight w:val="0"/>
      <w:marTop w:val="0"/>
      <w:marBottom w:val="0"/>
      <w:divBdr>
        <w:top w:val="none" w:sz="0" w:space="0" w:color="auto"/>
        <w:left w:val="none" w:sz="0" w:space="0" w:color="auto"/>
        <w:bottom w:val="none" w:sz="0" w:space="0" w:color="auto"/>
        <w:right w:val="none" w:sz="0" w:space="0" w:color="auto"/>
      </w:divBdr>
    </w:div>
    <w:div w:id="1528180695">
      <w:bodyDiv w:val="1"/>
      <w:marLeft w:val="0"/>
      <w:marRight w:val="0"/>
      <w:marTop w:val="0"/>
      <w:marBottom w:val="0"/>
      <w:divBdr>
        <w:top w:val="none" w:sz="0" w:space="0" w:color="auto"/>
        <w:left w:val="none" w:sz="0" w:space="0" w:color="auto"/>
        <w:bottom w:val="none" w:sz="0" w:space="0" w:color="auto"/>
        <w:right w:val="none" w:sz="0" w:space="0" w:color="auto"/>
      </w:divBdr>
    </w:div>
    <w:div w:id="1528520005">
      <w:bodyDiv w:val="1"/>
      <w:marLeft w:val="0"/>
      <w:marRight w:val="0"/>
      <w:marTop w:val="0"/>
      <w:marBottom w:val="0"/>
      <w:divBdr>
        <w:top w:val="none" w:sz="0" w:space="0" w:color="auto"/>
        <w:left w:val="none" w:sz="0" w:space="0" w:color="auto"/>
        <w:bottom w:val="none" w:sz="0" w:space="0" w:color="auto"/>
        <w:right w:val="none" w:sz="0" w:space="0" w:color="auto"/>
      </w:divBdr>
    </w:div>
    <w:div w:id="1529635342">
      <w:bodyDiv w:val="1"/>
      <w:marLeft w:val="0"/>
      <w:marRight w:val="0"/>
      <w:marTop w:val="0"/>
      <w:marBottom w:val="0"/>
      <w:divBdr>
        <w:top w:val="none" w:sz="0" w:space="0" w:color="auto"/>
        <w:left w:val="none" w:sz="0" w:space="0" w:color="auto"/>
        <w:bottom w:val="none" w:sz="0" w:space="0" w:color="auto"/>
        <w:right w:val="none" w:sz="0" w:space="0" w:color="auto"/>
      </w:divBdr>
    </w:div>
    <w:div w:id="1529904831">
      <w:bodyDiv w:val="1"/>
      <w:marLeft w:val="0"/>
      <w:marRight w:val="0"/>
      <w:marTop w:val="0"/>
      <w:marBottom w:val="0"/>
      <w:divBdr>
        <w:top w:val="none" w:sz="0" w:space="0" w:color="auto"/>
        <w:left w:val="none" w:sz="0" w:space="0" w:color="auto"/>
        <w:bottom w:val="none" w:sz="0" w:space="0" w:color="auto"/>
        <w:right w:val="none" w:sz="0" w:space="0" w:color="auto"/>
      </w:divBdr>
    </w:div>
    <w:div w:id="1536236467">
      <w:bodyDiv w:val="1"/>
      <w:marLeft w:val="0"/>
      <w:marRight w:val="0"/>
      <w:marTop w:val="0"/>
      <w:marBottom w:val="0"/>
      <w:divBdr>
        <w:top w:val="none" w:sz="0" w:space="0" w:color="auto"/>
        <w:left w:val="none" w:sz="0" w:space="0" w:color="auto"/>
        <w:bottom w:val="none" w:sz="0" w:space="0" w:color="auto"/>
        <w:right w:val="none" w:sz="0" w:space="0" w:color="auto"/>
      </w:divBdr>
    </w:div>
    <w:div w:id="1538011329">
      <w:bodyDiv w:val="1"/>
      <w:marLeft w:val="0"/>
      <w:marRight w:val="0"/>
      <w:marTop w:val="0"/>
      <w:marBottom w:val="0"/>
      <w:divBdr>
        <w:top w:val="none" w:sz="0" w:space="0" w:color="auto"/>
        <w:left w:val="none" w:sz="0" w:space="0" w:color="auto"/>
        <w:bottom w:val="none" w:sz="0" w:space="0" w:color="auto"/>
        <w:right w:val="none" w:sz="0" w:space="0" w:color="auto"/>
      </w:divBdr>
    </w:div>
    <w:div w:id="1538153912">
      <w:bodyDiv w:val="1"/>
      <w:marLeft w:val="0"/>
      <w:marRight w:val="0"/>
      <w:marTop w:val="0"/>
      <w:marBottom w:val="0"/>
      <w:divBdr>
        <w:top w:val="none" w:sz="0" w:space="0" w:color="auto"/>
        <w:left w:val="none" w:sz="0" w:space="0" w:color="auto"/>
        <w:bottom w:val="none" w:sz="0" w:space="0" w:color="auto"/>
        <w:right w:val="none" w:sz="0" w:space="0" w:color="auto"/>
      </w:divBdr>
    </w:div>
    <w:div w:id="1540162072">
      <w:bodyDiv w:val="1"/>
      <w:marLeft w:val="0"/>
      <w:marRight w:val="0"/>
      <w:marTop w:val="0"/>
      <w:marBottom w:val="0"/>
      <w:divBdr>
        <w:top w:val="none" w:sz="0" w:space="0" w:color="auto"/>
        <w:left w:val="none" w:sz="0" w:space="0" w:color="auto"/>
        <w:bottom w:val="none" w:sz="0" w:space="0" w:color="auto"/>
        <w:right w:val="none" w:sz="0" w:space="0" w:color="auto"/>
      </w:divBdr>
    </w:div>
    <w:div w:id="1546794953">
      <w:bodyDiv w:val="1"/>
      <w:marLeft w:val="0"/>
      <w:marRight w:val="0"/>
      <w:marTop w:val="0"/>
      <w:marBottom w:val="0"/>
      <w:divBdr>
        <w:top w:val="none" w:sz="0" w:space="0" w:color="auto"/>
        <w:left w:val="none" w:sz="0" w:space="0" w:color="auto"/>
        <w:bottom w:val="none" w:sz="0" w:space="0" w:color="auto"/>
        <w:right w:val="none" w:sz="0" w:space="0" w:color="auto"/>
      </w:divBdr>
    </w:div>
    <w:div w:id="1547064753">
      <w:bodyDiv w:val="1"/>
      <w:marLeft w:val="0"/>
      <w:marRight w:val="0"/>
      <w:marTop w:val="0"/>
      <w:marBottom w:val="0"/>
      <w:divBdr>
        <w:top w:val="none" w:sz="0" w:space="0" w:color="auto"/>
        <w:left w:val="none" w:sz="0" w:space="0" w:color="auto"/>
        <w:bottom w:val="none" w:sz="0" w:space="0" w:color="auto"/>
        <w:right w:val="none" w:sz="0" w:space="0" w:color="auto"/>
      </w:divBdr>
    </w:div>
    <w:div w:id="1547642914">
      <w:bodyDiv w:val="1"/>
      <w:marLeft w:val="0"/>
      <w:marRight w:val="0"/>
      <w:marTop w:val="0"/>
      <w:marBottom w:val="0"/>
      <w:divBdr>
        <w:top w:val="none" w:sz="0" w:space="0" w:color="auto"/>
        <w:left w:val="none" w:sz="0" w:space="0" w:color="auto"/>
        <w:bottom w:val="none" w:sz="0" w:space="0" w:color="auto"/>
        <w:right w:val="none" w:sz="0" w:space="0" w:color="auto"/>
      </w:divBdr>
    </w:div>
    <w:div w:id="1549220120">
      <w:bodyDiv w:val="1"/>
      <w:marLeft w:val="0"/>
      <w:marRight w:val="0"/>
      <w:marTop w:val="0"/>
      <w:marBottom w:val="0"/>
      <w:divBdr>
        <w:top w:val="none" w:sz="0" w:space="0" w:color="auto"/>
        <w:left w:val="none" w:sz="0" w:space="0" w:color="auto"/>
        <w:bottom w:val="none" w:sz="0" w:space="0" w:color="auto"/>
        <w:right w:val="none" w:sz="0" w:space="0" w:color="auto"/>
      </w:divBdr>
    </w:div>
    <w:div w:id="1550342359">
      <w:bodyDiv w:val="1"/>
      <w:marLeft w:val="0"/>
      <w:marRight w:val="0"/>
      <w:marTop w:val="0"/>
      <w:marBottom w:val="0"/>
      <w:divBdr>
        <w:top w:val="none" w:sz="0" w:space="0" w:color="auto"/>
        <w:left w:val="none" w:sz="0" w:space="0" w:color="auto"/>
        <w:bottom w:val="none" w:sz="0" w:space="0" w:color="auto"/>
        <w:right w:val="none" w:sz="0" w:space="0" w:color="auto"/>
      </w:divBdr>
    </w:div>
    <w:div w:id="1550647965">
      <w:bodyDiv w:val="1"/>
      <w:marLeft w:val="0"/>
      <w:marRight w:val="0"/>
      <w:marTop w:val="0"/>
      <w:marBottom w:val="0"/>
      <w:divBdr>
        <w:top w:val="none" w:sz="0" w:space="0" w:color="auto"/>
        <w:left w:val="none" w:sz="0" w:space="0" w:color="auto"/>
        <w:bottom w:val="none" w:sz="0" w:space="0" w:color="auto"/>
        <w:right w:val="none" w:sz="0" w:space="0" w:color="auto"/>
      </w:divBdr>
    </w:div>
    <w:div w:id="1550916150">
      <w:bodyDiv w:val="1"/>
      <w:marLeft w:val="0"/>
      <w:marRight w:val="0"/>
      <w:marTop w:val="0"/>
      <w:marBottom w:val="0"/>
      <w:divBdr>
        <w:top w:val="none" w:sz="0" w:space="0" w:color="auto"/>
        <w:left w:val="none" w:sz="0" w:space="0" w:color="auto"/>
        <w:bottom w:val="none" w:sz="0" w:space="0" w:color="auto"/>
        <w:right w:val="none" w:sz="0" w:space="0" w:color="auto"/>
      </w:divBdr>
    </w:div>
    <w:div w:id="1552614667">
      <w:bodyDiv w:val="1"/>
      <w:marLeft w:val="0"/>
      <w:marRight w:val="0"/>
      <w:marTop w:val="0"/>
      <w:marBottom w:val="0"/>
      <w:divBdr>
        <w:top w:val="none" w:sz="0" w:space="0" w:color="auto"/>
        <w:left w:val="none" w:sz="0" w:space="0" w:color="auto"/>
        <w:bottom w:val="none" w:sz="0" w:space="0" w:color="auto"/>
        <w:right w:val="none" w:sz="0" w:space="0" w:color="auto"/>
      </w:divBdr>
    </w:div>
    <w:div w:id="1557737900">
      <w:bodyDiv w:val="1"/>
      <w:marLeft w:val="0"/>
      <w:marRight w:val="0"/>
      <w:marTop w:val="0"/>
      <w:marBottom w:val="0"/>
      <w:divBdr>
        <w:top w:val="none" w:sz="0" w:space="0" w:color="auto"/>
        <w:left w:val="none" w:sz="0" w:space="0" w:color="auto"/>
        <w:bottom w:val="none" w:sz="0" w:space="0" w:color="auto"/>
        <w:right w:val="none" w:sz="0" w:space="0" w:color="auto"/>
      </w:divBdr>
    </w:div>
    <w:div w:id="1559776610">
      <w:bodyDiv w:val="1"/>
      <w:marLeft w:val="0"/>
      <w:marRight w:val="0"/>
      <w:marTop w:val="0"/>
      <w:marBottom w:val="0"/>
      <w:divBdr>
        <w:top w:val="none" w:sz="0" w:space="0" w:color="auto"/>
        <w:left w:val="none" w:sz="0" w:space="0" w:color="auto"/>
        <w:bottom w:val="none" w:sz="0" w:space="0" w:color="auto"/>
        <w:right w:val="none" w:sz="0" w:space="0" w:color="auto"/>
      </w:divBdr>
    </w:div>
    <w:div w:id="1564019493">
      <w:bodyDiv w:val="1"/>
      <w:marLeft w:val="0"/>
      <w:marRight w:val="0"/>
      <w:marTop w:val="0"/>
      <w:marBottom w:val="0"/>
      <w:divBdr>
        <w:top w:val="none" w:sz="0" w:space="0" w:color="auto"/>
        <w:left w:val="none" w:sz="0" w:space="0" w:color="auto"/>
        <w:bottom w:val="none" w:sz="0" w:space="0" w:color="auto"/>
        <w:right w:val="none" w:sz="0" w:space="0" w:color="auto"/>
      </w:divBdr>
    </w:div>
    <w:div w:id="1564874374">
      <w:bodyDiv w:val="1"/>
      <w:marLeft w:val="0"/>
      <w:marRight w:val="0"/>
      <w:marTop w:val="0"/>
      <w:marBottom w:val="0"/>
      <w:divBdr>
        <w:top w:val="none" w:sz="0" w:space="0" w:color="auto"/>
        <w:left w:val="none" w:sz="0" w:space="0" w:color="auto"/>
        <w:bottom w:val="none" w:sz="0" w:space="0" w:color="auto"/>
        <w:right w:val="none" w:sz="0" w:space="0" w:color="auto"/>
      </w:divBdr>
    </w:div>
    <w:div w:id="1565262971">
      <w:bodyDiv w:val="1"/>
      <w:marLeft w:val="0"/>
      <w:marRight w:val="0"/>
      <w:marTop w:val="0"/>
      <w:marBottom w:val="0"/>
      <w:divBdr>
        <w:top w:val="none" w:sz="0" w:space="0" w:color="auto"/>
        <w:left w:val="none" w:sz="0" w:space="0" w:color="auto"/>
        <w:bottom w:val="none" w:sz="0" w:space="0" w:color="auto"/>
        <w:right w:val="none" w:sz="0" w:space="0" w:color="auto"/>
      </w:divBdr>
    </w:div>
    <w:div w:id="1572889615">
      <w:bodyDiv w:val="1"/>
      <w:marLeft w:val="0"/>
      <w:marRight w:val="0"/>
      <w:marTop w:val="0"/>
      <w:marBottom w:val="0"/>
      <w:divBdr>
        <w:top w:val="none" w:sz="0" w:space="0" w:color="auto"/>
        <w:left w:val="none" w:sz="0" w:space="0" w:color="auto"/>
        <w:bottom w:val="none" w:sz="0" w:space="0" w:color="auto"/>
        <w:right w:val="none" w:sz="0" w:space="0" w:color="auto"/>
      </w:divBdr>
    </w:div>
    <w:div w:id="1575434402">
      <w:bodyDiv w:val="1"/>
      <w:marLeft w:val="0"/>
      <w:marRight w:val="0"/>
      <w:marTop w:val="0"/>
      <w:marBottom w:val="0"/>
      <w:divBdr>
        <w:top w:val="none" w:sz="0" w:space="0" w:color="auto"/>
        <w:left w:val="none" w:sz="0" w:space="0" w:color="auto"/>
        <w:bottom w:val="none" w:sz="0" w:space="0" w:color="auto"/>
        <w:right w:val="none" w:sz="0" w:space="0" w:color="auto"/>
      </w:divBdr>
    </w:div>
    <w:div w:id="1578974939">
      <w:bodyDiv w:val="1"/>
      <w:marLeft w:val="0"/>
      <w:marRight w:val="0"/>
      <w:marTop w:val="0"/>
      <w:marBottom w:val="0"/>
      <w:divBdr>
        <w:top w:val="none" w:sz="0" w:space="0" w:color="auto"/>
        <w:left w:val="none" w:sz="0" w:space="0" w:color="auto"/>
        <w:bottom w:val="none" w:sz="0" w:space="0" w:color="auto"/>
        <w:right w:val="none" w:sz="0" w:space="0" w:color="auto"/>
      </w:divBdr>
      <w:divsChild>
        <w:div w:id="1844927744">
          <w:marLeft w:val="0"/>
          <w:marRight w:val="0"/>
          <w:marTop w:val="0"/>
          <w:marBottom w:val="0"/>
          <w:divBdr>
            <w:top w:val="none" w:sz="0" w:space="0" w:color="auto"/>
            <w:left w:val="none" w:sz="0" w:space="0" w:color="auto"/>
            <w:bottom w:val="none" w:sz="0" w:space="0" w:color="auto"/>
            <w:right w:val="none" w:sz="0" w:space="0" w:color="auto"/>
          </w:divBdr>
          <w:divsChild>
            <w:div w:id="838348249">
              <w:marLeft w:val="0"/>
              <w:marRight w:val="0"/>
              <w:marTop w:val="0"/>
              <w:marBottom w:val="0"/>
              <w:divBdr>
                <w:top w:val="none" w:sz="0" w:space="0" w:color="auto"/>
                <w:left w:val="none" w:sz="0" w:space="0" w:color="auto"/>
                <w:bottom w:val="none" w:sz="0" w:space="0" w:color="auto"/>
                <w:right w:val="none" w:sz="0" w:space="0" w:color="auto"/>
              </w:divBdr>
              <w:divsChild>
                <w:div w:id="320815320">
                  <w:marLeft w:val="0"/>
                  <w:marRight w:val="0"/>
                  <w:marTop w:val="0"/>
                  <w:marBottom w:val="0"/>
                  <w:divBdr>
                    <w:top w:val="none" w:sz="0" w:space="0" w:color="auto"/>
                    <w:left w:val="none" w:sz="0" w:space="0" w:color="auto"/>
                    <w:bottom w:val="none" w:sz="0" w:space="0" w:color="auto"/>
                    <w:right w:val="none" w:sz="0" w:space="0" w:color="auto"/>
                  </w:divBdr>
                  <w:divsChild>
                    <w:div w:id="1897356285">
                      <w:marLeft w:val="0"/>
                      <w:marRight w:val="0"/>
                      <w:marTop w:val="0"/>
                      <w:marBottom w:val="0"/>
                      <w:divBdr>
                        <w:top w:val="none" w:sz="0" w:space="0" w:color="auto"/>
                        <w:left w:val="none" w:sz="0" w:space="0" w:color="auto"/>
                        <w:bottom w:val="none" w:sz="0" w:space="0" w:color="auto"/>
                        <w:right w:val="none" w:sz="0" w:space="0" w:color="auto"/>
                      </w:divBdr>
                      <w:divsChild>
                        <w:div w:id="1595433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3025566">
      <w:bodyDiv w:val="1"/>
      <w:marLeft w:val="0"/>
      <w:marRight w:val="0"/>
      <w:marTop w:val="0"/>
      <w:marBottom w:val="0"/>
      <w:divBdr>
        <w:top w:val="none" w:sz="0" w:space="0" w:color="auto"/>
        <w:left w:val="none" w:sz="0" w:space="0" w:color="auto"/>
        <w:bottom w:val="none" w:sz="0" w:space="0" w:color="auto"/>
        <w:right w:val="none" w:sz="0" w:space="0" w:color="auto"/>
      </w:divBdr>
    </w:div>
    <w:div w:id="1584298279">
      <w:bodyDiv w:val="1"/>
      <w:marLeft w:val="0"/>
      <w:marRight w:val="0"/>
      <w:marTop w:val="0"/>
      <w:marBottom w:val="0"/>
      <w:divBdr>
        <w:top w:val="none" w:sz="0" w:space="0" w:color="auto"/>
        <w:left w:val="none" w:sz="0" w:space="0" w:color="auto"/>
        <w:bottom w:val="none" w:sz="0" w:space="0" w:color="auto"/>
        <w:right w:val="none" w:sz="0" w:space="0" w:color="auto"/>
      </w:divBdr>
    </w:div>
    <w:div w:id="1588269995">
      <w:bodyDiv w:val="1"/>
      <w:marLeft w:val="0"/>
      <w:marRight w:val="0"/>
      <w:marTop w:val="0"/>
      <w:marBottom w:val="0"/>
      <w:divBdr>
        <w:top w:val="none" w:sz="0" w:space="0" w:color="auto"/>
        <w:left w:val="none" w:sz="0" w:space="0" w:color="auto"/>
        <w:bottom w:val="none" w:sz="0" w:space="0" w:color="auto"/>
        <w:right w:val="none" w:sz="0" w:space="0" w:color="auto"/>
      </w:divBdr>
    </w:div>
    <w:div w:id="1589340012">
      <w:bodyDiv w:val="1"/>
      <w:marLeft w:val="0"/>
      <w:marRight w:val="0"/>
      <w:marTop w:val="0"/>
      <w:marBottom w:val="0"/>
      <w:divBdr>
        <w:top w:val="none" w:sz="0" w:space="0" w:color="auto"/>
        <w:left w:val="none" w:sz="0" w:space="0" w:color="auto"/>
        <w:bottom w:val="none" w:sz="0" w:space="0" w:color="auto"/>
        <w:right w:val="none" w:sz="0" w:space="0" w:color="auto"/>
      </w:divBdr>
    </w:div>
    <w:div w:id="1593590037">
      <w:bodyDiv w:val="1"/>
      <w:marLeft w:val="0"/>
      <w:marRight w:val="0"/>
      <w:marTop w:val="0"/>
      <w:marBottom w:val="0"/>
      <w:divBdr>
        <w:top w:val="none" w:sz="0" w:space="0" w:color="auto"/>
        <w:left w:val="none" w:sz="0" w:space="0" w:color="auto"/>
        <w:bottom w:val="none" w:sz="0" w:space="0" w:color="auto"/>
        <w:right w:val="none" w:sz="0" w:space="0" w:color="auto"/>
      </w:divBdr>
    </w:div>
    <w:div w:id="1595088106">
      <w:bodyDiv w:val="1"/>
      <w:marLeft w:val="0"/>
      <w:marRight w:val="0"/>
      <w:marTop w:val="0"/>
      <w:marBottom w:val="0"/>
      <w:divBdr>
        <w:top w:val="none" w:sz="0" w:space="0" w:color="auto"/>
        <w:left w:val="none" w:sz="0" w:space="0" w:color="auto"/>
        <w:bottom w:val="none" w:sz="0" w:space="0" w:color="auto"/>
        <w:right w:val="none" w:sz="0" w:space="0" w:color="auto"/>
      </w:divBdr>
    </w:div>
    <w:div w:id="1595288514">
      <w:bodyDiv w:val="1"/>
      <w:marLeft w:val="0"/>
      <w:marRight w:val="0"/>
      <w:marTop w:val="0"/>
      <w:marBottom w:val="0"/>
      <w:divBdr>
        <w:top w:val="none" w:sz="0" w:space="0" w:color="auto"/>
        <w:left w:val="none" w:sz="0" w:space="0" w:color="auto"/>
        <w:bottom w:val="none" w:sz="0" w:space="0" w:color="auto"/>
        <w:right w:val="none" w:sz="0" w:space="0" w:color="auto"/>
      </w:divBdr>
    </w:div>
    <w:div w:id="1596014421">
      <w:bodyDiv w:val="1"/>
      <w:marLeft w:val="0"/>
      <w:marRight w:val="0"/>
      <w:marTop w:val="0"/>
      <w:marBottom w:val="0"/>
      <w:divBdr>
        <w:top w:val="none" w:sz="0" w:space="0" w:color="auto"/>
        <w:left w:val="none" w:sz="0" w:space="0" w:color="auto"/>
        <w:bottom w:val="none" w:sz="0" w:space="0" w:color="auto"/>
        <w:right w:val="none" w:sz="0" w:space="0" w:color="auto"/>
      </w:divBdr>
    </w:div>
    <w:div w:id="1599022934">
      <w:bodyDiv w:val="1"/>
      <w:marLeft w:val="0"/>
      <w:marRight w:val="0"/>
      <w:marTop w:val="0"/>
      <w:marBottom w:val="0"/>
      <w:divBdr>
        <w:top w:val="none" w:sz="0" w:space="0" w:color="auto"/>
        <w:left w:val="none" w:sz="0" w:space="0" w:color="auto"/>
        <w:bottom w:val="none" w:sz="0" w:space="0" w:color="auto"/>
        <w:right w:val="none" w:sz="0" w:space="0" w:color="auto"/>
      </w:divBdr>
    </w:div>
    <w:div w:id="1600019242">
      <w:bodyDiv w:val="1"/>
      <w:marLeft w:val="0"/>
      <w:marRight w:val="0"/>
      <w:marTop w:val="0"/>
      <w:marBottom w:val="0"/>
      <w:divBdr>
        <w:top w:val="none" w:sz="0" w:space="0" w:color="auto"/>
        <w:left w:val="none" w:sz="0" w:space="0" w:color="auto"/>
        <w:bottom w:val="none" w:sz="0" w:space="0" w:color="auto"/>
        <w:right w:val="none" w:sz="0" w:space="0" w:color="auto"/>
      </w:divBdr>
    </w:div>
    <w:div w:id="1603144723">
      <w:bodyDiv w:val="1"/>
      <w:marLeft w:val="0"/>
      <w:marRight w:val="0"/>
      <w:marTop w:val="0"/>
      <w:marBottom w:val="0"/>
      <w:divBdr>
        <w:top w:val="none" w:sz="0" w:space="0" w:color="auto"/>
        <w:left w:val="none" w:sz="0" w:space="0" w:color="auto"/>
        <w:bottom w:val="none" w:sz="0" w:space="0" w:color="auto"/>
        <w:right w:val="none" w:sz="0" w:space="0" w:color="auto"/>
      </w:divBdr>
    </w:div>
    <w:div w:id="1610769582">
      <w:bodyDiv w:val="1"/>
      <w:marLeft w:val="0"/>
      <w:marRight w:val="0"/>
      <w:marTop w:val="0"/>
      <w:marBottom w:val="0"/>
      <w:divBdr>
        <w:top w:val="none" w:sz="0" w:space="0" w:color="auto"/>
        <w:left w:val="none" w:sz="0" w:space="0" w:color="auto"/>
        <w:bottom w:val="none" w:sz="0" w:space="0" w:color="auto"/>
        <w:right w:val="none" w:sz="0" w:space="0" w:color="auto"/>
      </w:divBdr>
    </w:div>
    <w:div w:id="1613708617">
      <w:bodyDiv w:val="1"/>
      <w:marLeft w:val="0"/>
      <w:marRight w:val="0"/>
      <w:marTop w:val="0"/>
      <w:marBottom w:val="0"/>
      <w:divBdr>
        <w:top w:val="none" w:sz="0" w:space="0" w:color="auto"/>
        <w:left w:val="none" w:sz="0" w:space="0" w:color="auto"/>
        <w:bottom w:val="none" w:sz="0" w:space="0" w:color="auto"/>
        <w:right w:val="none" w:sz="0" w:space="0" w:color="auto"/>
      </w:divBdr>
    </w:div>
    <w:div w:id="1624115666">
      <w:bodyDiv w:val="1"/>
      <w:marLeft w:val="0"/>
      <w:marRight w:val="0"/>
      <w:marTop w:val="0"/>
      <w:marBottom w:val="0"/>
      <w:divBdr>
        <w:top w:val="none" w:sz="0" w:space="0" w:color="auto"/>
        <w:left w:val="none" w:sz="0" w:space="0" w:color="auto"/>
        <w:bottom w:val="none" w:sz="0" w:space="0" w:color="auto"/>
        <w:right w:val="none" w:sz="0" w:space="0" w:color="auto"/>
      </w:divBdr>
    </w:div>
    <w:div w:id="1633558359">
      <w:bodyDiv w:val="1"/>
      <w:marLeft w:val="0"/>
      <w:marRight w:val="0"/>
      <w:marTop w:val="0"/>
      <w:marBottom w:val="0"/>
      <w:divBdr>
        <w:top w:val="none" w:sz="0" w:space="0" w:color="auto"/>
        <w:left w:val="none" w:sz="0" w:space="0" w:color="auto"/>
        <w:bottom w:val="none" w:sz="0" w:space="0" w:color="auto"/>
        <w:right w:val="none" w:sz="0" w:space="0" w:color="auto"/>
      </w:divBdr>
    </w:div>
    <w:div w:id="1633749443">
      <w:bodyDiv w:val="1"/>
      <w:marLeft w:val="0"/>
      <w:marRight w:val="0"/>
      <w:marTop w:val="0"/>
      <w:marBottom w:val="0"/>
      <w:divBdr>
        <w:top w:val="none" w:sz="0" w:space="0" w:color="auto"/>
        <w:left w:val="none" w:sz="0" w:space="0" w:color="auto"/>
        <w:bottom w:val="none" w:sz="0" w:space="0" w:color="auto"/>
        <w:right w:val="none" w:sz="0" w:space="0" w:color="auto"/>
      </w:divBdr>
    </w:div>
    <w:div w:id="1635332778">
      <w:bodyDiv w:val="1"/>
      <w:marLeft w:val="0"/>
      <w:marRight w:val="0"/>
      <w:marTop w:val="0"/>
      <w:marBottom w:val="0"/>
      <w:divBdr>
        <w:top w:val="none" w:sz="0" w:space="0" w:color="auto"/>
        <w:left w:val="none" w:sz="0" w:space="0" w:color="auto"/>
        <w:bottom w:val="none" w:sz="0" w:space="0" w:color="auto"/>
        <w:right w:val="none" w:sz="0" w:space="0" w:color="auto"/>
      </w:divBdr>
    </w:div>
    <w:div w:id="1641887954">
      <w:bodyDiv w:val="1"/>
      <w:marLeft w:val="0"/>
      <w:marRight w:val="0"/>
      <w:marTop w:val="0"/>
      <w:marBottom w:val="0"/>
      <w:divBdr>
        <w:top w:val="none" w:sz="0" w:space="0" w:color="auto"/>
        <w:left w:val="none" w:sz="0" w:space="0" w:color="auto"/>
        <w:bottom w:val="none" w:sz="0" w:space="0" w:color="auto"/>
        <w:right w:val="none" w:sz="0" w:space="0" w:color="auto"/>
      </w:divBdr>
    </w:div>
    <w:div w:id="1646546043">
      <w:bodyDiv w:val="1"/>
      <w:marLeft w:val="0"/>
      <w:marRight w:val="0"/>
      <w:marTop w:val="0"/>
      <w:marBottom w:val="0"/>
      <w:divBdr>
        <w:top w:val="none" w:sz="0" w:space="0" w:color="auto"/>
        <w:left w:val="none" w:sz="0" w:space="0" w:color="auto"/>
        <w:bottom w:val="none" w:sz="0" w:space="0" w:color="auto"/>
        <w:right w:val="none" w:sz="0" w:space="0" w:color="auto"/>
      </w:divBdr>
    </w:div>
    <w:div w:id="1647467709">
      <w:bodyDiv w:val="1"/>
      <w:marLeft w:val="0"/>
      <w:marRight w:val="0"/>
      <w:marTop w:val="0"/>
      <w:marBottom w:val="0"/>
      <w:divBdr>
        <w:top w:val="none" w:sz="0" w:space="0" w:color="auto"/>
        <w:left w:val="none" w:sz="0" w:space="0" w:color="auto"/>
        <w:bottom w:val="none" w:sz="0" w:space="0" w:color="auto"/>
        <w:right w:val="none" w:sz="0" w:space="0" w:color="auto"/>
      </w:divBdr>
    </w:div>
    <w:div w:id="1649238210">
      <w:bodyDiv w:val="1"/>
      <w:marLeft w:val="0"/>
      <w:marRight w:val="0"/>
      <w:marTop w:val="0"/>
      <w:marBottom w:val="0"/>
      <w:divBdr>
        <w:top w:val="none" w:sz="0" w:space="0" w:color="auto"/>
        <w:left w:val="none" w:sz="0" w:space="0" w:color="auto"/>
        <w:bottom w:val="none" w:sz="0" w:space="0" w:color="auto"/>
        <w:right w:val="none" w:sz="0" w:space="0" w:color="auto"/>
      </w:divBdr>
    </w:div>
    <w:div w:id="1649633105">
      <w:bodyDiv w:val="1"/>
      <w:marLeft w:val="0"/>
      <w:marRight w:val="0"/>
      <w:marTop w:val="0"/>
      <w:marBottom w:val="0"/>
      <w:divBdr>
        <w:top w:val="none" w:sz="0" w:space="0" w:color="auto"/>
        <w:left w:val="none" w:sz="0" w:space="0" w:color="auto"/>
        <w:bottom w:val="none" w:sz="0" w:space="0" w:color="auto"/>
        <w:right w:val="none" w:sz="0" w:space="0" w:color="auto"/>
      </w:divBdr>
    </w:div>
    <w:div w:id="1651131070">
      <w:bodyDiv w:val="1"/>
      <w:marLeft w:val="0"/>
      <w:marRight w:val="0"/>
      <w:marTop w:val="0"/>
      <w:marBottom w:val="0"/>
      <w:divBdr>
        <w:top w:val="none" w:sz="0" w:space="0" w:color="auto"/>
        <w:left w:val="none" w:sz="0" w:space="0" w:color="auto"/>
        <w:bottom w:val="none" w:sz="0" w:space="0" w:color="auto"/>
        <w:right w:val="none" w:sz="0" w:space="0" w:color="auto"/>
      </w:divBdr>
    </w:div>
    <w:div w:id="1653675790">
      <w:bodyDiv w:val="1"/>
      <w:marLeft w:val="0"/>
      <w:marRight w:val="0"/>
      <w:marTop w:val="0"/>
      <w:marBottom w:val="0"/>
      <w:divBdr>
        <w:top w:val="none" w:sz="0" w:space="0" w:color="auto"/>
        <w:left w:val="none" w:sz="0" w:space="0" w:color="auto"/>
        <w:bottom w:val="none" w:sz="0" w:space="0" w:color="auto"/>
        <w:right w:val="none" w:sz="0" w:space="0" w:color="auto"/>
      </w:divBdr>
    </w:div>
    <w:div w:id="1656567288">
      <w:bodyDiv w:val="1"/>
      <w:marLeft w:val="0"/>
      <w:marRight w:val="0"/>
      <w:marTop w:val="0"/>
      <w:marBottom w:val="0"/>
      <w:divBdr>
        <w:top w:val="none" w:sz="0" w:space="0" w:color="auto"/>
        <w:left w:val="none" w:sz="0" w:space="0" w:color="auto"/>
        <w:bottom w:val="none" w:sz="0" w:space="0" w:color="auto"/>
        <w:right w:val="none" w:sz="0" w:space="0" w:color="auto"/>
      </w:divBdr>
    </w:div>
    <w:div w:id="1658998814">
      <w:bodyDiv w:val="1"/>
      <w:marLeft w:val="0"/>
      <w:marRight w:val="0"/>
      <w:marTop w:val="0"/>
      <w:marBottom w:val="0"/>
      <w:divBdr>
        <w:top w:val="none" w:sz="0" w:space="0" w:color="auto"/>
        <w:left w:val="none" w:sz="0" w:space="0" w:color="auto"/>
        <w:bottom w:val="none" w:sz="0" w:space="0" w:color="auto"/>
        <w:right w:val="none" w:sz="0" w:space="0" w:color="auto"/>
      </w:divBdr>
      <w:divsChild>
        <w:div w:id="1044915228">
          <w:marLeft w:val="0"/>
          <w:marRight w:val="0"/>
          <w:marTop w:val="0"/>
          <w:marBottom w:val="0"/>
          <w:divBdr>
            <w:top w:val="none" w:sz="0" w:space="0" w:color="auto"/>
            <w:left w:val="none" w:sz="0" w:space="0" w:color="auto"/>
            <w:bottom w:val="none" w:sz="0" w:space="0" w:color="auto"/>
            <w:right w:val="none" w:sz="0" w:space="0" w:color="auto"/>
          </w:divBdr>
          <w:divsChild>
            <w:div w:id="196700205">
              <w:marLeft w:val="146"/>
              <w:marRight w:val="0"/>
              <w:marTop w:val="0"/>
              <w:marBottom w:val="0"/>
              <w:divBdr>
                <w:top w:val="none" w:sz="0" w:space="0" w:color="auto"/>
                <w:left w:val="none" w:sz="0" w:space="0" w:color="auto"/>
                <w:bottom w:val="none" w:sz="0" w:space="0" w:color="auto"/>
                <w:right w:val="none" w:sz="0" w:space="0" w:color="auto"/>
              </w:divBdr>
              <w:divsChild>
                <w:div w:id="422073250">
                  <w:marLeft w:val="0"/>
                  <w:marRight w:val="0"/>
                  <w:marTop w:val="0"/>
                  <w:marBottom w:val="0"/>
                  <w:divBdr>
                    <w:top w:val="none" w:sz="0" w:space="0" w:color="auto"/>
                    <w:left w:val="none" w:sz="0" w:space="0" w:color="auto"/>
                    <w:bottom w:val="none" w:sz="0" w:space="0" w:color="auto"/>
                    <w:right w:val="none" w:sz="0" w:space="0" w:color="auto"/>
                  </w:divBdr>
                  <w:divsChild>
                    <w:div w:id="1005521211">
                      <w:marLeft w:val="31"/>
                      <w:marRight w:val="0"/>
                      <w:marTop w:val="73"/>
                      <w:marBottom w:val="0"/>
                      <w:divBdr>
                        <w:top w:val="none" w:sz="0" w:space="0" w:color="auto"/>
                        <w:left w:val="none" w:sz="0" w:space="0" w:color="auto"/>
                        <w:bottom w:val="single" w:sz="8" w:space="10" w:color="EDEDFF"/>
                        <w:right w:val="none" w:sz="0" w:space="0" w:color="auto"/>
                      </w:divBdr>
                      <w:divsChild>
                        <w:div w:id="73556173">
                          <w:marLeft w:val="0"/>
                          <w:marRight w:val="0"/>
                          <w:marTop w:val="0"/>
                          <w:marBottom w:val="0"/>
                          <w:divBdr>
                            <w:top w:val="none" w:sz="0" w:space="0" w:color="auto"/>
                            <w:left w:val="none" w:sz="0" w:space="0" w:color="auto"/>
                            <w:bottom w:val="none" w:sz="0" w:space="0" w:color="auto"/>
                            <w:right w:val="none" w:sz="0" w:space="0" w:color="auto"/>
                          </w:divBdr>
                          <w:divsChild>
                            <w:div w:id="1990285488">
                              <w:marLeft w:val="0"/>
                              <w:marRight w:val="0"/>
                              <w:marTop w:val="0"/>
                              <w:marBottom w:val="0"/>
                              <w:divBdr>
                                <w:top w:val="none" w:sz="0" w:space="0" w:color="auto"/>
                                <w:left w:val="none" w:sz="0" w:space="0" w:color="auto"/>
                                <w:bottom w:val="none" w:sz="0" w:space="0" w:color="auto"/>
                                <w:right w:val="none" w:sz="0" w:space="0" w:color="auto"/>
                              </w:divBdr>
                              <w:divsChild>
                                <w:div w:id="651522259">
                                  <w:marLeft w:val="0"/>
                                  <w:marRight w:val="0"/>
                                  <w:marTop w:val="0"/>
                                  <w:marBottom w:val="0"/>
                                  <w:divBdr>
                                    <w:top w:val="none" w:sz="0" w:space="0" w:color="auto"/>
                                    <w:left w:val="none" w:sz="0" w:space="0" w:color="auto"/>
                                    <w:bottom w:val="none" w:sz="0" w:space="0" w:color="auto"/>
                                    <w:right w:val="none" w:sz="0" w:space="0" w:color="auto"/>
                                  </w:divBdr>
                                  <w:divsChild>
                                    <w:div w:id="913124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6471909">
      <w:bodyDiv w:val="1"/>
      <w:marLeft w:val="0"/>
      <w:marRight w:val="0"/>
      <w:marTop w:val="0"/>
      <w:marBottom w:val="0"/>
      <w:divBdr>
        <w:top w:val="none" w:sz="0" w:space="0" w:color="auto"/>
        <w:left w:val="none" w:sz="0" w:space="0" w:color="auto"/>
        <w:bottom w:val="none" w:sz="0" w:space="0" w:color="auto"/>
        <w:right w:val="none" w:sz="0" w:space="0" w:color="auto"/>
      </w:divBdr>
    </w:div>
    <w:div w:id="1667396152">
      <w:bodyDiv w:val="1"/>
      <w:marLeft w:val="0"/>
      <w:marRight w:val="0"/>
      <w:marTop w:val="0"/>
      <w:marBottom w:val="0"/>
      <w:divBdr>
        <w:top w:val="none" w:sz="0" w:space="0" w:color="auto"/>
        <w:left w:val="none" w:sz="0" w:space="0" w:color="auto"/>
        <w:bottom w:val="none" w:sz="0" w:space="0" w:color="auto"/>
        <w:right w:val="none" w:sz="0" w:space="0" w:color="auto"/>
      </w:divBdr>
    </w:div>
    <w:div w:id="1670910409">
      <w:bodyDiv w:val="1"/>
      <w:marLeft w:val="0"/>
      <w:marRight w:val="0"/>
      <w:marTop w:val="0"/>
      <w:marBottom w:val="0"/>
      <w:divBdr>
        <w:top w:val="none" w:sz="0" w:space="0" w:color="auto"/>
        <w:left w:val="none" w:sz="0" w:space="0" w:color="auto"/>
        <w:bottom w:val="none" w:sz="0" w:space="0" w:color="auto"/>
        <w:right w:val="none" w:sz="0" w:space="0" w:color="auto"/>
      </w:divBdr>
    </w:div>
    <w:div w:id="1673218675">
      <w:bodyDiv w:val="1"/>
      <w:marLeft w:val="0"/>
      <w:marRight w:val="0"/>
      <w:marTop w:val="0"/>
      <w:marBottom w:val="0"/>
      <w:divBdr>
        <w:top w:val="none" w:sz="0" w:space="0" w:color="auto"/>
        <w:left w:val="none" w:sz="0" w:space="0" w:color="auto"/>
        <w:bottom w:val="none" w:sz="0" w:space="0" w:color="auto"/>
        <w:right w:val="none" w:sz="0" w:space="0" w:color="auto"/>
      </w:divBdr>
    </w:div>
    <w:div w:id="1675959204">
      <w:bodyDiv w:val="1"/>
      <w:marLeft w:val="0"/>
      <w:marRight w:val="0"/>
      <w:marTop w:val="0"/>
      <w:marBottom w:val="0"/>
      <w:divBdr>
        <w:top w:val="none" w:sz="0" w:space="0" w:color="auto"/>
        <w:left w:val="none" w:sz="0" w:space="0" w:color="auto"/>
        <w:bottom w:val="none" w:sz="0" w:space="0" w:color="auto"/>
        <w:right w:val="none" w:sz="0" w:space="0" w:color="auto"/>
      </w:divBdr>
    </w:div>
    <w:div w:id="1677687998">
      <w:bodyDiv w:val="1"/>
      <w:marLeft w:val="0"/>
      <w:marRight w:val="0"/>
      <w:marTop w:val="0"/>
      <w:marBottom w:val="0"/>
      <w:divBdr>
        <w:top w:val="none" w:sz="0" w:space="0" w:color="auto"/>
        <w:left w:val="none" w:sz="0" w:space="0" w:color="auto"/>
        <w:bottom w:val="none" w:sz="0" w:space="0" w:color="auto"/>
        <w:right w:val="none" w:sz="0" w:space="0" w:color="auto"/>
      </w:divBdr>
    </w:div>
    <w:div w:id="1679497512">
      <w:bodyDiv w:val="1"/>
      <w:marLeft w:val="0"/>
      <w:marRight w:val="0"/>
      <w:marTop w:val="0"/>
      <w:marBottom w:val="0"/>
      <w:divBdr>
        <w:top w:val="none" w:sz="0" w:space="0" w:color="auto"/>
        <w:left w:val="none" w:sz="0" w:space="0" w:color="auto"/>
        <w:bottom w:val="none" w:sz="0" w:space="0" w:color="auto"/>
        <w:right w:val="none" w:sz="0" w:space="0" w:color="auto"/>
      </w:divBdr>
    </w:div>
    <w:div w:id="1680891244">
      <w:bodyDiv w:val="1"/>
      <w:marLeft w:val="0"/>
      <w:marRight w:val="0"/>
      <w:marTop w:val="0"/>
      <w:marBottom w:val="0"/>
      <w:divBdr>
        <w:top w:val="none" w:sz="0" w:space="0" w:color="auto"/>
        <w:left w:val="none" w:sz="0" w:space="0" w:color="auto"/>
        <w:bottom w:val="none" w:sz="0" w:space="0" w:color="auto"/>
        <w:right w:val="none" w:sz="0" w:space="0" w:color="auto"/>
      </w:divBdr>
    </w:div>
    <w:div w:id="1683051097">
      <w:bodyDiv w:val="1"/>
      <w:marLeft w:val="0"/>
      <w:marRight w:val="0"/>
      <w:marTop w:val="0"/>
      <w:marBottom w:val="0"/>
      <w:divBdr>
        <w:top w:val="none" w:sz="0" w:space="0" w:color="auto"/>
        <w:left w:val="none" w:sz="0" w:space="0" w:color="auto"/>
        <w:bottom w:val="none" w:sz="0" w:space="0" w:color="auto"/>
        <w:right w:val="none" w:sz="0" w:space="0" w:color="auto"/>
      </w:divBdr>
    </w:div>
    <w:div w:id="1685355597">
      <w:bodyDiv w:val="1"/>
      <w:marLeft w:val="0"/>
      <w:marRight w:val="0"/>
      <w:marTop w:val="0"/>
      <w:marBottom w:val="0"/>
      <w:divBdr>
        <w:top w:val="none" w:sz="0" w:space="0" w:color="auto"/>
        <w:left w:val="none" w:sz="0" w:space="0" w:color="auto"/>
        <w:bottom w:val="none" w:sz="0" w:space="0" w:color="auto"/>
        <w:right w:val="none" w:sz="0" w:space="0" w:color="auto"/>
      </w:divBdr>
    </w:div>
    <w:div w:id="1692028516">
      <w:bodyDiv w:val="1"/>
      <w:marLeft w:val="0"/>
      <w:marRight w:val="0"/>
      <w:marTop w:val="0"/>
      <w:marBottom w:val="0"/>
      <w:divBdr>
        <w:top w:val="none" w:sz="0" w:space="0" w:color="auto"/>
        <w:left w:val="none" w:sz="0" w:space="0" w:color="auto"/>
        <w:bottom w:val="none" w:sz="0" w:space="0" w:color="auto"/>
        <w:right w:val="none" w:sz="0" w:space="0" w:color="auto"/>
      </w:divBdr>
    </w:div>
    <w:div w:id="1692874799">
      <w:bodyDiv w:val="1"/>
      <w:marLeft w:val="0"/>
      <w:marRight w:val="0"/>
      <w:marTop w:val="0"/>
      <w:marBottom w:val="0"/>
      <w:divBdr>
        <w:top w:val="none" w:sz="0" w:space="0" w:color="auto"/>
        <w:left w:val="none" w:sz="0" w:space="0" w:color="auto"/>
        <w:bottom w:val="none" w:sz="0" w:space="0" w:color="auto"/>
        <w:right w:val="none" w:sz="0" w:space="0" w:color="auto"/>
      </w:divBdr>
    </w:div>
    <w:div w:id="1693022859">
      <w:bodyDiv w:val="1"/>
      <w:marLeft w:val="0"/>
      <w:marRight w:val="0"/>
      <w:marTop w:val="0"/>
      <w:marBottom w:val="0"/>
      <w:divBdr>
        <w:top w:val="none" w:sz="0" w:space="0" w:color="auto"/>
        <w:left w:val="none" w:sz="0" w:space="0" w:color="auto"/>
        <w:bottom w:val="none" w:sz="0" w:space="0" w:color="auto"/>
        <w:right w:val="none" w:sz="0" w:space="0" w:color="auto"/>
      </w:divBdr>
    </w:div>
    <w:div w:id="1695156973">
      <w:bodyDiv w:val="1"/>
      <w:marLeft w:val="0"/>
      <w:marRight w:val="0"/>
      <w:marTop w:val="0"/>
      <w:marBottom w:val="0"/>
      <w:divBdr>
        <w:top w:val="none" w:sz="0" w:space="0" w:color="auto"/>
        <w:left w:val="none" w:sz="0" w:space="0" w:color="auto"/>
        <w:bottom w:val="none" w:sz="0" w:space="0" w:color="auto"/>
        <w:right w:val="none" w:sz="0" w:space="0" w:color="auto"/>
      </w:divBdr>
    </w:div>
    <w:div w:id="1696417759">
      <w:bodyDiv w:val="1"/>
      <w:marLeft w:val="0"/>
      <w:marRight w:val="0"/>
      <w:marTop w:val="0"/>
      <w:marBottom w:val="0"/>
      <w:divBdr>
        <w:top w:val="none" w:sz="0" w:space="0" w:color="auto"/>
        <w:left w:val="none" w:sz="0" w:space="0" w:color="auto"/>
        <w:bottom w:val="none" w:sz="0" w:space="0" w:color="auto"/>
        <w:right w:val="none" w:sz="0" w:space="0" w:color="auto"/>
      </w:divBdr>
    </w:div>
    <w:div w:id="1696734199">
      <w:bodyDiv w:val="1"/>
      <w:marLeft w:val="0"/>
      <w:marRight w:val="0"/>
      <w:marTop w:val="0"/>
      <w:marBottom w:val="0"/>
      <w:divBdr>
        <w:top w:val="none" w:sz="0" w:space="0" w:color="auto"/>
        <w:left w:val="none" w:sz="0" w:space="0" w:color="auto"/>
        <w:bottom w:val="none" w:sz="0" w:space="0" w:color="auto"/>
        <w:right w:val="none" w:sz="0" w:space="0" w:color="auto"/>
      </w:divBdr>
    </w:div>
    <w:div w:id="1698120254">
      <w:bodyDiv w:val="1"/>
      <w:marLeft w:val="0"/>
      <w:marRight w:val="0"/>
      <w:marTop w:val="0"/>
      <w:marBottom w:val="0"/>
      <w:divBdr>
        <w:top w:val="none" w:sz="0" w:space="0" w:color="auto"/>
        <w:left w:val="none" w:sz="0" w:space="0" w:color="auto"/>
        <w:bottom w:val="none" w:sz="0" w:space="0" w:color="auto"/>
        <w:right w:val="none" w:sz="0" w:space="0" w:color="auto"/>
      </w:divBdr>
    </w:div>
    <w:div w:id="1700550490">
      <w:bodyDiv w:val="1"/>
      <w:marLeft w:val="0"/>
      <w:marRight w:val="0"/>
      <w:marTop w:val="0"/>
      <w:marBottom w:val="0"/>
      <w:divBdr>
        <w:top w:val="none" w:sz="0" w:space="0" w:color="auto"/>
        <w:left w:val="none" w:sz="0" w:space="0" w:color="auto"/>
        <w:bottom w:val="none" w:sz="0" w:space="0" w:color="auto"/>
        <w:right w:val="none" w:sz="0" w:space="0" w:color="auto"/>
      </w:divBdr>
    </w:div>
    <w:div w:id="1702631389">
      <w:bodyDiv w:val="1"/>
      <w:marLeft w:val="0"/>
      <w:marRight w:val="0"/>
      <w:marTop w:val="0"/>
      <w:marBottom w:val="0"/>
      <w:divBdr>
        <w:top w:val="none" w:sz="0" w:space="0" w:color="auto"/>
        <w:left w:val="none" w:sz="0" w:space="0" w:color="auto"/>
        <w:bottom w:val="none" w:sz="0" w:space="0" w:color="auto"/>
        <w:right w:val="none" w:sz="0" w:space="0" w:color="auto"/>
      </w:divBdr>
    </w:div>
    <w:div w:id="1703440751">
      <w:bodyDiv w:val="1"/>
      <w:marLeft w:val="0"/>
      <w:marRight w:val="0"/>
      <w:marTop w:val="0"/>
      <w:marBottom w:val="0"/>
      <w:divBdr>
        <w:top w:val="none" w:sz="0" w:space="0" w:color="auto"/>
        <w:left w:val="none" w:sz="0" w:space="0" w:color="auto"/>
        <w:bottom w:val="none" w:sz="0" w:space="0" w:color="auto"/>
        <w:right w:val="none" w:sz="0" w:space="0" w:color="auto"/>
      </w:divBdr>
    </w:div>
    <w:div w:id="1704406410">
      <w:bodyDiv w:val="1"/>
      <w:marLeft w:val="0"/>
      <w:marRight w:val="0"/>
      <w:marTop w:val="0"/>
      <w:marBottom w:val="0"/>
      <w:divBdr>
        <w:top w:val="none" w:sz="0" w:space="0" w:color="auto"/>
        <w:left w:val="none" w:sz="0" w:space="0" w:color="auto"/>
        <w:bottom w:val="none" w:sz="0" w:space="0" w:color="auto"/>
        <w:right w:val="none" w:sz="0" w:space="0" w:color="auto"/>
      </w:divBdr>
    </w:div>
    <w:div w:id="1704936561">
      <w:bodyDiv w:val="1"/>
      <w:marLeft w:val="0"/>
      <w:marRight w:val="0"/>
      <w:marTop w:val="0"/>
      <w:marBottom w:val="0"/>
      <w:divBdr>
        <w:top w:val="none" w:sz="0" w:space="0" w:color="auto"/>
        <w:left w:val="none" w:sz="0" w:space="0" w:color="auto"/>
        <w:bottom w:val="none" w:sz="0" w:space="0" w:color="auto"/>
        <w:right w:val="none" w:sz="0" w:space="0" w:color="auto"/>
      </w:divBdr>
    </w:div>
    <w:div w:id="1705137431">
      <w:bodyDiv w:val="1"/>
      <w:marLeft w:val="0"/>
      <w:marRight w:val="0"/>
      <w:marTop w:val="0"/>
      <w:marBottom w:val="0"/>
      <w:divBdr>
        <w:top w:val="none" w:sz="0" w:space="0" w:color="auto"/>
        <w:left w:val="none" w:sz="0" w:space="0" w:color="auto"/>
        <w:bottom w:val="none" w:sz="0" w:space="0" w:color="auto"/>
        <w:right w:val="none" w:sz="0" w:space="0" w:color="auto"/>
      </w:divBdr>
      <w:divsChild>
        <w:div w:id="141316984">
          <w:marLeft w:val="0"/>
          <w:marRight w:val="0"/>
          <w:marTop w:val="0"/>
          <w:marBottom w:val="0"/>
          <w:divBdr>
            <w:top w:val="none" w:sz="0" w:space="0" w:color="auto"/>
            <w:left w:val="none" w:sz="0" w:space="0" w:color="auto"/>
            <w:bottom w:val="none" w:sz="0" w:space="0" w:color="auto"/>
            <w:right w:val="none" w:sz="0" w:space="0" w:color="auto"/>
          </w:divBdr>
        </w:div>
        <w:div w:id="196044446">
          <w:marLeft w:val="0"/>
          <w:marRight w:val="0"/>
          <w:marTop w:val="0"/>
          <w:marBottom w:val="0"/>
          <w:divBdr>
            <w:top w:val="none" w:sz="0" w:space="0" w:color="auto"/>
            <w:left w:val="none" w:sz="0" w:space="0" w:color="auto"/>
            <w:bottom w:val="none" w:sz="0" w:space="0" w:color="auto"/>
            <w:right w:val="none" w:sz="0" w:space="0" w:color="auto"/>
          </w:divBdr>
        </w:div>
        <w:div w:id="255066858">
          <w:marLeft w:val="0"/>
          <w:marRight w:val="0"/>
          <w:marTop w:val="0"/>
          <w:marBottom w:val="0"/>
          <w:divBdr>
            <w:top w:val="none" w:sz="0" w:space="0" w:color="auto"/>
            <w:left w:val="none" w:sz="0" w:space="0" w:color="auto"/>
            <w:bottom w:val="none" w:sz="0" w:space="0" w:color="auto"/>
            <w:right w:val="none" w:sz="0" w:space="0" w:color="auto"/>
          </w:divBdr>
        </w:div>
        <w:div w:id="329869491">
          <w:marLeft w:val="0"/>
          <w:marRight w:val="0"/>
          <w:marTop w:val="0"/>
          <w:marBottom w:val="0"/>
          <w:divBdr>
            <w:top w:val="none" w:sz="0" w:space="0" w:color="auto"/>
            <w:left w:val="none" w:sz="0" w:space="0" w:color="auto"/>
            <w:bottom w:val="none" w:sz="0" w:space="0" w:color="auto"/>
            <w:right w:val="none" w:sz="0" w:space="0" w:color="auto"/>
          </w:divBdr>
        </w:div>
        <w:div w:id="356276615">
          <w:marLeft w:val="0"/>
          <w:marRight w:val="0"/>
          <w:marTop w:val="0"/>
          <w:marBottom w:val="0"/>
          <w:divBdr>
            <w:top w:val="none" w:sz="0" w:space="0" w:color="auto"/>
            <w:left w:val="none" w:sz="0" w:space="0" w:color="auto"/>
            <w:bottom w:val="none" w:sz="0" w:space="0" w:color="auto"/>
            <w:right w:val="none" w:sz="0" w:space="0" w:color="auto"/>
          </w:divBdr>
        </w:div>
        <w:div w:id="435832983">
          <w:marLeft w:val="0"/>
          <w:marRight w:val="0"/>
          <w:marTop w:val="0"/>
          <w:marBottom w:val="0"/>
          <w:divBdr>
            <w:top w:val="none" w:sz="0" w:space="0" w:color="auto"/>
            <w:left w:val="none" w:sz="0" w:space="0" w:color="auto"/>
            <w:bottom w:val="none" w:sz="0" w:space="0" w:color="auto"/>
            <w:right w:val="none" w:sz="0" w:space="0" w:color="auto"/>
          </w:divBdr>
        </w:div>
        <w:div w:id="445731625">
          <w:marLeft w:val="0"/>
          <w:marRight w:val="0"/>
          <w:marTop w:val="0"/>
          <w:marBottom w:val="0"/>
          <w:divBdr>
            <w:top w:val="none" w:sz="0" w:space="0" w:color="auto"/>
            <w:left w:val="none" w:sz="0" w:space="0" w:color="auto"/>
            <w:bottom w:val="none" w:sz="0" w:space="0" w:color="auto"/>
            <w:right w:val="none" w:sz="0" w:space="0" w:color="auto"/>
          </w:divBdr>
        </w:div>
        <w:div w:id="457798408">
          <w:marLeft w:val="0"/>
          <w:marRight w:val="0"/>
          <w:marTop w:val="0"/>
          <w:marBottom w:val="0"/>
          <w:divBdr>
            <w:top w:val="none" w:sz="0" w:space="0" w:color="auto"/>
            <w:left w:val="none" w:sz="0" w:space="0" w:color="auto"/>
            <w:bottom w:val="none" w:sz="0" w:space="0" w:color="auto"/>
            <w:right w:val="none" w:sz="0" w:space="0" w:color="auto"/>
          </w:divBdr>
        </w:div>
        <w:div w:id="504784475">
          <w:marLeft w:val="0"/>
          <w:marRight w:val="0"/>
          <w:marTop w:val="0"/>
          <w:marBottom w:val="0"/>
          <w:divBdr>
            <w:top w:val="none" w:sz="0" w:space="0" w:color="auto"/>
            <w:left w:val="none" w:sz="0" w:space="0" w:color="auto"/>
            <w:bottom w:val="none" w:sz="0" w:space="0" w:color="auto"/>
            <w:right w:val="none" w:sz="0" w:space="0" w:color="auto"/>
          </w:divBdr>
        </w:div>
        <w:div w:id="564609519">
          <w:marLeft w:val="0"/>
          <w:marRight w:val="0"/>
          <w:marTop w:val="0"/>
          <w:marBottom w:val="0"/>
          <w:divBdr>
            <w:top w:val="none" w:sz="0" w:space="0" w:color="auto"/>
            <w:left w:val="none" w:sz="0" w:space="0" w:color="auto"/>
            <w:bottom w:val="none" w:sz="0" w:space="0" w:color="auto"/>
            <w:right w:val="none" w:sz="0" w:space="0" w:color="auto"/>
          </w:divBdr>
        </w:div>
        <w:div w:id="619343652">
          <w:marLeft w:val="0"/>
          <w:marRight w:val="0"/>
          <w:marTop w:val="0"/>
          <w:marBottom w:val="0"/>
          <w:divBdr>
            <w:top w:val="none" w:sz="0" w:space="0" w:color="auto"/>
            <w:left w:val="none" w:sz="0" w:space="0" w:color="auto"/>
            <w:bottom w:val="none" w:sz="0" w:space="0" w:color="auto"/>
            <w:right w:val="none" w:sz="0" w:space="0" w:color="auto"/>
          </w:divBdr>
        </w:div>
        <w:div w:id="696008365">
          <w:marLeft w:val="0"/>
          <w:marRight w:val="0"/>
          <w:marTop w:val="0"/>
          <w:marBottom w:val="0"/>
          <w:divBdr>
            <w:top w:val="none" w:sz="0" w:space="0" w:color="auto"/>
            <w:left w:val="none" w:sz="0" w:space="0" w:color="auto"/>
            <w:bottom w:val="none" w:sz="0" w:space="0" w:color="auto"/>
            <w:right w:val="none" w:sz="0" w:space="0" w:color="auto"/>
          </w:divBdr>
        </w:div>
        <w:div w:id="697698382">
          <w:marLeft w:val="0"/>
          <w:marRight w:val="0"/>
          <w:marTop w:val="0"/>
          <w:marBottom w:val="0"/>
          <w:divBdr>
            <w:top w:val="none" w:sz="0" w:space="0" w:color="auto"/>
            <w:left w:val="none" w:sz="0" w:space="0" w:color="auto"/>
            <w:bottom w:val="none" w:sz="0" w:space="0" w:color="auto"/>
            <w:right w:val="none" w:sz="0" w:space="0" w:color="auto"/>
          </w:divBdr>
        </w:div>
        <w:div w:id="698048707">
          <w:marLeft w:val="0"/>
          <w:marRight w:val="0"/>
          <w:marTop w:val="0"/>
          <w:marBottom w:val="0"/>
          <w:divBdr>
            <w:top w:val="none" w:sz="0" w:space="0" w:color="auto"/>
            <w:left w:val="none" w:sz="0" w:space="0" w:color="auto"/>
            <w:bottom w:val="none" w:sz="0" w:space="0" w:color="auto"/>
            <w:right w:val="none" w:sz="0" w:space="0" w:color="auto"/>
          </w:divBdr>
        </w:div>
        <w:div w:id="734471772">
          <w:marLeft w:val="0"/>
          <w:marRight w:val="0"/>
          <w:marTop w:val="0"/>
          <w:marBottom w:val="0"/>
          <w:divBdr>
            <w:top w:val="none" w:sz="0" w:space="0" w:color="auto"/>
            <w:left w:val="none" w:sz="0" w:space="0" w:color="auto"/>
            <w:bottom w:val="none" w:sz="0" w:space="0" w:color="auto"/>
            <w:right w:val="none" w:sz="0" w:space="0" w:color="auto"/>
          </w:divBdr>
        </w:div>
        <w:div w:id="806894193">
          <w:marLeft w:val="0"/>
          <w:marRight w:val="0"/>
          <w:marTop w:val="0"/>
          <w:marBottom w:val="0"/>
          <w:divBdr>
            <w:top w:val="none" w:sz="0" w:space="0" w:color="auto"/>
            <w:left w:val="none" w:sz="0" w:space="0" w:color="auto"/>
            <w:bottom w:val="none" w:sz="0" w:space="0" w:color="auto"/>
            <w:right w:val="none" w:sz="0" w:space="0" w:color="auto"/>
          </w:divBdr>
        </w:div>
        <w:div w:id="839806674">
          <w:marLeft w:val="0"/>
          <w:marRight w:val="0"/>
          <w:marTop w:val="0"/>
          <w:marBottom w:val="0"/>
          <w:divBdr>
            <w:top w:val="none" w:sz="0" w:space="0" w:color="auto"/>
            <w:left w:val="none" w:sz="0" w:space="0" w:color="auto"/>
            <w:bottom w:val="none" w:sz="0" w:space="0" w:color="auto"/>
            <w:right w:val="none" w:sz="0" w:space="0" w:color="auto"/>
          </w:divBdr>
        </w:div>
        <w:div w:id="903367482">
          <w:marLeft w:val="0"/>
          <w:marRight w:val="0"/>
          <w:marTop w:val="0"/>
          <w:marBottom w:val="0"/>
          <w:divBdr>
            <w:top w:val="none" w:sz="0" w:space="0" w:color="auto"/>
            <w:left w:val="none" w:sz="0" w:space="0" w:color="auto"/>
            <w:bottom w:val="none" w:sz="0" w:space="0" w:color="auto"/>
            <w:right w:val="none" w:sz="0" w:space="0" w:color="auto"/>
          </w:divBdr>
        </w:div>
        <w:div w:id="1092319404">
          <w:marLeft w:val="0"/>
          <w:marRight w:val="0"/>
          <w:marTop w:val="0"/>
          <w:marBottom w:val="0"/>
          <w:divBdr>
            <w:top w:val="none" w:sz="0" w:space="0" w:color="auto"/>
            <w:left w:val="none" w:sz="0" w:space="0" w:color="auto"/>
            <w:bottom w:val="none" w:sz="0" w:space="0" w:color="auto"/>
            <w:right w:val="none" w:sz="0" w:space="0" w:color="auto"/>
          </w:divBdr>
        </w:div>
        <w:div w:id="1127621408">
          <w:marLeft w:val="0"/>
          <w:marRight w:val="0"/>
          <w:marTop w:val="0"/>
          <w:marBottom w:val="0"/>
          <w:divBdr>
            <w:top w:val="none" w:sz="0" w:space="0" w:color="auto"/>
            <w:left w:val="none" w:sz="0" w:space="0" w:color="auto"/>
            <w:bottom w:val="none" w:sz="0" w:space="0" w:color="auto"/>
            <w:right w:val="none" w:sz="0" w:space="0" w:color="auto"/>
          </w:divBdr>
        </w:div>
        <w:div w:id="1133333529">
          <w:marLeft w:val="0"/>
          <w:marRight w:val="0"/>
          <w:marTop w:val="0"/>
          <w:marBottom w:val="0"/>
          <w:divBdr>
            <w:top w:val="none" w:sz="0" w:space="0" w:color="auto"/>
            <w:left w:val="none" w:sz="0" w:space="0" w:color="auto"/>
            <w:bottom w:val="none" w:sz="0" w:space="0" w:color="auto"/>
            <w:right w:val="none" w:sz="0" w:space="0" w:color="auto"/>
          </w:divBdr>
        </w:div>
        <w:div w:id="1276399838">
          <w:marLeft w:val="0"/>
          <w:marRight w:val="0"/>
          <w:marTop w:val="0"/>
          <w:marBottom w:val="0"/>
          <w:divBdr>
            <w:top w:val="none" w:sz="0" w:space="0" w:color="auto"/>
            <w:left w:val="none" w:sz="0" w:space="0" w:color="auto"/>
            <w:bottom w:val="none" w:sz="0" w:space="0" w:color="auto"/>
            <w:right w:val="none" w:sz="0" w:space="0" w:color="auto"/>
          </w:divBdr>
        </w:div>
        <w:div w:id="1360357808">
          <w:marLeft w:val="0"/>
          <w:marRight w:val="0"/>
          <w:marTop w:val="0"/>
          <w:marBottom w:val="0"/>
          <w:divBdr>
            <w:top w:val="none" w:sz="0" w:space="0" w:color="auto"/>
            <w:left w:val="none" w:sz="0" w:space="0" w:color="auto"/>
            <w:bottom w:val="none" w:sz="0" w:space="0" w:color="auto"/>
            <w:right w:val="none" w:sz="0" w:space="0" w:color="auto"/>
          </w:divBdr>
        </w:div>
        <w:div w:id="1372346150">
          <w:marLeft w:val="0"/>
          <w:marRight w:val="0"/>
          <w:marTop w:val="0"/>
          <w:marBottom w:val="0"/>
          <w:divBdr>
            <w:top w:val="none" w:sz="0" w:space="0" w:color="auto"/>
            <w:left w:val="none" w:sz="0" w:space="0" w:color="auto"/>
            <w:bottom w:val="none" w:sz="0" w:space="0" w:color="auto"/>
            <w:right w:val="none" w:sz="0" w:space="0" w:color="auto"/>
          </w:divBdr>
        </w:div>
        <w:div w:id="1402799189">
          <w:marLeft w:val="0"/>
          <w:marRight w:val="0"/>
          <w:marTop w:val="0"/>
          <w:marBottom w:val="0"/>
          <w:divBdr>
            <w:top w:val="none" w:sz="0" w:space="0" w:color="auto"/>
            <w:left w:val="none" w:sz="0" w:space="0" w:color="auto"/>
            <w:bottom w:val="none" w:sz="0" w:space="0" w:color="auto"/>
            <w:right w:val="none" w:sz="0" w:space="0" w:color="auto"/>
          </w:divBdr>
        </w:div>
        <w:div w:id="1485580985">
          <w:marLeft w:val="0"/>
          <w:marRight w:val="0"/>
          <w:marTop w:val="0"/>
          <w:marBottom w:val="0"/>
          <w:divBdr>
            <w:top w:val="none" w:sz="0" w:space="0" w:color="auto"/>
            <w:left w:val="none" w:sz="0" w:space="0" w:color="auto"/>
            <w:bottom w:val="none" w:sz="0" w:space="0" w:color="auto"/>
            <w:right w:val="none" w:sz="0" w:space="0" w:color="auto"/>
          </w:divBdr>
        </w:div>
        <w:div w:id="1520201290">
          <w:marLeft w:val="0"/>
          <w:marRight w:val="0"/>
          <w:marTop w:val="0"/>
          <w:marBottom w:val="0"/>
          <w:divBdr>
            <w:top w:val="none" w:sz="0" w:space="0" w:color="auto"/>
            <w:left w:val="none" w:sz="0" w:space="0" w:color="auto"/>
            <w:bottom w:val="none" w:sz="0" w:space="0" w:color="auto"/>
            <w:right w:val="none" w:sz="0" w:space="0" w:color="auto"/>
          </w:divBdr>
        </w:div>
        <w:div w:id="1573465662">
          <w:marLeft w:val="0"/>
          <w:marRight w:val="0"/>
          <w:marTop w:val="0"/>
          <w:marBottom w:val="0"/>
          <w:divBdr>
            <w:top w:val="none" w:sz="0" w:space="0" w:color="auto"/>
            <w:left w:val="none" w:sz="0" w:space="0" w:color="auto"/>
            <w:bottom w:val="none" w:sz="0" w:space="0" w:color="auto"/>
            <w:right w:val="none" w:sz="0" w:space="0" w:color="auto"/>
          </w:divBdr>
        </w:div>
        <w:div w:id="1597908273">
          <w:marLeft w:val="0"/>
          <w:marRight w:val="0"/>
          <w:marTop w:val="0"/>
          <w:marBottom w:val="0"/>
          <w:divBdr>
            <w:top w:val="none" w:sz="0" w:space="0" w:color="auto"/>
            <w:left w:val="none" w:sz="0" w:space="0" w:color="auto"/>
            <w:bottom w:val="none" w:sz="0" w:space="0" w:color="auto"/>
            <w:right w:val="none" w:sz="0" w:space="0" w:color="auto"/>
          </w:divBdr>
        </w:div>
        <w:div w:id="1646740420">
          <w:marLeft w:val="0"/>
          <w:marRight w:val="0"/>
          <w:marTop w:val="0"/>
          <w:marBottom w:val="0"/>
          <w:divBdr>
            <w:top w:val="none" w:sz="0" w:space="0" w:color="auto"/>
            <w:left w:val="none" w:sz="0" w:space="0" w:color="auto"/>
            <w:bottom w:val="none" w:sz="0" w:space="0" w:color="auto"/>
            <w:right w:val="none" w:sz="0" w:space="0" w:color="auto"/>
          </w:divBdr>
        </w:div>
        <w:div w:id="1693385130">
          <w:marLeft w:val="0"/>
          <w:marRight w:val="0"/>
          <w:marTop w:val="0"/>
          <w:marBottom w:val="0"/>
          <w:divBdr>
            <w:top w:val="none" w:sz="0" w:space="0" w:color="auto"/>
            <w:left w:val="none" w:sz="0" w:space="0" w:color="auto"/>
            <w:bottom w:val="none" w:sz="0" w:space="0" w:color="auto"/>
            <w:right w:val="none" w:sz="0" w:space="0" w:color="auto"/>
          </w:divBdr>
        </w:div>
        <w:div w:id="1858349666">
          <w:marLeft w:val="0"/>
          <w:marRight w:val="0"/>
          <w:marTop w:val="0"/>
          <w:marBottom w:val="0"/>
          <w:divBdr>
            <w:top w:val="none" w:sz="0" w:space="0" w:color="auto"/>
            <w:left w:val="none" w:sz="0" w:space="0" w:color="auto"/>
            <w:bottom w:val="none" w:sz="0" w:space="0" w:color="auto"/>
            <w:right w:val="none" w:sz="0" w:space="0" w:color="auto"/>
          </w:divBdr>
        </w:div>
        <w:div w:id="1964574751">
          <w:marLeft w:val="0"/>
          <w:marRight w:val="0"/>
          <w:marTop w:val="0"/>
          <w:marBottom w:val="0"/>
          <w:divBdr>
            <w:top w:val="none" w:sz="0" w:space="0" w:color="auto"/>
            <w:left w:val="none" w:sz="0" w:space="0" w:color="auto"/>
            <w:bottom w:val="none" w:sz="0" w:space="0" w:color="auto"/>
            <w:right w:val="none" w:sz="0" w:space="0" w:color="auto"/>
          </w:divBdr>
        </w:div>
        <w:div w:id="2092963196">
          <w:marLeft w:val="0"/>
          <w:marRight w:val="0"/>
          <w:marTop w:val="0"/>
          <w:marBottom w:val="0"/>
          <w:divBdr>
            <w:top w:val="none" w:sz="0" w:space="0" w:color="auto"/>
            <w:left w:val="none" w:sz="0" w:space="0" w:color="auto"/>
            <w:bottom w:val="none" w:sz="0" w:space="0" w:color="auto"/>
            <w:right w:val="none" w:sz="0" w:space="0" w:color="auto"/>
          </w:divBdr>
        </w:div>
      </w:divsChild>
    </w:div>
    <w:div w:id="1705247647">
      <w:bodyDiv w:val="1"/>
      <w:marLeft w:val="0"/>
      <w:marRight w:val="0"/>
      <w:marTop w:val="0"/>
      <w:marBottom w:val="0"/>
      <w:divBdr>
        <w:top w:val="none" w:sz="0" w:space="0" w:color="auto"/>
        <w:left w:val="none" w:sz="0" w:space="0" w:color="auto"/>
        <w:bottom w:val="none" w:sz="0" w:space="0" w:color="auto"/>
        <w:right w:val="none" w:sz="0" w:space="0" w:color="auto"/>
      </w:divBdr>
    </w:div>
    <w:div w:id="1706562518">
      <w:bodyDiv w:val="1"/>
      <w:marLeft w:val="0"/>
      <w:marRight w:val="0"/>
      <w:marTop w:val="0"/>
      <w:marBottom w:val="0"/>
      <w:divBdr>
        <w:top w:val="none" w:sz="0" w:space="0" w:color="auto"/>
        <w:left w:val="none" w:sz="0" w:space="0" w:color="auto"/>
        <w:bottom w:val="none" w:sz="0" w:space="0" w:color="auto"/>
        <w:right w:val="none" w:sz="0" w:space="0" w:color="auto"/>
      </w:divBdr>
    </w:div>
    <w:div w:id="1708949358">
      <w:bodyDiv w:val="1"/>
      <w:marLeft w:val="0"/>
      <w:marRight w:val="0"/>
      <w:marTop w:val="0"/>
      <w:marBottom w:val="0"/>
      <w:divBdr>
        <w:top w:val="none" w:sz="0" w:space="0" w:color="auto"/>
        <w:left w:val="none" w:sz="0" w:space="0" w:color="auto"/>
        <w:bottom w:val="none" w:sz="0" w:space="0" w:color="auto"/>
        <w:right w:val="none" w:sz="0" w:space="0" w:color="auto"/>
      </w:divBdr>
    </w:div>
    <w:div w:id="1711300290">
      <w:bodyDiv w:val="1"/>
      <w:marLeft w:val="0"/>
      <w:marRight w:val="0"/>
      <w:marTop w:val="0"/>
      <w:marBottom w:val="0"/>
      <w:divBdr>
        <w:top w:val="none" w:sz="0" w:space="0" w:color="auto"/>
        <w:left w:val="none" w:sz="0" w:space="0" w:color="auto"/>
        <w:bottom w:val="none" w:sz="0" w:space="0" w:color="auto"/>
        <w:right w:val="none" w:sz="0" w:space="0" w:color="auto"/>
      </w:divBdr>
    </w:div>
    <w:div w:id="1716737611">
      <w:bodyDiv w:val="1"/>
      <w:marLeft w:val="0"/>
      <w:marRight w:val="0"/>
      <w:marTop w:val="0"/>
      <w:marBottom w:val="0"/>
      <w:divBdr>
        <w:top w:val="none" w:sz="0" w:space="0" w:color="auto"/>
        <w:left w:val="none" w:sz="0" w:space="0" w:color="auto"/>
        <w:bottom w:val="none" w:sz="0" w:space="0" w:color="auto"/>
        <w:right w:val="none" w:sz="0" w:space="0" w:color="auto"/>
      </w:divBdr>
    </w:div>
    <w:div w:id="1719822410">
      <w:bodyDiv w:val="1"/>
      <w:marLeft w:val="0"/>
      <w:marRight w:val="0"/>
      <w:marTop w:val="0"/>
      <w:marBottom w:val="0"/>
      <w:divBdr>
        <w:top w:val="none" w:sz="0" w:space="0" w:color="auto"/>
        <w:left w:val="none" w:sz="0" w:space="0" w:color="auto"/>
        <w:bottom w:val="none" w:sz="0" w:space="0" w:color="auto"/>
        <w:right w:val="none" w:sz="0" w:space="0" w:color="auto"/>
      </w:divBdr>
      <w:divsChild>
        <w:div w:id="792016295">
          <w:marLeft w:val="0"/>
          <w:marRight w:val="0"/>
          <w:marTop w:val="0"/>
          <w:marBottom w:val="0"/>
          <w:divBdr>
            <w:top w:val="none" w:sz="0" w:space="0" w:color="auto"/>
            <w:left w:val="none" w:sz="0" w:space="0" w:color="auto"/>
            <w:bottom w:val="none" w:sz="0" w:space="0" w:color="auto"/>
            <w:right w:val="none" w:sz="0" w:space="0" w:color="auto"/>
          </w:divBdr>
          <w:divsChild>
            <w:div w:id="1391688630">
              <w:marLeft w:val="0"/>
              <w:marRight w:val="0"/>
              <w:marTop w:val="0"/>
              <w:marBottom w:val="0"/>
              <w:divBdr>
                <w:top w:val="none" w:sz="0" w:space="0" w:color="auto"/>
                <w:left w:val="none" w:sz="0" w:space="0" w:color="auto"/>
                <w:bottom w:val="none" w:sz="0" w:space="0" w:color="auto"/>
                <w:right w:val="none" w:sz="0" w:space="0" w:color="auto"/>
              </w:divBdr>
              <w:divsChild>
                <w:div w:id="2098208509">
                  <w:marLeft w:val="327"/>
                  <w:marRight w:val="327"/>
                  <w:marTop w:val="121"/>
                  <w:marBottom w:val="121"/>
                  <w:divBdr>
                    <w:top w:val="none" w:sz="0" w:space="0" w:color="auto"/>
                    <w:left w:val="none" w:sz="0" w:space="0" w:color="auto"/>
                    <w:bottom w:val="none" w:sz="0" w:space="0" w:color="auto"/>
                    <w:right w:val="none" w:sz="0" w:space="0" w:color="auto"/>
                  </w:divBdr>
                  <w:divsChild>
                    <w:div w:id="116604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4333914">
      <w:bodyDiv w:val="1"/>
      <w:marLeft w:val="0"/>
      <w:marRight w:val="0"/>
      <w:marTop w:val="0"/>
      <w:marBottom w:val="0"/>
      <w:divBdr>
        <w:top w:val="none" w:sz="0" w:space="0" w:color="auto"/>
        <w:left w:val="none" w:sz="0" w:space="0" w:color="auto"/>
        <w:bottom w:val="none" w:sz="0" w:space="0" w:color="auto"/>
        <w:right w:val="none" w:sz="0" w:space="0" w:color="auto"/>
      </w:divBdr>
    </w:div>
    <w:div w:id="1730958697">
      <w:bodyDiv w:val="1"/>
      <w:marLeft w:val="0"/>
      <w:marRight w:val="0"/>
      <w:marTop w:val="0"/>
      <w:marBottom w:val="0"/>
      <w:divBdr>
        <w:top w:val="none" w:sz="0" w:space="0" w:color="auto"/>
        <w:left w:val="none" w:sz="0" w:space="0" w:color="auto"/>
        <w:bottom w:val="none" w:sz="0" w:space="0" w:color="auto"/>
        <w:right w:val="none" w:sz="0" w:space="0" w:color="auto"/>
      </w:divBdr>
    </w:div>
    <w:div w:id="1731423853">
      <w:bodyDiv w:val="1"/>
      <w:marLeft w:val="0"/>
      <w:marRight w:val="0"/>
      <w:marTop w:val="0"/>
      <w:marBottom w:val="0"/>
      <w:divBdr>
        <w:top w:val="none" w:sz="0" w:space="0" w:color="auto"/>
        <w:left w:val="none" w:sz="0" w:space="0" w:color="auto"/>
        <w:bottom w:val="none" w:sz="0" w:space="0" w:color="auto"/>
        <w:right w:val="none" w:sz="0" w:space="0" w:color="auto"/>
      </w:divBdr>
    </w:div>
    <w:div w:id="1748843385">
      <w:bodyDiv w:val="1"/>
      <w:marLeft w:val="0"/>
      <w:marRight w:val="0"/>
      <w:marTop w:val="0"/>
      <w:marBottom w:val="0"/>
      <w:divBdr>
        <w:top w:val="none" w:sz="0" w:space="0" w:color="auto"/>
        <w:left w:val="none" w:sz="0" w:space="0" w:color="auto"/>
        <w:bottom w:val="none" w:sz="0" w:space="0" w:color="auto"/>
        <w:right w:val="none" w:sz="0" w:space="0" w:color="auto"/>
      </w:divBdr>
    </w:div>
    <w:div w:id="1753887632">
      <w:bodyDiv w:val="1"/>
      <w:marLeft w:val="0"/>
      <w:marRight w:val="0"/>
      <w:marTop w:val="0"/>
      <w:marBottom w:val="0"/>
      <w:divBdr>
        <w:top w:val="none" w:sz="0" w:space="0" w:color="auto"/>
        <w:left w:val="none" w:sz="0" w:space="0" w:color="auto"/>
        <w:bottom w:val="none" w:sz="0" w:space="0" w:color="auto"/>
        <w:right w:val="none" w:sz="0" w:space="0" w:color="auto"/>
      </w:divBdr>
    </w:div>
    <w:div w:id="1758016455">
      <w:bodyDiv w:val="1"/>
      <w:marLeft w:val="0"/>
      <w:marRight w:val="0"/>
      <w:marTop w:val="0"/>
      <w:marBottom w:val="0"/>
      <w:divBdr>
        <w:top w:val="none" w:sz="0" w:space="0" w:color="auto"/>
        <w:left w:val="none" w:sz="0" w:space="0" w:color="auto"/>
        <w:bottom w:val="none" w:sz="0" w:space="0" w:color="auto"/>
        <w:right w:val="none" w:sz="0" w:space="0" w:color="auto"/>
      </w:divBdr>
    </w:div>
    <w:div w:id="1758280863">
      <w:bodyDiv w:val="1"/>
      <w:marLeft w:val="0"/>
      <w:marRight w:val="0"/>
      <w:marTop w:val="0"/>
      <w:marBottom w:val="0"/>
      <w:divBdr>
        <w:top w:val="none" w:sz="0" w:space="0" w:color="auto"/>
        <w:left w:val="none" w:sz="0" w:space="0" w:color="auto"/>
        <w:bottom w:val="none" w:sz="0" w:space="0" w:color="auto"/>
        <w:right w:val="none" w:sz="0" w:space="0" w:color="auto"/>
      </w:divBdr>
    </w:div>
    <w:div w:id="1761217649">
      <w:bodyDiv w:val="1"/>
      <w:marLeft w:val="0"/>
      <w:marRight w:val="0"/>
      <w:marTop w:val="0"/>
      <w:marBottom w:val="0"/>
      <w:divBdr>
        <w:top w:val="none" w:sz="0" w:space="0" w:color="auto"/>
        <w:left w:val="none" w:sz="0" w:space="0" w:color="auto"/>
        <w:bottom w:val="none" w:sz="0" w:space="0" w:color="auto"/>
        <w:right w:val="none" w:sz="0" w:space="0" w:color="auto"/>
      </w:divBdr>
    </w:div>
    <w:div w:id="1762725719">
      <w:bodyDiv w:val="1"/>
      <w:marLeft w:val="0"/>
      <w:marRight w:val="0"/>
      <w:marTop w:val="0"/>
      <w:marBottom w:val="0"/>
      <w:divBdr>
        <w:top w:val="none" w:sz="0" w:space="0" w:color="auto"/>
        <w:left w:val="none" w:sz="0" w:space="0" w:color="auto"/>
        <w:bottom w:val="none" w:sz="0" w:space="0" w:color="auto"/>
        <w:right w:val="none" w:sz="0" w:space="0" w:color="auto"/>
      </w:divBdr>
    </w:div>
    <w:div w:id="1763181885">
      <w:bodyDiv w:val="1"/>
      <w:marLeft w:val="0"/>
      <w:marRight w:val="0"/>
      <w:marTop w:val="0"/>
      <w:marBottom w:val="0"/>
      <w:divBdr>
        <w:top w:val="none" w:sz="0" w:space="0" w:color="auto"/>
        <w:left w:val="none" w:sz="0" w:space="0" w:color="auto"/>
        <w:bottom w:val="none" w:sz="0" w:space="0" w:color="auto"/>
        <w:right w:val="none" w:sz="0" w:space="0" w:color="auto"/>
      </w:divBdr>
    </w:div>
    <w:div w:id="1763650317">
      <w:bodyDiv w:val="1"/>
      <w:marLeft w:val="0"/>
      <w:marRight w:val="0"/>
      <w:marTop w:val="0"/>
      <w:marBottom w:val="0"/>
      <w:divBdr>
        <w:top w:val="none" w:sz="0" w:space="0" w:color="auto"/>
        <w:left w:val="none" w:sz="0" w:space="0" w:color="auto"/>
        <w:bottom w:val="none" w:sz="0" w:space="0" w:color="auto"/>
        <w:right w:val="none" w:sz="0" w:space="0" w:color="auto"/>
      </w:divBdr>
    </w:div>
    <w:div w:id="1779912586">
      <w:bodyDiv w:val="1"/>
      <w:marLeft w:val="0"/>
      <w:marRight w:val="0"/>
      <w:marTop w:val="0"/>
      <w:marBottom w:val="0"/>
      <w:divBdr>
        <w:top w:val="none" w:sz="0" w:space="0" w:color="auto"/>
        <w:left w:val="none" w:sz="0" w:space="0" w:color="auto"/>
        <w:bottom w:val="none" w:sz="0" w:space="0" w:color="auto"/>
        <w:right w:val="none" w:sz="0" w:space="0" w:color="auto"/>
      </w:divBdr>
    </w:div>
    <w:div w:id="1781795752">
      <w:bodyDiv w:val="1"/>
      <w:marLeft w:val="0"/>
      <w:marRight w:val="0"/>
      <w:marTop w:val="0"/>
      <w:marBottom w:val="0"/>
      <w:divBdr>
        <w:top w:val="none" w:sz="0" w:space="0" w:color="auto"/>
        <w:left w:val="none" w:sz="0" w:space="0" w:color="auto"/>
        <w:bottom w:val="none" w:sz="0" w:space="0" w:color="auto"/>
        <w:right w:val="none" w:sz="0" w:space="0" w:color="auto"/>
      </w:divBdr>
    </w:div>
    <w:div w:id="1784228765">
      <w:bodyDiv w:val="1"/>
      <w:marLeft w:val="0"/>
      <w:marRight w:val="0"/>
      <w:marTop w:val="0"/>
      <w:marBottom w:val="0"/>
      <w:divBdr>
        <w:top w:val="none" w:sz="0" w:space="0" w:color="auto"/>
        <w:left w:val="none" w:sz="0" w:space="0" w:color="auto"/>
        <w:bottom w:val="none" w:sz="0" w:space="0" w:color="auto"/>
        <w:right w:val="none" w:sz="0" w:space="0" w:color="auto"/>
      </w:divBdr>
    </w:div>
    <w:div w:id="1785034244">
      <w:bodyDiv w:val="1"/>
      <w:marLeft w:val="0"/>
      <w:marRight w:val="0"/>
      <w:marTop w:val="0"/>
      <w:marBottom w:val="0"/>
      <w:divBdr>
        <w:top w:val="none" w:sz="0" w:space="0" w:color="auto"/>
        <w:left w:val="none" w:sz="0" w:space="0" w:color="auto"/>
        <w:bottom w:val="none" w:sz="0" w:space="0" w:color="auto"/>
        <w:right w:val="none" w:sz="0" w:space="0" w:color="auto"/>
      </w:divBdr>
    </w:div>
    <w:div w:id="1788352716">
      <w:bodyDiv w:val="1"/>
      <w:marLeft w:val="0"/>
      <w:marRight w:val="0"/>
      <w:marTop w:val="0"/>
      <w:marBottom w:val="0"/>
      <w:divBdr>
        <w:top w:val="none" w:sz="0" w:space="0" w:color="auto"/>
        <w:left w:val="none" w:sz="0" w:space="0" w:color="auto"/>
        <w:bottom w:val="none" w:sz="0" w:space="0" w:color="auto"/>
        <w:right w:val="none" w:sz="0" w:space="0" w:color="auto"/>
      </w:divBdr>
    </w:div>
    <w:div w:id="1792355153">
      <w:bodyDiv w:val="1"/>
      <w:marLeft w:val="0"/>
      <w:marRight w:val="0"/>
      <w:marTop w:val="0"/>
      <w:marBottom w:val="0"/>
      <w:divBdr>
        <w:top w:val="none" w:sz="0" w:space="0" w:color="auto"/>
        <w:left w:val="none" w:sz="0" w:space="0" w:color="auto"/>
        <w:bottom w:val="none" w:sz="0" w:space="0" w:color="auto"/>
        <w:right w:val="none" w:sz="0" w:space="0" w:color="auto"/>
      </w:divBdr>
    </w:div>
    <w:div w:id="1794129679">
      <w:bodyDiv w:val="1"/>
      <w:marLeft w:val="0"/>
      <w:marRight w:val="0"/>
      <w:marTop w:val="0"/>
      <w:marBottom w:val="0"/>
      <w:divBdr>
        <w:top w:val="none" w:sz="0" w:space="0" w:color="auto"/>
        <w:left w:val="none" w:sz="0" w:space="0" w:color="auto"/>
        <w:bottom w:val="none" w:sz="0" w:space="0" w:color="auto"/>
        <w:right w:val="none" w:sz="0" w:space="0" w:color="auto"/>
      </w:divBdr>
    </w:div>
    <w:div w:id="1797139741">
      <w:bodyDiv w:val="1"/>
      <w:marLeft w:val="0"/>
      <w:marRight w:val="0"/>
      <w:marTop w:val="0"/>
      <w:marBottom w:val="0"/>
      <w:divBdr>
        <w:top w:val="none" w:sz="0" w:space="0" w:color="auto"/>
        <w:left w:val="none" w:sz="0" w:space="0" w:color="auto"/>
        <w:bottom w:val="none" w:sz="0" w:space="0" w:color="auto"/>
        <w:right w:val="none" w:sz="0" w:space="0" w:color="auto"/>
      </w:divBdr>
    </w:div>
    <w:div w:id="1797940990">
      <w:bodyDiv w:val="1"/>
      <w:marLeft w:val="0"/>
      <w:marRight w:val="0"/>
      <w:marTop w:val="0"/>
      <w:marBottom w:val="0"/>
      <w:divBdr>
        <w:top w:val="none" w:sz="0" w:space="0" w:color="auto"/>
        <w:left w:val="none" w:sz="0" w:space="0" w:color="auto"/>
        <w:bottom w:val="none" w:sz="0" w:space="0" w:color="auto"/>
        <w:right w:val="none" w:sz="0" w:space="0" w:color="auto"/>
      </w:divBdr>
    </w:div>
    <w:div w:id="1798183915">
      <w:bodyDiv w:val="1"/>
      <w:marLeft w:val="0"/>
      <w:marRight w:val="0"/>
      <w:marTop w:val="0"/>
      <w:marBottom w:val="0"/>
      <w:divBdr>
        <w:top w:val="none" w:sz="0" w:space="0" w:color="auto"/>
        <w:left w:val="none" w:sz="0" w:space="0" w:color="auto"/>
        <w:bottom w:val="none" w:sz="0" w:space="0" w:color="auto"/>
        <w:right w:val="none" w:sz="0" w:space="0" w:color="auto"/>
      </w:divBdr>
    </w:div>
    <w:div w:id="1806507523">
      <w:bodyDiv w:val="1"/>
      <w:marLeft w:val="0"/>
      <w:marRight w:val="0"/>
      <w:marTop w:val="0"/>
      <w:marBottom w:val="0"/>
      <w:divBdr>
        <w:top w:val="none" w:sz="0" w:space="0" w:color="auto"/>
        <w:left w:val="none" w:sz="0" w:space="0" w:color="auto"/>
        <w:bottom w:val="none" w:sz="0" w:space="0" w:color="auto"/>
        <w:right w:val="none" w:sz="0" w:space="0" w:color="auto"/>
      </w:divBdr>
    </w:div>
    <w:div w:id="1809392459">
      <w:bodyDiv w:val="1"/>
      <w:marLeft w:val="0"/>
      <w:marRight w:val="0"/>
      <w:marTop w:val="0"/>
      <w:marBottom w:val="0"/>
      <w:divBdr>
        <w:top w:val="none" w:sz="0" w:space="0" w:color="auto"/>
        <w:left w:val="none" w:sz="0" w:space="0" w:color="auto"/>
        <w:bottom w:val="none" w:sz="0" w:space="0" w:color="auto"/>
        <w:right w:val="none" w:sz="0" w:space="0" w:color="auto"/>
      </w:divBdr>
    </w:div>
    <w:div w:id="1812021404">
      <w:bodyDiv w:val="1"/>
      <w:marLeft w:val="0"/>
      <w:marRight w:val="0"/>
      <w:marTop w:val="0"/>
      <w:marBottom w:val="0"/>
      <w:divBdr>
        <w:top w:val="none" w:sz="0" w:space="0" w:color="auto"/>
        <w:left w:val="none" w:sz="0" w:space="0" w:color="auto"/>
        <w:bottom w:val="none" w:sz="0" w:space="0" w:color="auto"/>
        <w:right w:val="none" w:sz="0" w:space="0" w:color="auto"/>
      </w:divBdr>
    </w:div>
    <w:div w:id="1815444877">
      <w:bodyDiv w:val="1"/>
      <w:marLeft w:val="0"/>
      <w:marRight w:val="0"/>
      <w:marTop w:val="0"/>
      <w:marBottom w:val="0"/>
      <w:divBdr>
        <w:top w:val="none" w:sz="0" w:space="0" w:color="auto"/>
        <w:left w:val="none" w:sz="0" w:space="0" w:color="auto"/>
        <w:bottom w:val="none" w:sz="0" w:space="0" w:color="auto"/>
        <w:right w:val="none" w:sz="0" w:space="0" w:color="auto"/>
      </w:divBdr>
    </w:div>
    <w:div w:id="1815484106">
      <w:bodyDiv w:val="1"/>
      <w:marLeft w:val="0"/>
      <w:marRight w:val="0"/>
      <w:marTop w:val="0"/>
      <w:marBottom w:val="0"/>
      <w:divBdr>
        <w:top w:val="none" w:sz="0" w:space="0" w:color="auto"/>
        <w:left w:val="none" w:sz="0" w:space="0" w:color="auto"/>
        <w:bottom w:val="none" w:sz="0" w:space="0" w:color="auto"/>
        <w:right w:val="none" w:sz="0" w:space="0" w:color="auto"/>
      </w:divBdr>
    </w:div>
    <w:div w:id="1820799923">
      <w:bodyDiv w:val="1"/>
      <w:marLeft w:val="0"/>
      <w:marRight w:val="0"/>
      <w:marTop w:val="0"/>
      <w:marBottom w:val="0"/>
      <w:divBdr>
        <w:top w:val="none" w:sz="0" w:space="0" w:color="auto"/>
        <w:left w:val="none" w:sz="0" w:space="0" w:color="auto"/>
        <w:bottom w:val="none" w:sz="0" w:space="0" w:color="auto"/>
        <w:right w:val="none" w:sz="0" w:space="0" w:color="auto"/>
      </w:divBdr>
    </w:div>
    <w:div w:id="1824928620">
      <w:bodyDiv w:val="1"/>
      <w:marLeft w:val="0"/>
      <w:marRight w:val="0"/>
      <w:marTop w:val="0"/>
      <w:marBottom w:val="0"/>
      <w:divBdr>
        <w:top w:val="none" w:sz="0" w:space="0" w:color="auto"/>
        <w:left w:val="none" w:sz="0" w:space="0" w:color="auto"/>
        <w:bottom w:val="none" w:sz="0" w:space="0" w:color="auto"/>
        <w:right w:val="none" w:sz="0" w:space="0" w:color="auto"/>
      </w:divBdr>
    </w:div>
    <w:div w:id="1825123566">
      <w:bodyDiv w:val="1"/>
      <w:marLeft w:val="0"/>
      <w:marRight w:val="0"/>
      <w:marTop w:val="0"/>
      <w:marBottom w:val="0"/>
      <w:divBdr>
        <w:top w:val="none" w:sz="0" w:space="0" w:color="auto"/>
        <w:left w:val="none" w:sz="0" w:space="0" w:color="auto"/>
        <w:bottom w:val="none" w:sz="0" w:space="0" w:color="auto"/>
        <w:right w:val="none" w:sz="0" w:space="0" w:color="auto"/>
      </w:divBdr>
    </w:div>
    <w:div w:id="1828665630">
      <w:bodyDiv w:val="1"/>
      <w:marLeft w:val="0"/>
      <w:marRight w:val="0"/>
      <w:marTop w:val="0"/>
      <w:marBottom w:val="0"/>
      <w:divBdr>
        <w:top w:val="none" w:sz="0" w:space="0" w:color="auto"/>
        <w:left w:val="none" w:sz="0" w:space="0" w:color="auto"/>
        <w:bottom w:val="none" w:sz="0" w:space="0" w:color="auto"/>
        <w:right w:val="none" w:sz="0" w:space="0" w:color="auto"/>
      </w:divBdr>
    </w:div>
    <w:div w:id="1828669114">
      <w:bodyDiv w:val="1"/>
      <w:marLeft w:val="0"/>
      <w:marRight w:val="0"/>
      <w:marTop w:val="0"/>
      <w:marBottom w:val="0"/>
      <w:divBdr>
        <w:top w:val="none" w:sz="0" w:space="0" w:color="auto"/>
        <w:left w:val="none" w:sz="0" w:space="0" w:color="auto"/>
        <w:bottom w:val="none" w:sz="0" w:space="0" w:color="auto"/>
        <w:right w:val="none" w:sz="0" w:space="0" w:color="auto"/>
      </w:divBdr>
    </w:div>
    <w:div w:id="1835300102">
      <w:bodyDiv w:val="1"/>
      <w:marLeft w:val="0"/>
      <w:marRight w:val="0"/>
      <w:marTop w:val="0"/>
      <w:marBottom w:val="0"/>
      <w:divBdr>
        <w:top w:val="none" w:sz="0" w:space="0" w:color="auto"/>
        <w:left w:val="none" w:sz="0" w:space="0" w:color="auto"/>
        <w:bottom w:val="none" w:sz="0" w:space="0" w:color="auto"/>
        <w:right w:val="none" w:sz="0" w:space="0" w:color="auto"/>
      </w:divBdr>
    </w:div>
    <w:div w:id="1838186343">
      <w:bodyDiv w:val="1"/>
      <w:marLeft w:val="0"/>
      <w:marRight w:val="0"/>
      <w:marTop w:val="0"/>
      <w:marBottom w:val="0"/>
      <w:divBdr>
        <w:top w:val="none" w:sz="0" w:space="0" w:color="auto"/>
        <w:left w:val="none" w:sz="0" w:space="0" w:color="auto"/>
        <w:bottom w:val="none" w:sz="0" w:space="0" w:color="auto"/>
        <w:right w:val="none" w:sz="0" w:space="0" w:color="auto"/>
      </w:divBdr>
    </w:div>
    <w:div w:id="1838374606">
      <w:bodyDiv w:val="1"/>
      <w:marLeft w:val="0"/>
      <w:marRight w:val="0"/>
      <w:marTop w:val="0"/>
      <w:marBottom w:val="0"/>
      <w:divBdr>
        <w:top w:val="none" w:sz="0" w:space="0" w:color="auto"/>
        <w:left w:val="none" w:sz="0" w:space="0" w:color="auto"/>
        <w:bottom w:val="none" w:sz="0" w:space="0" w:color="auto"/>
        <w:right w:val="none" w:sz="0" w:space="0" w:color="auto"/>
      </w:divBdr>
    </w:div>
    <w:div w:id="1841264221">
      <w:bodyDiv w:val="1"/>
      <w:marLeft w:val="0"/>
      <w:marRight w:val="0"/>
      <w:marTop w:val="0"/>
      <w:marBottom w:val="0"/>
      <w:divBdr>
        <w:top w:val="none" w:sz="0" w:space="0" w:color="auto"/>
        <w:left w:val="none" w:sz="0" w:space="0" w:color="auto"/>
        <w:bottom w:val="none" w:sz="0" w:space="0" w:color="auto"/>
        <w:right w:val="none" w:sz="0" w:space="0" w:color="auto"/>
      </w:divBdr>
    </w:div>
    <w:div w:id="1848137271">
      <w:bodyDiv w:val="1"/>
      <w:marLeft w:val="0"/>
      <w:marRight w:val="0"/>
      <w:marTop w:val="0"/>
      <w:marBottom w:val="0"/>
      <w:divBdr>
        <w:top w:val="none" w:sz="0" w:space="0" w:color="auto"/>
        <w:left w:val="none" w:sz="0" w:space="0" w:color="auto"/>
        <w:bottom w:val="none" w:sz="0" w:space="0" w:color="auto"/>
        <w:right w:val="none" w:sz="0" w:space="0" w:color="auto"/>
      </w:divBdr>
    </w:div>
    <w:div w:id="1848250548">
      <w:bodyDiv w:val="1"/>
      <w:marLeft w:val="0"/>
      <w:marRight w:val="0"/>
      <w:marTop w:val="0"/>
      <w:marBottom w:val="0"/>
      <w:divBdr>
        <w:top w:val="none" w:sz="0" w:space="0" w:color="auto"/>
        <w:left w:val="none" w:sz="0" w:space="0" w:color="auto"/>
        <w:bottom w:val="none" w:sz="0" w:space="0" w:color="auto"/>
        <w:right w:val="none" w:sz="0" w:space="0" w:color="auto"/>
      </w:divBdr>
    </w:div>
    <w:div w:id="1848981798">
      <w:bodyDiv w:val="1"/>
      <w:marLeft w:val="0"/>
      <w:marRight w:val="0"/>
      <w:marTop w:val="0"/>
      <w:marBottom w:val="0"/>
      <w:divBdr>
        <w:top w:val="none" w:sz="0" w:space="0" w:color="auto"/>
        <w:left w:val="none" w:sz="0" w:space="0" w:color="auto"/>
        <w:bottom w:val="none" w:sz="0" w:space="0" w:color="auto"/>
        <w:right w:val="none" w:sz="0" w:space="0" w:color="auto"/>
      </w:divBdr>
    </w:div>
    <w:div w:id="1856655546">
      <w:bodyDiv w:val="1"/>
      <w:marLeft w:val="0"/>
      <w:marRight w:val="0"/>
      <w:marTop w:val="104"/>
      <w:marBottom w:val="0"/>
      <w:divBdr>
        <w:top w:val="none" w:sz="0" w:space="0" w:color="auto"/>
        <w:left w:val="none" w:sz="0" w:space="0" w:color="auto"/>
        <w:bottom w:val="none" w:sz="0" w:space="0" w:color="auto"/>
        <w:right w:val="none" w:sz="0" w:space="0" w:color="auto"/>
      </w:divBdr>
      <w:divsChild>
        <w:div w:id="427165002">
          <w:marLeft w:val="0"/>
          <w:marRight w:val="0"/>
          <w:marTop w:val="100"/>
          <w:marBottom w:val="100"/>
          <w:divBdr>
            <w:top w:val="none" w:sz="0" w:space="0" w:color="auto"/>
            <w:left w:val="none" w:sz="0" w:space="0" w:color="auto"/>
            <w:bottom w:val="none" w:sz="0" w:space="0" w:color="auto"/>
            <w:right w:val="none" w:sz="0" w:space="0" w:color="auto"/>
          </w:divBdr>
          <w:divsChild>
            <w:div w:id="279411344">
              <w:marLeft w:val="1878"/>
              <w:marRight w:val="0"/>
              <w:marTop w:val="0"/>
              <w:marBottom w:val="0"/>
              <w:divBdr>
                <w:top w:val="none" w:sz="0" w:space="0" w:color="auto"/>
                <w:left w:val="none" w:sz="0" w:space="0" w:color="auto"/>
                <w:bottom w:val="none" w:sz="0" w:space="0" w:color="auto"/>
                <w:right w:val="none" w:sz="0" w:space="0" w:color="auto"/>
              </w:divBdr>
            </w:div>
          </w:divsChild>
        </w:div>
      </w:divsChild>
    </w:div>
    <w:div w:id="1857038318">
      <w:bodyDiv w:val="1"/>
      <w:marLeft w:val="0"/>
      <w:marRight w:val="0"/>
      <w:marTop w:val="0"/>
      <w:marBottom w:val="0"/>
      <w:divBdr>
        <w:top w:val="none" w:sz="0" w:space="0" w:color="auto"/>
        <w:left w:val="none" w:sz="0" w:space="0" w:color="auto"/>
        <w:bottom w:val="none" w:sz="0" w:space="0" w:color="auto"/>
        <w:right w:val="none" w:sz="0" w:space="0" w:color="auto"/>
      </w:divBdr>
    </w:div>
    <w:div w:id="1862888558">
      <w:bodyDiv w:val="1"/>
      <w:marLeft w:val="0"/>
      <w:marRight w:val="0"/>
      <w:marTop w:val="0"/>
      <w:marBottom w:val="0"/>
      <w:divBdr>
        <w:top w:val="none" w:sz="0" w:space="0" w:color="auto"/>
        <w:left w:val="none" w:sz="0" w:space="0" w:color="auto"/>
        <w:bottom w:val="none" w:sz="0" w:space="0" w:color="auto"/>
        <w:right w:val="none" w:sz="0" w:space="0" w:color="auto"/>
      </w:divBdr>
    </w:div>
    <w:div w:id="1863277755">
      <w:bodyDiv w:val="1"/>
      <w:marLeft w:val="0"/>
      <w:marRight w:val="0"/>
      <w:marTop w:val="0"/>
      <w:marBottom w:val="0"/>
      <w:divBdr>
        <w:top w:val="none" w:sz="0" w:space="0" w:color="auto"/>
        <w:left w:val="none" w:sz="0" w:space="0" w:color="auto"/>
        <w:bottom w:val="none" w:sz="0" w:space="0" w:color="auto"/>
        <w:right w:val="none" w:sz="0" w:space="0" w:color="auto"/>
      </w:divBdr>
    </w:div>
    <w:div w:id="1864705314">
      <w:bodyDiv w:val="1"/>
      <w:marLeft w:val="0"/>
      <w:marRight w:val="0"/>
      <w:marTop w:val="0"/>
      <w:marBottom w:val="0"/>
      <w:divBdr>
        <w:top w:val="none" w:sz="0" w:space="0" w:color="auto"/>
        <w:left w:val="none" w:sz="0" w:space="0" w:color="auto"/>
        <w:bottom w:val="none" w:sz="0" w:space="0" w:color="auto"/>
        <w:right w:val="none" w:sz="0" w:space="0" w:color="auto"/>
      </w:divBdr>
    </w:div>
    <w:div w:id="1866823747">
      <w:bodyDiv w:val="1"/>
      <w:marLeft w:val="0"/>
      <w:marRight w:val="0"/>
      <w:marTop w:val="0"/>
      <w:marBottom w:val="0"/>
      <w:divBdr>
        <w:top w:val="none" w:sz="0" w:space="0" w:color="auto"/>
        <w:left w:val="none" w:sz="0" w:space="0" w:color="auto"/>
        <w:bottom w:val="none" w:sz="0" w:space="0" w:color="auto"/>
        <w:right w:val="none" w:sz="0" w:space="0" w:color="auto"/>
      </w:divBdr>
    </w:div>
    <w:div w:id="1867600193">
      <w:bodyDiv w:val="1"/>
      <w:marLeft w:val="0"/>
      <w:marRight w:val="0"/>
      <w:marTop w:val="0"/>
      <w:marBottom w:val="0"/>
      <w:divBdr>
        <w:top w:val="none" w:sz="0" w:space="0" w:color="auto"/>
        <w:left w:val="none" w:sz="0" w:space="0" w:color="auto"/>
        <w:bottom w:val="none" w:sz="0" w:space="0" w:color="auto"/>
        <w:right w:val="none" w:sz="0" w:space="0" w:color="auto"/>
      </w:divBdr>
    </w:div>
    <w:div w:id="1870952818">
      <w:bodyDiv w:val="1"/>
      <w:marLeft w:val="0"/>
      <w:marRight w:val="0"/>
      <w:marTop w:val="0"/>
      <w:marBottom w:val="0"/>
      <w:divBdr>
        <w:top w:val="none" w:sz="0" w:space="0" w:color="auto"/>
        <w:left w:val="none" w:sz="0" w:space="0" w:color="auto"/>
        <w:bottom w:val="none" w:sz="0" w:space="0" w:color="auto"/>
        <w:right w:val="none" w:sz="0" w:space="0" w:color="auto"/>
      </w:divBdr>
    </w:div>
    <w:div w:id="1874732881">
      <w:bodyDiv w:val="1"/>
      <w:marLeft w:val="0"/>
      <w:marRight w:val="0"/>
      <w:marTop w:val="0"/>
      <w:marBottom w:val="0"/>
      <w:divBdr>
        <w:top w:val="none" w:sz="0" w:space="0" w:color="auto"/>
        <w:left w:val="none" w:sz="0" w:space="0" w:color="auto"/>
        <w:bottom w:val="none" w:sz="0" w:space="0" w:color="auto"/>
        <w:right w:val="none" w:sz="0" w:space="0" w:color="auto"/>
      </w:divBdr>
    </w:div>
    <w:div w:id="1883245419">
      <w:bodyDiv w:val="1"/>
      <w:marLeft w:val="0"/>
      <w:marRight w:val="0"/>
      <w:marTop w:val="0"/>
      <w:marBottom w:val="0"/>
      <w:divBdr>
        <w:top w:val="none" w:sz="0" w:space="0" w:color="auto"/>
        <w:left w:val="none" w:sz="0" w:space="0" w:color="auto"/>
        <w:bottom w:val="none" w:sz="0" w:space="0" w:color="auto"/>
        <w:right w:val="none" w:sz="0" w:space="0" w:color="auto"/>
      </w:divBdr>
    </w:div>
    <w:div w:id="1883327695">
      <w:bodyDiv w:val="1"/>
      <w:marLeft w:val="0"/>
      <w:marRight w:val="0"/>
      <w:marTop w:val="0"/>
      <w:marBottom w:val="0"/>
      <w:divBdr>
        <w:top w:val="none" w:sz="0" w:space="0" w:color="auto"/>
        <w:left w:val="none" w:sz="0" w:space="0" w:color="auto"/>
        <w:bottom w:val="none" w:sz="0" w:space="0" w:color="auto"/>
        <w:right w:val="none" w:sz="0" w:space="0" w:color="auto"/>
      </w:divBdr>
    </w:div>
    <w:div w:id="1890457033">
      <w:bodyDiv w:val="1"/>
      <w:marLeft w:val="0"/>
      <w:marRight w:val="0"/>
      <w:marTop w:val="0"/>
      <w:marBottom w:val="0"/>
      <w:divBdr>
        <w:top w:val="none" w:sz="0" w:space="0" w:color="auto"/>
        <w:left w:val="none" w:sz="0" w:space="0" w:color="auto"/>
        <w:bottom w:val="none" w:sz="0" w:space="0" w:color="auto"/>
        <w:right w:val="none" w:sz="0" w:space="0" w:color="auto"/>
      </w:divBdr>
    </w:div>
    <w:div w:id="1892308637">
      <w:bodyDiv w:val="1"/>
      <w:marLeft w:val="0"/>
      <w:marRight w:val="0"/>
      <w:marTop w:val="0"/>
      <w:marBottom w:val="0"/>
      <w:divBdr>
        <w:top w:val="none" w:sz="0" w:space="0" w:color="auto"/>
        <w:left w:val="none" w:sz="0" w:space="0" w:color="auto"/>
        <w:bottom w:val="none" w:sz="0" w:space="0" w:color="auto"/>
        <w:right w:val="none" w:sz="0" w:space="0" w:color="auto"/>
      </w:divBdr>
    </w:div>
    <w:div w:id="1895923647">
      <w:bodyDiv w:val="1"/>
      <w:marLeft w:val="0"/>
      <w:marRight w:val="0"/>
      <w:marTop w:val="0"/>
      <w:marBottom w:val="0"/>
      <w:divBdr>
        <w:top w:val="none" w:sz="0" w:space="0" w:color="auto"/>
        <w:left w:val="none" w:sz="0" w:space="0" w:color="auto"/>
        <w:bottom w:val="none" w:sz="0" w:space="0" w:color="auto"/>
        <w:right w:val="none" w:sz="0" w:space="0" w:color="auto"/>
      </w:divBdr>
    </w:div>
    <w:div w:id="1897083987">
      <w:bodyDiv w:val="1"/>
      <w:marLeft w:val="0"/>
      <w:marRight w:val="0"/>
      <w:marTop w:val="0"/>
      <w:marBottom w:val="0"/>
      <w:divBdr>
        <w:top w:val="none" w:sz="0" w:space="0" w:color="auto"/>
        <w:left w:val="none" w:sz="0" w:space="0" w:color="auto"/>
        <w:bottom w:val="none" w:sz="0" w:space="0" w:color="auto"/>
        <w:right w:val="none" w:sz="0" w:space="0" w:color="auto"/>
      </w:divBdr>
    </w:div>
    <w:div w:id="1897085931">
      <w:bodyDiv w:val="1"/>
      <w:marLeft w:val="0"/>
      <w:marRight w:val="0"/>
      <w:marTop w:val="0"/>
      <w:marBottom w:val="0"/>
      <w:divBdr>
        <w:top w:val="none" w:sz="0" w:space="0" w:color="auto"/>
        <w:left w:val="none" w:sz="0" w:space="0" w:color="auto"/>
        <w:bottom w:val="none" w:sz="0" w:space="0" w:color="auto"/>
        <w:right w:val="none" w:sz="0" w:space="0" w:color="auto"/>
      </w:divBdr>
    </w:div>
    <w:div w:id="1897425038">
      <w:bodyDiv w:val="1"/>
      <w:marLeft w:val="0"/>
      <w:marRight w:val="0"/>
      <w:marTop w:val="0"/>
      <w:marBottom w:val="0"/>
      <w:divBdr>
        <w:top w:val="none" w:sz="0" w:space="0" w:color="auto"/>
        <w:left w:val="none" w:sz="0" w:space="0" w:color="auto"/>
        <w:bottom w:val="none" w:sz="0" w:space="0" w:color="auto"/>
        <w:right w:val="none" w:sz="0" w:space="0" w:color="auto"/>
      </w:divBdr>
    </w:div>
    <w:div w:id="1899702757">
      <w:bodyDiv w:val="1"/>
      <w:marLeft w:val="0"/>
      <w:marRight w:val="0"/>
      <w:marTop w:val="0"/>
      <w:marBottom w:val="0"/>
      <w:divBdr>
        <w:top w:val="none" w:sz="0" w:space="0" w:color="auto"/>
        <w:left w:val="none" w:sz="0" w:space="0" w:color="auto"/>
        <w:bottom w:val="none" w:sz="0" w:space="0" w:color="auto"/>
        <w:right w:val="none" w:sz="0" w:space="0" w:color="auto"/>
      </w:divBdr>
    </w:div>
    <w:div w:id="1899972059">
      <w:bodyDiv w:val="1"/>
      <w:marLeft w:val="0"/>
      <w:marRight w:val="0"/>
      <w:marTop w:val="0"/>
      <w:marBottom w:val="0"/>
      <w:divBdr>
        <w:top w:val="none" w:sz="0" w:space="0" w:color="auto"/>
        <w:left w:val="none" w:sz="0" w:space="0" w:color="auto"/>
        <w:bottom w:val="none" w:sz="0" w:space="0" w:color="auto"/>
        <w:right w:val="none" w:sz="0" w:space="0" w:color="auto"/>
      </w:divBdr>
      <w:divsChild>
        <w:div w:id="255871014">
          <w:marLeft w:val="0"/>
          <w:marRight w:val="0"/>
          <w:marTop w:val="0"/>
          <w:marBottom w:val="0"/>
          <w:divBdr>
            <w:top w:val="none" w:sz="0" w:space="0" w:color="auto"/>
            <w:left w:val="none" w:sz="0" w:space="0" w:color="auto"/>
            <w:bottom w:val="none" w:sz="0" w:space="0" w:color="auto"/>
            <w:right w:val="none" w:sz="0" w:space="0" w:color="auto"/>
          </w:divBdr>
          <w:divsChild>
            <w:div w:id="1051920415">
              <w:marLeft w:val="0"/>
              <w:marRight w:val="0"/>
              <w:marTop w:val="0"/>
              <w:marBottom w:val="0"/>
              <w:divBdr>
                <w:top w:val="none" w:sz="0" w:space="0" w:color="auto"/>
                <w:left w:val="none" w:sz="0" w:space="0" w:color="auto"/>
                <w:bottom w:val="none" w:sz="0" w:space="0" w:color="auto"/>
                <w:right w:val="none" w:sz="0" w:space="0" w:color="auto"/>
              </w:divBdr>
              <w:divsChild>
                <w:div w:id="1174033058">
                  <w:marLeft w:val="0"/>
                  <w:marRight w:val="0"/>
                  <w:marTop w:val="0"/>
                  <w:marBottom w:val="0"/>
                  <w:divBdr>
                    <w:top w:val="none" w:sz="0" w:space="0" w:color="auto"/>
                    <w:left w:val="none" w:sz="0" w:space="0" w:color="auto"/>
                    <w:bottom w:val="none" w:sz="0" w:space="0" w:color="auto"/>
                    <w:right w:val="none" w:sz="0" w:space="0" w:color="auto"/>
                  </w:divBdr>
                  <w:divsChild>
                    <w:div w:id="1520852036">
                      <w:marLeft w:val="0"/>
                      <w:marRight w:val="0"/>
                      <w:marTop w:val="0"/>
                      <w:marBottom w:val="0"/>
                      <w:divBdr>
                        <w:top w:val="none" w:sz="0" w:space="0" w:color="auto"/>
                        <w:left w:val="none" w:sz="0" w:space="0" w:color="auto"/>
                        <w:bottom w:val="none" w:sz="0" w:space="0" w:color="auto"/>
                        <w:right w:val="none" w:sz="0" w:space="0" w:color="auto"/>
                      </w:divBdr>
                      <w:divsChild>
                        <w:div w:id="914052751">
                          <w:marLeft w:val="0"/>
                          <w:marRight w:val="0"/>
                          <w:marTop w:val="0"/>
                          <w:marBottom w:val="0"/>
                          <w:divBdr>
                            <w:top w:val="none" w:sz="0" w:space="0" w:color="auto"/>
                            <w:left w:val="none" w:sz="0" w:space="0" w:color="auto"/>
                            <w:bottom w:val="none" w:sz="0" w:space="0" w:color="auto"/>
                            <w:right w:val="none" w:sz="0" w:space="0" w:color="auto"/>
                          </w:divBdr>
                          <w:divsChild>
                            <w:div w:id="40307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0313540">
      <w:bodyDiv w:val="1"/>
      <w:marLeft w:val="0"/>
      <w:marRight w:val="0"/>
      <w:marTop w:val="0"/>
      <w:marBottom w:val="0"/>
      <w:divBdr>
        <w:top w:val="none" w:sz="0" w:space="0" w:color="auto"/>
        <w:left w:val="none" w:sz="0" w:space="0" w:color="auto"/>
        <w:bottom w:val="none" w:sz="0" w:space="0" w:color="auto"/>
        <w:right w:val="none" w:sz="0" w:space="0" w:color="auto"/>
      </w:divBdr>
    </w:div>
    <w:div w:id="1904370254">
      <w:bodyDiv w:val="1"/>
      <w:marLeft w:val="0"/>
      <w:marRight w:val="0"/>
      <w:marTop w:val="0"/>
      <w:marBottom w:val="0"/>
      <w:divBdr>
        <w:top w:val="none" w:sz="0" w:space="0" w:color="auto"/>
        <w:left w:val="none" w:sz="0" w:space="0" w:color="auto"/>
        <w:bottom w:val="none" w:sz="0" w:space="0" w:color="auto"/>
        <w:right w:val="none" w:sz="0" w:space="0" w:color="auto"/>
      </w:divBdr>
    </w:div>
    <w:div w:id="1909270692">
      <w:bodyDiv w:val="1"/>
      <w:marLeft w:val="0"/>
      <w:marRight w:val="0"/>
      <w:marTop w:val="0"/>
      <w:marBottom w:val="0"/>
      <w:divBdr>
        <w:top w:val="none" w:sz="0" w:space="0" w:color="auto"/>
        <w:left w:val="none" w:sz="0" w:space="0" w:color="auto"/>
        <w:bottom w:val="none" w:sz="0" w:space="0" w:color="auto"/>
        <w:right w:val="none" w:sz="0" w:space="0" w:color="auto"/>
      </w:divBdr>
    </w:div>
    <w:div w:id="1909461049">
      <w:bodyDiv w:val="1"/>
      <w:marLeft w:val="0"/>
      <w:marRight w:val="0"/>
      <w:marTop w:val="0"/>
      <w:marBottom w:val="0"/>
      <w:divBdr>
        <w:top w:val="none" w:sz="0" w:space="0" w:color="auto"/>
        <w:left w:val="none" w:sz="0" w:space="0" w:color="auto"/>
        <w:bottom w:val="none" w:sz="0" w:space="0" w:color="auto"/>
        <w:right w:val="none" w:sz="0" w:space="0" w:color="auto"/>
      </w:divBdr>
    </w:div>
    <w:div w:id="1911190603">
      <w:bodyDiv w:val="1"/>
      <w:marLeft w:val="0"/>
      <w:marRight w:val="0"/>
      <w:marTop w:val="0"/>
      <w:marBottom w:val="0"/>
      <w:divBdr>
        <w:top w:val="none" w:sz="0" w:space="0" w:color="auto"/>
        <w:left w:val="none" w:sz="0" w:space="0" w:color="auto"/>
        <w:bottom w:val="none" w:sz="0" w:space="0" w:color="auto"/>
        <w:right w:val="none" w:sz="0" w:space="0" w:color="auto"/>
      </w:divBdr>
    </w:div>
    <w:div w:id="1911889817">
      <w:bodyDiv w:val="1"/>
      <w:marLeft w:val="0"/>
      <w:marRight w:val="0"/>
      <w:marTop w:val="0"/>
      <w:marBottom w:val="0"/>
      <w:divBdr>
        <w:top w:val="none" w:sz="0" w:space="0" w:color="auto"/>
        <w:left w:val="none" w:sz="0" w:space="0" w:color="auto"/>
        <w:bottom w:val="none" w:sz="0" w:space="0" w:color="auto"/>
        <w:right w:val="none" w:sz="0" w:space="0" w:color="auto"/>
      </w:divBdr>
    </w:div>
    <w:div w:id="1916278185">
      <w:bodyDiv w:val="1"/>
      <w:marLeft w:val="0"/>
      <w:marRight w:val="0"/>
      <w:marTop w:val="0"/>
      <w:marBottom w:val="0"/>
      <w:divBdr>
        <w:top w:val="none" w:sz="0" w:space="0" w:color="auto"/>
        <w:left w:val="none" w:sz="0" w:space="0" w:color="auto"/>
        <w:bottom w:val="none" w:sz="0" w:space="0" w:color="auto"/>
        <w:right w:val="none" w:sz="0" w:space="0" w:color="auto"/>
      </w:divBdr>
    </w:div>
    <w:div w:id="1917469227">
      <w:bodyDiv w:val="1"/>
      <w:marLeft w:val="0"/>
      <w:marRight w:val="0"/>
      <w:marTop w:val="0"/>
      <w:marBottom w:val="0"/>
      <w:divBdr>
        <w:top w:val="none" w:sz="0" w:space="0" w:color="auto"/>
        <w:left w:val="none" w:sz="0" w:space="0" w:color="auto"/>
        <w:bottom w:val="none" w:sz="0" w:space="0" w:color="auto"/>
        <w:right w:val="none" w:sz="0" w:space="0" w:color="auto"/>
      </w:divBdr>
    </w:div>
    <w:div w:id="1918247025">
      <w:bodyDiv w:val="1"/>
      <w:marLeft w:val="0"/>
      <w:marRight w:val="0"/>
      <w:marTop w:val="0"/>
      <w:marBottom w:val="0"/>
      <w:divBdr>
        <w:top w:val="none" w:sz="0" w:space="0" w:color="auto"/>
        <w:left w:val="none" w:sz="0" w:space="0" w:color="auto"/>
        <w:bottom w:val="none" w:sz="0" w:space="0" w:color="auto"/>
        <w:right w:val="none" w:sz="0" w:space="0" w:color="auto"/>
      </w:divBdr>
    </w:div>
    <w:div w:id="1918710981">
      <w:bodyDiv w:val="1"/>
      <w:marLeft w:val="0"/>
      <w:marRight w:val="0"/>
      <w:marTop w:val="0"/>
      <w:marBottom w:val="0"/>
      <w:divBdr>
        <w:top w:val="none" w:sz="0" w:space="0" w:color="auto"/>
        <w:left w:val="none" w:sz="0" w:space="0" w:color="auto"/>
        <w:bottom w:val="none" w:sz="0" w:space="0" w:color="auto"/>
        <w:right w:val="none" w:sz="0" w:space="0" w:color="auto"/>
      </w:divBdr>
    </w:div>
    <w:div w:id="1921869934">
      <w:bodyDiv w:val="1"/>
      <w:marLeft w:val="0"/>
      <w:marRight w:val="0"/>
      <w:marTop w:val="0"/>
      <w:marBottom w:val="0"/>
      <w:divBdr>
        <w:top w:val="none" w:sz="0" w:space="0" w:color="auto"/>
        <w:left w:val="none" w:sz="0" w:space="0" w:color="auto"/>
        <w:bottom w:val="none" w:sz="0" w:space="0" w:color="auto"/>
        <w:right w:val="none" w:sz="0" w:space="0" w:color="auto"/>
      </w:divBdr>
    </w:div>
    <w:div w:id="1922522957">
      <w:bodyDiv w:val="1"/>
      <w:marLeft w:val="0"/>
      <w:marRight w:val="0"/>
      <w:marTop w:val="0"/>
      <w:marBottom w:val="0"/>
      <w:divBdr>
        <w:top w:val="none" w:sz="0" w:space="0" w:color="auto"/>
        <w:left w:val="none" w:sz="0" w:space="0" w:color="auto"/>
        <w:bottom w:val="none" w:sz="0" w:space="0" w:color="auto"/>
        <w:right w:val="none" w:sz="0" w:space="0" w:color="auto"/>
      </w:divBdr>
    </w:div>
    <w:div w:id="1924993418">
      <w:bodyDiv w:val="1"/>
      <w:marLeft w:val="0"/>
      <w:marRight w:val="0"/>
      <w:marTop w:val="0"/>
      <w:marBottom w:val="0"/>
      <w:divBdr>
        <w:top w:val="none" w:sz="0" w:space="0" w:color="auto"/>
        <w:left w:val="none" w:sz="0" w:space="0" w:color="auto"/>
        <w:bottom w:val="none" w:sz="0" w:space="0" w:color="auto"/>
        <w:right w:val="none" w:sz="0" w:space="0" w:color="auto"/>
      </w:divBdr>
    </w:div>
    <w:div w:id="1925339144">
      <w:bodyDiv w:val="1"/>
      <w:marLeft w:val="0"/>
      <w:marRight w:val="0"/>
      <w:marTop w:val="0"/>
      <w:marBottom w:val="0"/>
      <w:divBdr>
        <w:top w:val="none" w:sz="0" w:space="0" w:color="auto"/>
        <w:left w:val="none" w:sz="0" w:space="0" w:color="auto"/>
        <w:bottom w:val="none" w:sz="0" w:space="0" w:color="auto"/>
        <w:right w:val="none" w:sz="0" w:space="0" w:color="auto"/>
      </w:divBdr>
    </w:div>
    <w:div w:id="1930969172">
      <w:bodyDiv w:val="1"/>
      <w:marLeft w:val="0"/>
      <w:marRight w:val="0"/>
      <w:marTop w:val="0"/>
      <w:marBottom w:val="0"/>
      <w:divBdr>
        <w:top w:val="none" w:sz="0" w:space="0" w:color="auto"/>
        <w:left w:val="none" w:sz="0" w:space="0" w:color="auto"/>
        <w:bottom w:val="none" w:sz="0" w:space="0" w:color="auto"/>
        <w:right w:val="none" w:sz="0" w:space="0" w:color="auto"/>
      </w:divBdr>
    </w:div>
    <w:div w:id="1933706579">
      <w:bodyDiv w:val="1"/>
      <w:marLeft w:val="0"/>
      <w:marRight w:val="0"/>
      <w:marTop w:val="0"/>
      <w:marBottom w:val="0"/>
      <w:divBdr>
        <w:top w:val="none" w:sz="0" w:space="0" w:color="auto"/>
        <w:left w:val="none" w:sz="0" w:space="0" w:color="auto"/>
        <w:bottom w:val="none" w:sz="0" w:space="0" w:color="auto"/>
        <w:right w:val="none" w:sz="0" w:space="0" w:color="auto"/>
      </w:divBdr>
    </w:div>
    <w:div w:id="1935933741">
      <w:bodyDiv w:val="1"/>
      <w:marLeft w:val="0"/>
      <w:marRight w:val="0"/>
      <w:marTop w:val="0"/>
      <w:marBottom w:val="0"/>
      <w:divBdr>
        <w:top w:val="none" w:sz="0" w:space="0" w:color="auto"/>
        <w:left w:val="none" w:sz="0" w:space="0" w:color="auto"/>
        <w:bottom w:val="none" w:sz="0" w:space="0" w:color="auto"/>
        <w:right w:val="none" w:sz="0" w:space="0" w:color="auto"/>
      </w:divBdr>
    </w:div>
    <w:div w:id="1937404741">
      <w:bodyDiv w:val="1"/>
      <w:marLeft w:val="0"/>
      <w:marRight w:val="0"/>
      <w:marTop w:val="0"/>
      <w:marBottom w:val="0"/>
      <w:divBdr>
        <w:top w:val="none" w:sz="0" w:space="0" w:color="auto"/>
        <w:left w:val="none" w:sz="0" w:space="0" w:color="auto"/>
        <w:bottom w:val="none" w:sz="0" w:space="0" w:color="auto"/>
        <w:right w:val="none" w:sz="0" w:space="0" w:color="auto"/>
      </w:divBdr>
    </w:div>
    <w:div w:id="1942300267">
      <w:bodyDiv w:val="1"/>
      <w:marLeft w:val="52"/>
      <w:marRight w:val="52"/>
      <w:marTop w:val="104"/>
      <w:marBottom w:val="104"/>
      <w:divBdr>
        <w:top w:val="none" w:sz="0" w:space="0" w:color="auto"/>
        <w:left w:val="none" w:sz="0" w:space="0" w:color="auto"/>
        <w:bottom w:val="none" w:sz="0" w:space="0" w:color="auto"/>
        <w:right w:val="none" w:sz="0" w:space="0" w:color="auto"/>
      </w:divBdr>
    </w:div>
    <w:div w:id="1944072690">
      <w:bodyDiv w:val="1"/>
      <w:marLeft w:val="0"/>
      <w:marRight w:val="0"/>
      <w:marTop w:val="0"/>
      <w:marBottom w:val="0"/>
      <w:divBdr>
        <w:top w:val="none" w:sz="0" w:space="0" w:color="auto"/>
        <w:left w:val="none" w:sz="0" w:space="0" w:color="auto"/>
        <w:bottom w:val="none" w:sz="0" w:space="0" w:color="auto"/>
        <w:right w:val="none" w:sz="0" w:space="0" w:color="auto"/>
      </w:divBdr>
    </w:div>
    <w:div w:id="1945991263">
      <w:bodyDiv w:val="1"/>
      <w:marLeft w:val="0"/>
      <w:marRight w:val="0"/>
      <w:marTop w:val="0"/>
      <w:marBottom w:val="0"/>
      <w:divBdr>
        <w:top w:val="none" w:sz="0" w:space="0" w:color="auto"/>
        <w:left w:val="none" w:sz="0" w:space="0" w:color="auto"/>
        <w:bottom w:val="none" w:sz="0" w:space="0" w:color="auto"/>
        <w:right w:val="none" w:sz="0" w:space="0" w:color="auto"/>
      </w:divBdr>
    </w:div>
    <w:div w:id="1949118661">
      <w:bodyDiv w:val="1"/>
      <w:marLeft w:val="0"/>
      <w:marRight w:val="0"/>
      <w:marTop w:val="0"/>
      <w:marBottom w:val="0"/>
      <w:divBdr>
        <w:top w:val="none" w:sz="0" w:space="0" w:color="auto"/>
        <w:left w:val="none" w:sz="0" w:space="0" w:color="auto"/>
        <w:bottom w:val="none" w:sz="0" w:space="0" w:color="auto"/>
        <w:right w:val="none" w:sz="0" w:space="0" w:color="auto"/>
      </w:divBdr>
    </w:div>
    <w:div w:id="1954365080">
      <w:bodyDiv w:val="1"/>
      <w:marLeft w:val="0"/>
      <w:marRight w:val="0"/>
      <w:marTop w:val="0"/>
      <w:marBottom w:val="0"/>
      <w:divBdr>
        <w:top w:val="none" w:sz="0" w:space="0" w:color="auto"/>
        <w:left w:val="none" w:sz="0" w:space="0" w:color="auto"/>
        <w:bottom w:val="none" w:sz="0" w:space="0" w:color="auto"/>
        <w:right w:val="none" w:sz="0" w:space="0" w:color="auto"/>
      </w:divBdr>
    </w:div>
    <w:div w:id="1959794009">
      <w:bodyDiv w:val="1"/>
      <w:marLeft w:val="0"/>
      <w:marRight w:val="0"/>
      <w:marTop w:val="0"/>
      <w:marBottom w:val="0"/>
      <w:divBdr>
        <w:top w:val="none" w:sz="0" w:space="0" w:color="auto"/>
        <w:left w:val="none" w:sz="0" w:space="0" w:color="auto"/>
        <w:bottom w:val="none" w:sz="0" w:space="0" w:color="auto"/>
        <w:right w:val="none" w:sz="0" w:space="0" w:color="auto"/>
      </w:divBdr>
    </w:div>
    <w:div w:id="1961758122">
      <w:bodyDiv w:val="1"/>
      <w:marLeft w:val="0"/>
      <w:marRight w:val="0"/>
      <w:marTop w:val="0"/>
      <w:marBottom w:val="0"/>
      <w:divBdr>
        <w:top w:val="none" w:sz="0" w:space="0" w:color="auto"/>
        <w:left w:val="none" w:sz="0" w:space="0" w:color="auto"/>
        <w:bottom w:val="none" w:sz="0" w:space="0" w:color="auto"/>
        <w:right w:val="none" w:sz="0" w:space="0" w:color="auto"/>
      </w:divBdr>
    </w:div>
    <w:div w:id="1962153576">
      <w:bodyDiv w:val="1"/>
      <w:marLeft w:val="0"/>
      <w:marRight w:val="0"/>
      <w:marTop w:val="0"/>
      <w:marBottom w:val="0"/>
      <w:divBdr>
        <w:top w:val="none" w:sz="0" w:space="0" w:color="auto"/>
        <w:left w:val="none" w:sz="0" w:space="0" w:color="auto"/>
        <w:bottom w:val="none" w:sz="0" w:space="0" w:color="auto"/>
        <w:right w:val="none" w:sz="0" w:space="0" w:color="auto"/>
      </w:divBdr>
    </w:div>
    <w:div w:id="1967153297">
      <w:bodyDiv w:val="1"/>
      <w:marLeft w:val="0"/>
      <w:marRight w:val="0"/>
      <w:marTop w:val="0"/>
      <w:marBottom w:val="0"/>
      <w:divBdr>
        <w:top w:val="none" w:sz="0" w:space="0" w:color="auto"/>
        <w:left w:val="none" w:sz="0" w:space="0" w:color="auto"/>
        <w:bottom w:val="none" w:sz="0" w:space="0" w:color="auto"/>
        <w:right w:val="none" w:sz="0" w:space="0" w:color="auto"/>
      </w:divBdr>
    </w:div>
    <w:div w:id="1967466671">
      <w:bodyDiv w:val="1"/>
      <w:marLeft w:val="0"/>
      <w:marRight w:val="0"/>
      <w:marTop w:val="0"/>
      <w:marBottom w:val="0"/>
      <w:divBdr>
        <w:top w:val="none" w:sz="0" w:space="0" w:color="auto"/>
        <w:left w:val="none" w:sz="0" w:space="0" w:color="auto"/>
        <w:bottom w:val="none" w:sz="0" w:space="0" w:color="auto"/>
        <w:right w:val="none" w:sz="0" w:space="0" w:color="auto"/>
      </w:divBdr>
    </w:div>
    <w:div w:id="1969241465">
      <w:bodyDiv w:val="1"/>
      <w:marLeft w:val="0"/>
      <w:marRight w:val="0"/>
      <w:marTop w:val="0"/>
      <w:marBottom w:val="0"/>
      <w:divBdr>
        <w:top w:val="none" w:sz="0" w:space="0" w:color="auto"/>
        <w:left w:val="none" w:sz="0" w:space="0" w:color="auto"/>
        <w:bottom w:val="none" w:sz="0" w:space="0" w:color="auto"/>
        <w:right w:val="none" w:sz="0" w:space="0" w:color="auto"/>
      </w:divBdr>
    </w:div>
    <w:div w:id="1970240901">
      <w:bodyDiv w:val="1"/>
      <w:marLeft w:val="0"/>
      <w:marRight w:val="0"/>
      <w:marTop w:val="0"/>
      <w:marBottom w:val="0"/>
      <w:divBdr>
        <w:top w:val="none" w:sz="0" w:space="0" w:color="auto"/>
        <w:left w:val="none" w:sz="0" w:space="0" w:color="auto"/>
        <w:bottom w:val="none" w:sz="0" w:space="0" w:color="auto"/>
        <w:right w:val="none" w:sz="0" w:space="0" w:color="auto"/>
      </w:divBdr>
    </w:div>
    <w:div w:id="1970817861">
      <w:bodyDiv w:val="1"/>
      <w:marLeft w:val="0"/>
      <w:marRight w:val="0"/>
      <w:marTop w:val="0"/>
      <w:marBottom w:val="0"/>
      <w:divBdr>
        <w:top w:val="none" w:sz="0" w:space="0" w:color="auto"/>
        <w:left w:val="none" w:sz="0" w:space="0" w:color="auto"/>
        <w:bottom w:val="none" w:sz="0" w:space="0" w:color="auto"/>
        <w:right w:val="none" w:sz="0" w:space="0" w:color="auto"/>
      </w:divBdr>
    </w:div>
    <w:div w:id="1974021712">
      <w:bodyDiv w:val="1"/>
      <w:marLeft w:val="0"/>
      <w:marRight w:val="0"/>
      <w:marTop w:val="0"/>
      <w:marBottom w:val="0"/>
      <w:divBdr>
        <w:top w:val="none" w:sz="0" w:space="0" w:color="auto"/>
        <w:left w:val="none" w:sz="0" w:space="0" w:color="auto"/>
        <w:bottom w:val="none" w:sz="0" w:space="0" w:color="auto"/>
        <w:right w:val="none" w:sz="0" w:space="0" w:color="auto"/>
      </w:divBdr>
    </w:div>
    <w:div w:id="1975942780">
      <w:bodyDiv w:val="1"/>
      <w:marLeft w:val="0"/>
      <w:marRight w:val="0"/>
      <w:marTop w:val="0"/>
      <w:marBottom w:val="0"/>
      <w:divBdr>
        <w:top w:val="none" w:sz="0" w:space="0" w:color="auto"/>
        <w:left w:val="none" w:sz="0" w:space="0" w:color="auto"/>
        <w:bottom w:val="none" w:sz="0" w:space="0" w:color="auto"/>
        <w:right w:val="none" w:sz="0" w:space="0" w:color="auto"/>
      </w:divBdr>
    </w:div>
    <w:div w:id="1977107383">
      <w:bodyDiv w:val="1"/>
      <w:marLeft w:val="0"/>
      <w:marRight w:val="0"/>
      <w:marTop w:val="0"/>
      <w:marBottom w:val="0"/>
      <w:divBdr>
        <w:top w:val="none" w:sz="0" w:space="0" w:color="auto"/>
        <w:left w:val="none" w:sz="0" w:space="0" w:color="auto"/>
        <w:bottom w:val="none" w:sz="0" w:space="0" w:color="auto"/>
        <w:right w:val="none" w:sz="0" w:space="0" w:color="auto"/>
      </w:divBdr>
    </w:div>
    <w:div w:id="1981037058">
      <w:bodyDiv w:val="1"/>
      <w:marLeft w:val="0"/>
      <w:marRight w:val="0"/>
      <w:marTop w:val="0"/>
      <w:marBottom w:val="0"/>
      <w:divBdr>
        <w:top w:val="none" w:sz="0" w:space="0" w:color="auto"/>
        <w:left w:val="none" w:sz="0" w:space="0" w:color="auto"/>
        <w:bottom w:val="none" w:sz="0" w:space="0" w:color="auto"/>
        <w:right w:val="none" w:sz="0" w:space="0" w:color="auto"/>
      </w:divBdr>
    </w:div>
    <w:div w:id="1981422772">
      <w:bodyDiv w:val="1"/>
      <w:marLeft w:val="0"/>
      <w:marRight w:val="0"/>
      <w:marTop w:val="0"/>
      <w:marBottom w:val="0"/>
      <w:divBdr>
        <w:top w:val="none" w:sz="0" w:space="0" w:color="auto"/>
        <w:left w:val="none" w:sz="0" w:space="0" w:color="auto"/>
        <w:bottom w:val="none" w:sz="0" w:space="0" w:color="auto"/>
        <w:right w:val="none" w:sz="0" w:space="0" w:color="auto"/>
      </w:divBdr>
    </w:div>
    <w:div w:id="1981612841">
      <w:bodyDiv w:val="1"/>
      <w:marLeft w:val="0"/>
      <w:marRight w:val="0"/>
      <w:marTop w:val="0"/>
      <w:marBottom w:val="0"/>
      <w:divBdr>
        <w:top w:val="none" w:sz="0" w:space="0" w:color="auto"/>
        <w:left w:val="none" w:sz="0" w:space="0" w:color="auto"/>
        <w:bottom w:val="none" w:sz="0" w:space="0" w:color="auto"/>
        <w:right w:val="none" w:sz="0" w:space="0" w:color="auto"/>
      </w:divBdr>
    </w:div>
    <w:div w:id="1989169674">
      <w:bodyDiv w:val="1"/>
      <w:marLeft w:val="0"/>
      <w:marRight w:val="0"/>
      <w:marTop w:val="0"/>
      <w:marBottom w:val="0"/>
      <w:divBdr>
        <w:top w:val="none" w:sz="0" w:space="0" w:color="auto"/>
        <w:left w:val="none" w:sz="0" w:space="0" w:color="auto"/>
        <w:bottom w:val="none" w:sz="0" w:space="0" w:color="auto"/>
        <w:right w:val="none" w:sz="0" w:space="0" w:color="auto"/>
      </w:divBdr>
    </w:div>
    <w:div w:id="1993561793">
      <w:bodyDiv w:val="1"/>
      <w:marLeft w:val="0"/>
      <w:marRight w:val="0"/>
      <w:marTop w:val="0"/>
      <w:marBottom w:val="0"/>
      <w:divBdr>
        <w:top w:val="none" w:sz="0" w:space="0" w:color="auto"/>
        <w:left w:val="none" w:sz="0" w:space="0" w:color="auto"/>
        <w:bottom w:val="none" w:sz="0" w:space="0" w:color="auto"/>
        <w:right w:val="none" w:sz="0" w:space="0" w:color="auto"/>
      </w:divBdr>
    </w:div>
    <w:div w:id="1997415672">
      <w:bodyDiv w:val="1"/>
      <w:marLeft w:val="0"/>
      <w:marRight w:val="0"/>
      <w:marTop w:val="0"/>
      <w:marBottom w:val="0"/>
      <w:divBdr>
        <w:top w:val="none" w:sz="0" w:space="0" w:color="auto"/>
        <w:left w:val="none" w:sz="0" w:space="0" w:color="auto"/>
        <w:bottom w:val="none" w:sz="0" w:space="0" w:color="auto"/>
        <w:right w:val="none" w:sz="0" w:space="0" w:color="auto"/>
      </w:divBdr>
    </w:div>
    <w:div w:id="1997764359">
      <w:bodyDiv w:val="1"/>
      <w:marLeft w:val="0"/>
      <w:marRight w:val="0"/>
      <w:marTop w:val="0"/>
      <w:marBottom w:val="0"/>
      <w:divBdr>
        <w:top w:val="none" w:sz="0" w:space="0" w:color="auto"/>
        <w:left w:val="none" w:sz="0" w:space="0" w:color="auto"/>
        <w:bottom w:val="none" w:sz="0" w:space="0" w:color="auto"/>
        <w:right w:val="none" w:sz="0" w:space="0" w:color="auto"/>
      </w:divBdr>
    </w:div>
    <w:div w:id="1999382352">
      <w:bodyDiv w:val="1"/>
      <w:marLeft w:val="0"/>
      <w:marRight w:val="0"/>
      <w:marTop w:val="0"/>
      <w:marBottom w:val="0"/>
      <w:divBdr>
        <w:top w:val="none" w:sz="0" w:space="0" w:color="auto"/>
        <w:left w:val="none" w:sz="0" w:space="0" w:color="auto"/>
        <w:bottom w:val="none" w:sz="0" w:space="0" w:color="auto"/>
        <w:right w:val="none" w:sz="0" w:space="0" w:color="auto"/>
      </w:divBdr>
    </w:div>
    <w:div w:id="1999535863">
      <w:bodyDiv w:val="1"/>
      <w:marLeft w:val="0"/>
      <w:marRight w:val="0"/>
      <w:marTop w:val="0"/>
      <w:marBottom w:val="0"/>
      <w:divBdr>
        <w:top w:val="none" w:sz="0" w:space="0" w:color="auto"/>
        <w:left w:val="none" w:sz="0" w:space="0" w:color="auto"/>
        <w:bottom w:val="none" w:sz="0" w:space="0" w:color="auto"/>
        <w:right w:val="none" w:sz="0" w:space="0" w:color="auto"/>
      </w:divBdr>
    </w:div>
    <w:div w:id="2005236412">
      <w:bodyDiv w:val="1"/>
      <w:marLeft w:val="0"/>
      <w:marRight w:val="0"/>
      <w:marTop w:val="0"/>
      <w:marBottom w:val="0"/>
      <w:divBdr>
        <w:top w:val="none" w:sz="0" w:space="0" w:color="auto"/>
        <w:left w:val="none" w:sz="0" w:space="0" w:color="auto"/>
        <w:bottom w:val="none" w:sz="0" w:space="0" w:color="auto"/>
        <w:right w:val="none" w:sz="0" w:space="0" w:color="auto"/>
      </w:divBdr>
    </w:div>
    <w:div w:id="2006662196">
      <w:bodyDiv w:val="1"/>
      <w:marLeft w:val="0"/>
      <w:marRight w:val="0"/>
      <w:marTop w:val="0"/>
      <w:marBottom w:val="0"/>
      <w:divBdr>
        <w:top w:val="none" w:sz="0" w:space="0" w:color="auto"/>
        <w:left w:val="none" w:sz="0" w:space="0" w:color="auto"/>
        <w:bottom w:val="none" w:sz="0" w:space="0" w:color="auto"/>
        <w:right w:val="none" w:sz="0" w:space="0" w:color="auto"/>
      </w:divBdr>
    </w:div>
    <w:div w:id="2008822438">
      <w:bodyDiv w:val="1"/>
      <w:marLeft w:val="0"/>
      <w:marRight w:val="0"/>
      <w:marTop w:val="0"/>
      <w:marBottom w:val="0"/>
      <w:divBdr>
        <w:top w:val="none" w:sz="0" w:space="0" w:color="auto"/>
        <w:left w:val="none" w:sz="0" w:space="0" w:color="auto"/>
        <w:bottom w:val="none" w:sz="0" w:space="0" w:color="auto"/>
        <w:right w:val="none" w:sz="0" w:space="0" w:color="auto"/>
      </w:divBdr>
    </w:div>
    <w:div w:id="2008971608">
      <w:bodyDiv w:val="1"/>
      <w:marLeft w:val="0"/>
      <w:marRight w:val="0"/>
      <w:marTop w:val="0"/>
      <w:marBottom w:val="0"/>
      <w:divBdr>
        <w:top w:val="none" w:sz="0" w:space="0" w:color="auto"/>
        <w:left w:val="none" w:sz="0" w:space="0" w:color="auto"/>
        <w:bottom w:val="none" w:sz="0" w:space="0" w:color="auto"/>
        <w:right w:val="none" w:sz="0" w:space="0" w:color="auto"/>
      </w:divBdr>
    </w:div>
    <w:div w:id="2010668351">
      <w:bodyDiv w:val="1"/>
      <w:marLeft w:val="0"/>
      <w:marRight w:val="0"/>
      <w:marTop w:val="0"/>
      <w:marBottom w:val="0"/>
      <w:divBdr>
        <w:top w:val="none" w:sz="0" w:space="0" w:color="auto"/>
        <w:left w:val="none" w:sz="0" w:space="0" w:color="auto"/>
        <w:bottom w:val="none" w:sz="0" w:space="0" w:color="auto"/>
        <w:right w:val="none" w:sz="0" w:space="0" w:color="auto"/>
      </w:divBdr>
    </w:div>
    <w:div w:id="2014333697">
      <w:bodyDiv w:val="1"/>
      <w:marLeft w:val="0"/>
      <w:marRight w:val="0"/>
      <w:marTop w:val="0"/>
      <w:marBottom w:val="0"/>
      <w:divBdr>
        <w:top w:val="none" w:sz="0" w:space="0" w:color="auto"/>
        <w:left w:val="none" w:sz="0" w:space="0" w:color="auto"/>
        <w:bottom w:val="none" w:sz="0" w:space="0" w:color="auto"/>
        <w:right w:val="none" w:sz="0" w:space="0" w:color="auto"/>
      </w:divBdr>
    </w:div>
    <w:div w:id="2016760160">
      <w:bodyDiv w:val="1"/>
      <w:marLeft w:val="0"/>
      <w:marRight w:val="0"/>
      <w:marTop w:val="0"/>
      <w:marBottom w:val="0"/>
      <w:divBdr>
        <w:top w:val="none" w:sz="0" w:space="0" w:color="auto"/>
        <w:left w:val="none" w:sz="0" w:space="0" w:color="auto"/>
        <w:bottom w:val="none" w:sz="0" w:space="0" w:color="auto"/>
        <w:right w:val="none" w:sz="0" w:space="0" w:color="auto"/>
      </w:divBdr>
    </w:div>
    <w:div w:id="2018068944">
      <w:bodyDiv w:val="1"/>
      <w:marLeft w:val="0"/>
      <w:marRight w:val="0"/>
      <w:marTop w:val="0"/>
      <w:marBottom w:val="0"/>
      <w:divBdr>
        <w:top w:val="none" w:sz="0" w:space="0" w:color="auto"/>
        <w:left w:val="none" w:sz="0" w:space="0" w:color="auto"/>
        <w:bottom w:val="none" w:sz="0" w:space="0" w:color="auto"/>
        <w:right w:val="none" w:sz="0" w:space="0" w:color="auto"/>
      </w:divBdr>
    </w:div>
    <w:div w:id="2021468511">
      <w:bodyDiv w:val="1"/>
      <w:marLeft w:val="0"/>
      <w:marRight w:val="0"/>
      <w:marTop w:val="0"/>
      <w:marBottom w:val="0"/>
      <w:divBdr>
        <w:top w:val="none" w:sz="0" w:space="0" w:color="auto"/>
        <w:left w:val="none" w:sz="0" w:space="0" w:color="auto"/>
        <w:bottom w:val="none" w:sz="0" w:space="0" w:color="auto"/>
        <w:right w:val="none" w:sz="0" w:space="0" w:color="auto"/>
      </w:divBdr>
    </w:div>
    <w:div w:id="2024890468">
      <w:bodyDiv w:val="1"/>
      <w:marLeft w:val="0"/>
      <w:marRight w:val="0"/>
      <w:marTop w:val="0"/>
      <w:marBottom w:val="0"/>
      <w:divBdr>
        <w:top w:val="none" w:sz="0" w:space="0" w:color="auto"/>
        <w:left w:val="none" w:sz="0" w:space="0" w:color="auto"/>
        <w:bottom w:val="none" w:sz="0" w:space="0" w:color="auto"/>
        <w:right w:val="none" w:sz="0" w:space="0" w:color="auto"/>
      </w:divBdr>
    </w:div>
    <w:div w:id="2025472478">
      <w:bodyDiv w:val="1"/>
      <w:marLeft w:val="0"/>
      <w:marRight w:val="0"/>
      <w:marTop w:val="0"/>
      <w:marBottom w:val="0"/>
      <w:divBdr>
        <w:top w:val="none" w:sz="0" w:space="0" w:color="auto"/>
        <w:left w:val="none" w:sz="0" w:space="0" w:color="auto"/>
        <w:bottom w:val="none" w:sz="0" w:space="0" w:color="auto"/>
        <w:right w:val="none" w:sz="0" w:space="0" w:color="auto"/>
      </w:divBdr>
    </w:div>
    <w:div w:id="2025790696">
      <w:bodyDiv w:val="1"/>
      <w:marLeft w:val="0"/>
      <w:marRight w:val="0"/>
      <w:marTop w:val="0"/>
      <w:marBottom w:val="0"/>
      <w:divBdr>
        <w:top w:val="none" w:sz="0" w:space="0" w:color="auto"/>
        <w:left w:val="none" w:sz="0" w:space="0" w:color="auto"/>
        <w:bottom w:val="none" w:sz="0" w:space="0" w:color="auto"/>
        <w:right w:val="none" w:sz="0" w:space="0" w:color="auto"/>
      </w:divBdr>
    </w:div>
    <w:div w:id="2025861004">
      <w:bodyDiv w:val="1"/>
      <w:marLeft w:val="0"/>
      <w:marRight w:val="0"/>
      <w:marTop w:val="0"/>
      <w:marBottom w:val="0"/>
      <w:divBdr>
        <w:top w:val="none" w:sz="0" w:space="0" w:color="auto"/>
        <w:left w:val="none" w:sz="0" w:space="0" w:color="auto"/>
        <w:bottom w:val="none" w:sz="0" w:space="0" w:color="auto"/>
        <w:right w:val="none" w:sz="0" w:space="0" w:color="auto"/>
      </w:divBdr>
    </w:div>
    <w:div w:id="2037271556">
      <w:bodyDiv w:val="1"/>
      <w:marLeft w:val="0"/>
      <w:marRight w:val="0"/>
      <w:marTop w:val="0"/>
      <w:marBottom w:val="0"/>
      <w:divBdr>
        <w:top w:val="none" w:sz="0" w:space="0" w:color="auto"/>
        <w:left w:val="none" w:sz="0" w:space="0" w:color="auto"/>
        <w:bottom w:val="none" w:sz="0" w:space="0" w:color="auto"/>
        <w:right w:val="none" w:sz="0" w:space="0" w:color="auto"/>
      </w:divBdr>
    </w:div>
    <w:div w:id="2041709738">
      <w:bodyDiv w:val="1"/>
      <w:marLeft w:val="0"/>
      <w:marRight w:val="0"/>
      <w:marTop w:val="0"/>
      <w:marBottom w:val="0"/>
      <w:divBdr>
        <w:top w:val="none" w:sz="0" w:space="0" w:color="auto"/>
        <w:left w:val="none" w:sz="0" w:space="0" w:color="auto"/>
        <w:bottom w:val="none" w:sz="0" w:space="0" w:color="auto"/>
        <w:right w:val="none" w:sz="0" w:space="0" w:color="auto"/>
      </w:divBdr>
    </w:div>
    <w:div w:id="2042053413">
      <w:bodyDiv w:val="1"/>
      <w:marLeft w:val="0"/>
      <w:marRight w:val="0"/>
      <w:marTop w:val="0"/>
      <w:marBottom w:val="0"/>
      <w:divBdr>
        <w:top w:val="none" w:sz="0" w:space="0" w:color="auto"/>
        <w:left w:val="none" w:sz="0" w:space="0" w:color="auto"/>
        <w:bottom w:val="none" w:sz="0" w:space="0" w:color="auto"/>
        <w:right w:val="none" w:sz="0" w:space="0" w:color="auto"/>
      </w:divBdr>
    </w:div>
    <w:div w:id="2043553169">
      <w:bodyDiv w:val="1"/>
      <w:marLeft w:val="0"/>
      <w:marRight w:val="0"/>
      <w:marTop w:val="0"/>
      <w:marBottom w:val="0"/>
      <w:divBdr>
        <w:top w:val="none" w:sz="0" w:space="0" w:color="auto"/>
        <w:left w:val="none" w:sz="0" w:space="0" w:color="auto"/>
        <w:bottom w:val="none" w:sz="0" w:space="0" w:color="auto"/>
        <w:right w:val="none" w:sz="0" w:space="0" w:color="auto"/>
      </w:divBdr>
      <w:divsChild>
        <w:div w:id="298533732">
          <w:marLeft w:val="0"/>
          <w:marRight w:val="0"/>
          <w:marTop w:val="0"/>
          <w:marBottom w:val="0"/>
          <w:divBdr>
            <w:top w:val="none" w:sz="0" w:space="0" w:color="auto"/>
            <w:left w:val="none" w:sz="0" w:space="0" w:color="auto"/>
            <w:bottom w:val="none" w:sz="0" w:space="0" w:color="auto"/>
            <w:right w:val="none" w:sz="0" w:space="0" w:color="auto"/>
          </w:divBdr>
          <w:divsChild>
            <w:div w:id="85617452">
              <w:marLeft w:val="0"/>
              <w:marRight w:val="0"/>
              <w:marTop w:val="0"/>
              <w:marBottom w:val="0"/>
              <w:divBdr>
                <w:top w:val="none" w:sz="0" w:space="0" w:color="auto"/>
                <w:left w:val="none" w:sz="0" w:space="0" w:color="auto"/>
                <w:bottom w:val="none" w:sz="0" w:space="0" w:color="auto"/>
                <w:right w:val="none" w:sz="0" w:space="0" w:color="auto"/>
              </w:divBdr>
              <w:divsChild>
                <w:div w:id="882252952">
                  <w:marLeft w:val="0"/>
                  <w:marRight w:val="0"/>
                  <w:marTop w:val="0"/>
                  <w:marBottom w:val="0"/>
                  <w:divBdr>
                    <w:top w:val="none" w:sz="0" w:space="0" w:color="auto"/>
                    <w:left w:val="none" w:sz="0" w:space="0" w:color="auto"/>
                    <w:bottom w:val="none" w:sz="0" w:space="0" w:color="auto"/>
                    <w:right w:val="none" w:sz="0" w:space="0" w:color="auto"/>
                  </w:divBdr>
                  <w:divsChild>
                    <w:div w:id="1291129682">
                      <w:marLeft w:val="0"/>
                      <w:marRight w:val="0"/>
                      <w:marTop w:val="0"/>
                      <w:marBottom w:val="0"/>
                      <w:divBdr>
                        <w:top w:val="none" w:sz="0" w:space="0" w:color="auto"/>
                        <w:left w:val="none" w:sz="0" w:space="0" w:color="auto"/>
                        <w:bottom w:val="none" w:sz="0" w:space="0" w:color="auto"/>
                        <w:right w:val="none" w:sz="0" w:space="0" w:color="auto"/>
                      </w:divBdr>
                      <w:divsChild>
                        <w:div w:id="1207181383">
                          <w:marLeft w:val="0"/>
                          <w:marRight w:val="0"/>
                          <w:marTop w:val="0"/>
                          <w:marBottom w:val="0"/>
                          <w:divBdr>
                            <w:top w:val="none" w:sz="0" w:space="0" w:color="auto"/>
                            <w:left w:val="none" w:sz="0" w:space="0" w:color="auto"/>
                            <w:bottom w:val="none" w:sz="0" w:space="0" w:color="auto"/>
                            <w:right w:val="none" w:sz="0" w:space="0" w:color="auto"/>
                          </w:divBdr>
                          <w:divsChild>
                            <w:div w:id="965115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44209273">
      <w:bodyDiv w:val="1"/>
      <w:marLeft w:val="0"/>
      <w:marRight w:val="0"/>
      <w:marTop w:val="0"/>
      <w:marBottom w:val="0"/>
      <w:divBdr>
        <w:top w:val="none" w:sz="0" w:space="0" w:color="auto"/>
        <w:left w:val="none" w:sz="0" w:space="0" w:color="auto"/>
        <w:bottom w:val="none" w:sz="0" w:space="0" w:color="auto"/>
        <w:right w:val="none" w:sz="0" w:space="0" w:color="auto"/>
      </w:divBdr>
    </w:div>
    <w:div w:id="2044859867">
      <w:bodyDiv w:val="1"/>
      <w:marLeft w:val="0"/>
      <w:marRight w:val="0"/>
      <w:marTop w:val="0"/>
      <w:marBottom w:val="0"/>
      <w:divBdr>
        <w:top w:val="none" w:sz="0" w:space="0" w:color="auto"/>
        <w:left w:val="none" w:sz="0" w:space="0" w:color="auto"/>
        <w:bottom w:val="none" w:sz="0" w:space="0" w:color="auto"/>
        <w:right w:val="none" w:sz="0" w:space="0" w:color="auto"/>
      </w:divBdr>
    </w:div>
    <w:div w:id="2045716435">
      <w:bodyDiv w:val="1"/>
      <w:marLeft w:val="0"/>
      <w:marRight w:val="0"/>
      <w:marTop w:val="0"/>
      <w:marBottom w:val="0"/>
      <w:divBdr>
        <w:top w:val="none" w:sz="0" w:space="0" w:color="auto"/>
        <w:left w:val="none" w:sz="0" w:space="0" w:color="auto"/>
        <w:bottom w:val="none" w:sz="0" w:space="0" w:color="auto"/>
        <w:right w:val="none" w:sz="0" w:space="0" w:color="auto"/>
      </w:divBdr>
    </w:div>
    <w:div w:id="2048140753">
      <w:bodyDiv w:val="1"/>
      <w:marLeft w:val="0"/>
      <w:marRight w:val="0"/>
      <w:marTop w:val="0"/>
      <w:marBottom w:val="0"/>
      <w:divBdr>
        <w:top w:val="none" w:sz="0" w:space="0" w:color="auto"/>
        <w:left w:val="none" w:sz="0" w:space="0" w:color="auto"/>
        <w:bottom w:val="none" w:sz="0" w:space="0" w:color="auto"/>
        <w:right w:val="none" w:sz="0" w:space="0" w:color="auto"/>
      </w:divBdr>
    </w:div>
    <w:div w:id="2050105923">
      <w:bodyDiv w:val="1"/>
      <w:marLeft w:val="0"/>
      <w:marRight w:val="0"/>
      <w:marTop w:val="0"/>
      <w:marBottom w:val="0"/>
      <w:divBdr>
        <w:top w:val="none" w:sz="0" w:space="0" w:color="auto"/>
        <w:left w:val="none" w:sz="0" w:space="0" w:color="auto"/>
        <w:bottom w:val="none" w:sz="0" w:space="0" w:color="auto"/>
        <w:right w:val="none" w:sz="0" w:space="0" w:color="auto"/>
      </w:divBdr>
    </w:div>
    <w:div w:id="2050304087">
      <w:bodyDiv w:val="1"/>
      <w:marLeft w:val="61"/>
      <w:marRight w:val="61"/>
      <w:marTop w:val="121"/>
      <w:marBottom w:val="121"/>
      <w:divBdr>
        <w:top w:val="none" w:sz="0" w:space="0" w:color="auto"/>
        <w:left w:val="none" w:sz="0" w:space="0" w:color="auto"/>
        <w:bottom w:val="none" w:sz="0" w:space="0" w:color="auto"/>
        <w:right w:val="none" w:sz="0" w:space="0" w:color="auto"/>
      </w:divBdr>
    </w:div>
    <w:div w:id="2053570914">
      <w:bodyDiv w:val="1"/>
      <w:marLeft w:val="0"/>
      <w:marRight w:val="0"/>
      <w:marTop w:val="0"/>
      <w:marBottom w:val="0"/>
      <w:divBdr>
        <w:top w:val="none" w:sz="0" w:space="0" w:color="auto"/>
        <w:left w:val="none" w:sz="0" w:space="0" w:color="auto"/>
        <w:bottom w:val="none" w:sz="0" w:space="0" w:color="auto"/>
        <w:right w:val="none" w:sz="0" w:space="0" w:color="auto"/>
      </w:divBdr>
    </w:div>
    <w:div w:id="2054190762">
      <w:bodyDiv w:val="1"/>
      <w:marLeft w:val="0"/>
      <w:marRight w:val="0"/>
      <w:marTop w:val="0"/>
      <w:marBottom w:val="0"/>
      <w:divBdr>
        <w:top w:val="none" w:sz="0" w:space="0" w:color="auto"/>
        <w:left w:val="none" w:sz="0" w:space="0" w:color="auto"/>
        <w:bottom w:val="none" w:sz="0" w:space="0" w:color="auto"/>
        <w:right w:val="none" w:sz="0" w:space="0" w:color="auto"/>
      </w:divBdr>
    </w:div>
    <w:div w:id="2054884855">
      <w:bodyDiv w:val="1"/>
      <w:marLeft w:val="0"/>
      <w:marRight w:val="0"/>
      <w:marTop w:val="0"/>
      <w:marBottom w:val="0"/>
      <w:divBdr>
        <w:top w:val="none" w:sz="0" w:space="0" w:color="auto"/>
        <w:left w:val="none" w:sz="0" w:space="0" w:color="auto"/>
        <w:bottom w:val="none" w:sz="0" w:space="0" w:color="auto"/>
        <w:right w:val="none" w:sz="0" w:space="0" w:color="auto"/>
      </w:divBdr>
    </w:div>
    <w:div w:id="2057510682">
      <w:bodyDiv w:val="1"/>
      <w:marLeft w:val="0"/>
      <w:marRight w:val="0"/>
      <w:marTop w:val="0"/>
      <w:marBottom w:val="0"/>
      <w:divBdr>
        <w:top w:val="none" w:sz="0" w:space="0" w:color="auto"/>
        <w:left w:val="none" w:sz="0" w:space="0" w:color="auto"/>
        <w:bottom w:val="none" w:sz="0" w:space="0" w:color="auto"/>
        <w:right w:val="none" w:sz="0" w:space="0" w:color="auto"/>
      </w:divBdr>
    </w:div>
    <w:div w:id="2059355684">
      <w:bodyDiv w:val="1"/>
      <w:marLeft w:val="0"/>
      <w:marRight w:val="0"/>
      <w:marTop w:val="0"/>
      <w:marBottom w:val="0"/>
      <w:divBdr>
        <w:top w:val="none" w:sz="0" w:space="0" w:color="auto"/>
        <w:left w:val="none" w:sz="0" w:space="0" w:color="auto"/>
        <w:bottom w:val="none" w:sz="0" w:space="0" w:color="auto"/>
        <w:right w:val="none" w:sz="0" w:space="0" w:color="auto"/>
      </w:divBdr>
      <w:divsChild>
        <w:div w:id="360861915">
          <w:marLeft w:val="0"/>
          <w:marRight w:val="0"/>
          <w:marTop w:val="0"/>
          <w:marBottom w:val="0"/>
          <w:divBdr>
            <w:top w:val="none" w:sz="0" w:space="0" w:color="auto"/>
            <w:left w:val="none" w:sz="0" w:space="0" w:color="auto"/>
            <w:bottom w:val="none" w:sz="0" w:space="0" w:color="auto"/>
            <w:right w:val="none" w:sz="0" w:space="0" w:color="auto"/>
          </w:divBdr>
          <w:divsChild>
            <w:div w:id="902451653">
              <w:marLeft w:val="0"/>
              <w:marRight w:val="0"/>
              <w:marTop w:val="0"/>
              <w:marBottom w:val="0"/>
              <w:divBdr>
                <w:top w:val="none" w:sz="0" w:space="0" w:color="auto"/>
                <w:left w:val="none" w:sz="0" w:space="0" w:color="auto"/>
                <w:bottom w:val="none" w:sz="0" w:space="0" w:color="auto"/>
                <w:right w:val="none" w:sz="0" w:space="0" w:color="auto"/>
              </w:divBdr>
              <w:divsChild>
                <w:div w:id="1612126601">
                  <w:marLeft w:val="327"/>
                  <w:marRight w:val="327"/>
                  <w:marTop w:val="121"/>
                  <w:marBottom w:val="121"/>
                  <w:divBdr>
                    <w:top w:val="none" w:sz="0" w:space="0" w:color="auto"/>
                    <w:left w:val="none" w:sz="0" w:space="0" w:color="auto"/>
                    <w:bottom w:val="none" w:sz="0" w:space="0" w:color="auto"/>
                    <w:right w:val="none" w:sz="0" w:space="0" w:color="auto"/>
                  </w:divBdr>
                  <w:divsChild>
                    <w:div w:id="86437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432905">
      <w:bodyDiv w:val="1"/>
      <w:marLeft w:val="0"/>
      <w:marRight w:val="0"/>
      <w:marTop w:val="0"/>
      <w:marBottom w:val="0"/>
      <w:divBdr>
        <w:top w:val="none" w:sz="0" w:space="0" w:color="auto"/>
        <w:left w:val="none" w:sz="0" w:space="0" w:color="auto"/>
        <w:bottom w:val="none" w:sz="0" w:space="0" w:color="auto"/>
        <w:right w:val="none" w:sz="0" w:space="0" w:color="auto"/>
      </w:divBdr>
    </w:div>
    <w:div w:id="2062048232">
      <w:bodyDiv w:val="1"/>
      <w:marLeft w:val="0"/>
      <w:marRight w:val="0"/>
      <w:marTop w:val="0"/>
      <w:marBottom w:val="0"/>
      <w:divBdr>
        <w:top w:val="none" w:sz="0" w:space="0" w:color="auto"/>
        <w:left w:val="none" w:sz="0" w:space="0" w:color="auto"/>
        <w:bottom w:val="none" w:sz="0" w:space="0" w:color="auto"/>
        <w:right w:val="none" w:sz="0" w:space="0" w:color="auto"/>
      </w:divBdr>
    </w:div>
    <w:div w:id="2073234733">
      <w:bodyDiv w:val="1"/>
      <w:marLeft w:val="0"/>
      <w:marRight w:val="0"/>
      <w:marTop w:val="0"/>
      <w:marBottom w:val="0"/>
      <w:divBdr>
        <w:top w:val="none" w:sz="0" w:space="0" w:color="auto"/>
        <w:left w:val="none" w:sz="0" w:space="0" w:color="auto"/>
        <w:bottom w:val="none" w:sz="0" w:space="0" w:color="auto"/>
        <w:right w:val="none" w:sz="0" w:space="0" w:color="auto"/>
      </w:divBdr>
    </w:div>
    <w:div w:id="2082214875">
      <w:bodyDiv w:val="1"/>
      <w:marLeft w:val="0"/>
      <w:marRight w:val="0"/>
      <w:marTop w:val="0"/>
      <w:marBottom w:val="0"/>
      <w:divBdr>
        <w:top w:val="none" w:sz="0" w:space="0" w:color="auto"/>
        <w:left w:val="none" w:sz="0" w:space="0" w:color="auto"/>
        <w:bottom w:val="none" w:sz="0" w:space="0" w:color="auto"/>
        <w:right w:val="none" w:sz="0" w:space="0" w:color="auto"/>
      </w:divBdr>
    </w:div>
    <w:div w:id="2083944049">
      <w:bodyDiv w:val="1"/>
      <w:marLeft w:val="0"/>
      <w:marRight w:val="0"/>
      <w:marTop w:val="0"/>
      <w:marBottom w:val="0"/>
      <w:divBdr>
        <w:top w:val="none" w:sz="0" w:space="0" w:color="auto"/>
        <w:left w:val="none" w:sz="0" w:space="0" w:color="auto"/>
        <w:bottom w:val="none" w:sz="0" w:space="0" w:color="auto"/>
        <w:right w:val="none" w:sz="0" w:space="0" w:color="auto"/>
      </w:divBdr>
    </w:div>
    <w:div w:id="2090300827">
      <w:bodyDiv w:val="1"/>
      <w:marLeft w:val="0"/>
      <w:marRight w:val="0"/>
      <w:marTop w:val="0"/>
      <w:marBottom w:val="0"/>
      <w:divBdr>
        <w:top w:val="none" w:sz="0" w:space="0" w:color="auto"/>
        <w:left w:val="none" w:sz="0" w:space="0" w:color="auto"/>
        <w:bottom w:val="none" w:sz="0" w:space="0" w:color="auto"/>
        <w:right w:val="none" w:sz="0" w:space="0" w:color="auto"/>
      </w:divBdr>
    </w:div>
    <w:div w:id="2091463631">
      <w:bodyDiv w:val="1"/>
      <w:marLeft w:val="0"/>
      <w:marRight w:val="0"/>
      <w:marTop w:val="0"/>
      <w:marBottom w:val="0"/>
      <w:divBdr>
        <w:top w:val="none" w:sz="0" w:space="0" w:color="auto"/>
        <w:left w:val="none" w:sz="0" w:space="0" w:color="auto"/>
        <w:bottom w:val="none" w:sz="0" w:space="0" w:color="auto"/>
        <w:right w:val="none" w:sz="0" w:space="0" w:color="auto"/>
      </w:divBdr>
    </w:div>
    <w:div w:id="2092971128">
      <w:bodyDiv w:val="1"/>
      <w:marLeft w:val="0"/>
      <w:marRight w:val="0"/>
      <w:marTop w:val="0"/>
      <w:marBottom w:val="0"/>
      <w:divBdr>
        <w:top w:val="none" w:sz="0" w:space="0" w:color="auto"/>
        <w:left w:val="none" w:sz="0" w:space="0" w:color="auto"/>
        <w:bottom w:val="none" w:sz="0" w:space="0" w:color="auto"/>
        <w:right w:val="none" w:sz="0" w:space="0" w:color="auto"/>
      </w:divBdr>
    </w:div>
    <w:div w:id="2096051278">
      <w:bodyDiv w:val="1"/>
      <w:marLeft w:val="0"/>
      <w:marRight w:val="0"/>
      <w:marTop w:val="0"/>
      <w:marBottom w:val="0"/>
      <w:divBdr>
        <w:top w:val="none" w:sz="0" w:space="0" w:color="auto"/>
        <w:left w:val="none" w:sz="0" w:space="0" w:color="auto"/>
        <w:bottom w:val="none" w:sz="0" w:space="0" w:color="auto"/>
        <w:right w:val="none" w:sz="0" w:space="0" w:color="auto"/>
      </w:divBdr>
    </w:div>
    <w:div w:id="2098283457">
      <w:bodyDiv w:val="1"/>
      <w:marLeft w:val="0"/>
      <w:marRight w:val="0"/>
      <w:marTop w:val="0"/>
      <w:marBottom w:val="0"/>
      <w:divBdr>
        <w:top w:val="none" w:sz="0" w:space="0" w:color="auto"/>
        <w:left w:val="none" w:sz="0" w:space="0" w:color="auto"/>
        <w:bottom w:val="none" w:sz="0" w:space="0" w:color="auto"/>
        <w:right w:val="none" w:sz="0" w:space="0" w:color="auto"/>
      </w:divBdr>
    </w:div>
    <w:div w:id="2108186385">
      <w:bodyDiv w:val="1"/>
      <w:marLeft w:val="0"/>
      <w:marRight w:val="0"/>
      <w:marTop w:val="0"/>
      <w:marBottom w:val="0"/>
      <w:divBdr>
        <w:top w:val="none" w:sz="0" w:space="0" w:color="auto"/>
        <w:left w:val="none" w:sz="0" w:space="0" w:color="auto"/>
        <w:bottom w:val="none" w:sz="0" w:space="0" w:color="auto"/>
        <w:right w:val="none" w:sz="0" w:space="0" w:color="auto"/>
      </w:divBdr>
    </w:div>
    <w:div w:id="2109109105">
      <w:bodyDiv w:val="1"/>
      <w:marLeft w:val="0"/>
      <w:marRight w:val="0"/>
      <w:marTop w:val="0"/>
      <w:marBottom w:val="0"/>
      <w:divBdr>
        <w:top w:val="none" w:sz="0" w:space="0" w:color="auto"/>
        <w:left w:val="none" w:sz="0" w:space="0" w:color="auto"/>
        <w:bottom w:val="none" w:sz="0" w:space="0" w:color="auto"/>
        <w:right w:val="none" w:sz="0" w:space="0" w:color="auto"/>
      </w:divBdr>
    </w:div>
    <w:div w:id="2110468850">
      <w:bodyDiv w:val="1"/>
      <w:marLeft w:val="0"/>
      <w:marRight w:val="0"/>
      <w:marTop w:val="0"/>
      <w:marBottom w:val="0"/>
      <w:divBdr>
        <w:top w:val="none" w:sz="0" w:space="0" w:color="auto"/>
        <w:left w:val="none" w:sz="0" w:space="0" w:color="auto"/>
        <w:bottom w:val="none" w:sz="0" w:space="0" w:color="auto"/>
        <w:right w:val="none" w:sz="0" w:space="0" w:color="auto"/>
      </w:divBdr>
    </w:div>
    <w:div w:id="2114862184">
      <w:bodyDiv w:val="1"/>
      <w:marLeft w:val="0"/>
      <w:marRight w:val="0"/>
      <w:marTop w:val="0"/>
      <w:marBottom w:val="0"/>
      <w:divBdr>
        <w:top w:val="none" w:sz="0" w:space="0" w:color="auto"/>
        <w:left w:val="none" w:sz="0" w:space="0" w:color="auto"/>
        <w:bottom w:val="none" w:sz="0" w:space="0" w:color="auto"/>
        <w:right w:val="none" w:sz="0" w:space="0" w:color="auto"/>
      </w:divBdr>
    </w:div>
    <w:div w:id="2116901568">
      <w:bodyDiv w:val="1"/>
      <w:marLeft w:val="0"/>
      <w:marRight w:val="0"/>
      <w:marTop w:val="0"/>
      <w:marBottom w:val="0"/>
      <w:divBdr>
        <w:top w:val="none" w:sz="0" w:space="0" w:color="auto"/>
        <w:left w:val="none" w:sz="0" w:space="0" w:color="auto"/>
        <w:bottom w:val="none" w:sz="0" w:space="0" w:color="auto"/>
        <w:right w:val="none" w:sz="0" w:space="0" w:color="auto"/>
      </w:divBdr>
    </w:div>
    <w:div w:id="2117627994">
      <w:bodyDiv w:val="1"/>
      <w:marLeft w:val="0"/>
      <w:marRight w:val="0"/>
      <w:marTop w:val="0"/>
      <w:marBottom w:val="0"/>
      <w:divBdr>
        <w:top w:val="none" w:sz="0" w:space="0" w:color="auto"/>
        <w:left w:val="none" w:sz="0" w:space="0" w:color="auto"/>
        <w:bottom w:val="none" w:sz="0" w:space="0" w:color="auto"/>
        <w:right w:val="none" w:sz="0" w:space="0" w:color="auto"/>
      </w:divBdr>
    </w:div>
    <w:div w:id="2121366439">
      <w:bodyDiv w:val="1"/>
      <w:marLeft w:val="0"/>
      <w:marRight w:val="0"/>
      <w:marTop w:val="0"/>
      <w:marBottom w:val="0"/>
      <w:divBdr>
        <w:top w:val="none" w:sz="0" w:space="0" w:color="auto"/>
        <w:left w:val="none" w:sz="0" w:space="0" w:color="auto"/>
        <w:bottom w:val="none" w:sz="0" w:space="0" w:color="auto"/>
        <w:right w:val="none" w:sz="0" w:space="0" w:color="auto"/>
      </w:divBdr>
    </w:div>
    <w:div w:id="2122533923">
      <w:bodyDiv w:val="1"/>
      <w:marLeft w:val="0"/>
      <w:marRight w:val="0"/>
      <w:marTop w:val="0"/>
      <w:marBottom w:val="0"/>
      <w:divBdr>
        <w:top w:val="none" w:sz="0" w:space="0" w:color="auto"/>
        <w:left w:val="none" w:sz="0" w:space="0" w:color="auto"/>
        <w:bottom w:val="none" w:sz="0" w:space="0" w:color="auto"/>
        <w:right w:val="none" w:sz="0" w:space="0" w:color="auto"/>
      </w:divBdr>
    </w:div>
    <w:div w:id="2125494904">
      <w:bodyDiv w:val="1"/>
      <w:marLeft w:val="0"/>
      <w:marRight w:val="0"/>
      <w:marTop w:val="0"/>
      <w:marBottom w:val="0"/>
      <w:divBdr>
        <w:top w:val="none" w:sz="0" w:space="0" w:color="auto"/>
        <w:left w:val="none" w:sz="0" w:space="0" w:color="auto"/>
        <w:bottom w:val="none" w:sz="0" w:space="0" w:color="auto"/>
        <w:right w:val="none" w:sz="0" w:space="0" w:color="auto"/>
      </w:divBdr>
    </w:div>
    <w:div w:id="2127701367">
      <w:bodyDiv w:val="1"/>
      <w:marLeft w:val="0"/>
      <w:marRight w:val="0"/>
      <w:marTop w:val="0"/>
      <w:marBottom w:val="0"/>
      <w:divBdr>
        <w:top w:val="none" w:sz="0" w:space="0" w:color="auto"/>
        <w:left w:val="none" w:sz="0" w:space="0" w:color="auto"/>
        <w:bottom w:val="none" w:sz="0" w:space="0" w:color="auto"/>
        <w:right w:val="none" w:sz="0" w:space="0" w:color="auto"/>
      </w:divBdr>
    </w:div>
    <w:div w:id="2128699270">
      <w:bodyDiv w:val="1"/>
      <w:marLeft w:val="0"/>
      <w:marRight w:val="0"/>
      <w:marTop w:val="0"/>
      <w:marBottom w:val="0"/>
      <w:divBdr>
        <w:top w:val="none" w:sz="0" w:space="0" w:color="auto"/>
        <w:left w:val="none" w:sz="0" w:space="0" w:color="auto"/>
        <w:bottom w:val="none" w:sz="0" w:space="0" w:color="auto"/>
        <w:right w:val="none" w:sz="0" w:space="0" w:color="auto"/>
      </w:divBdr>
    </w:div>
    <w:div w:id="2133817926">
      <w:bodyDiv w:val="1"/>
      <w:marLeft w:val="0"/>
      <w:marRight w:val="0"/>
      <w:marTop w:val="0"/>
      <w:marBottom w:val="0"/>
      <w:divBdr>
        <w:top w:val="none" w:sz="0" w:space="0" w:color="auto"/>
        <w:left w:val="none" w:sz="0" w:space="0" w:color="auto"/>
        <w:bottom w:val="none" w:sz="0" w:space="0" w:color="auto"/>
        <w:right w:val="none" w:sz="0" w:space="0" w:color="auto"/>
      </w:divBdr>
    </w:div>
    <w:div w:id="2135446280">
      <w:bodyDiv w:val="1"/>
      <w:marLeft w:val="0"/>
      <w:marRight w:val="0"/>
      <w:marTop w:val="0"/>
      <w:marBottom w:val="0"/>
      <w:divBdr>
        <w:top w:val="none" w:sz="0" w:space="0" w:color="auto"/>
        <w:left w:val="none" w:sz="0" w:space="0" w:color="auto"/>
        <w:bottom w:val="none" w:sz="0" w:space="0" w:color="auto"/>
        <w:right w:val="none" w:sz="0" w:space="0" w:color="auto"/>
      </w:divBdr>
    </w:div>
    <w:div w:id="2137750475">
      <w:bodyDiv w:val="1"/>
      <w:marLeft w:val="0"/>
      <w:marRight w:val="0"/>
      <w:marTop w:val="0"/>
      <w:marBottom w:val="0"/>
      <w:divBdr>
        <w:top w:val="none" w:sz="0" w:space="0" w:color="auto"/>
        <w:left w:val="none" w:sz="0" w:space="0" w:color="auto"/>
        <w:bottom w:val="none" w:sz="0" w:space="0" w:color="auto"/>
        <w:right w:val="none" w:sz="0" w:space="0" w:color="auto"/>
      </w:divBdr>
    </w:div>
    <w:div w:id="2141537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lesprace.silvarium.cz/content/blogcategory/85/128/" TargetMode="External"/><Relationship Id="rId21" Type="http://schemas.openxmlformats.org/officeDocument/2006/relationships/hyperlink" Target="http://eagri.cz/public/app/plpis/" TargetMode="External"/><Relationship Id="rId42" Type="http://schemas.openxmlformats.org/officeDocument/2006/relationships/hyperlink" Target="http://cs.wikipedia.org/wiki/Nemovitost" TargetMode="External"/><Relationship Id="rId47" Type="http://schemas.openxmlformats.org/officeDocument/2006/relationships/hyperlink" Target="http://cs.wikipedia.org/wiki/K%C5%99i%C5%BEovatka" TargetMode="External"/><Relationship Id="rId63" Type="http://schemas.openxmlformats.org/officeDocument/2006/relationships/image" Target="media/image20.jpeg"/><Relationship Id="rId68" Type="http://schemas.openxmlformats.org/officeDocument/2006/relationships/image" Target="media/image25.png"/><Relationship Id="rId84" Type="http://schemas.openxmlformats.org/officeDocument/2006/relationships/header" Target="header2.xml"/><Relationship Id="rId16" Type="http://schemas.openxmlformats.org/officeDocument/2006/relationships/hyperlink" Target="http://www.mapy.cz" TargetMode="External"/><Relationship Id="rId11" Type="http://schemas.openxmlformats.org/officeDocument/2006/relationships/hyperlink" Target="http://www.cuzk.cz" TargetMode="External"/><Relationship Id="rId32" Type="http://schemas.openxmlformats.org/officeDocument/2006/relationships/hyperlink" Target="http://www.fce.vutbr.cz/PKO/0M3/predn4/propustkyKRA.htm" TargetMode="External"/><Relationship Id="rId37" Type="http://schemas.openxmlformats.org/officeDocument/2006/relationships/image" Target="media/image4.png"/><Relationship Id="rId53" Type="http://schemas.openxmlformats.org/officeDocument/2006/relationships/image" Target="media/image11.png"/><Relationship Id="rId58" Type="http://schemas.openxmlformats.org/officeDocument/2006/relationships/image" Target="media/image16.png"/><Relationship Id="rId74" Type="http://schemas.openxmlformats.org/officeDocument/2006/relationships/image" Target="media/image31.png"/><Relationship Id="rId79" Type="http://schemas.openxmlformats.org/officeDocument/2006/relationships/image" Target="media/image35.png"/><Relationship Id="rId5" Type="http://schemas.openxmlformats.org/officeDocument/2006/relationships/settings" Target="settings.xml"/><Relationship Id="rId19" Type="http://schemas.openxmlformats.org/officeDocument/2006/relationships/hyperlink" Target="http://eagri.cz/public/app/eagriapp/PU/Prehled/" TargetMode="External"/><Relationship Id="rId14" Type="http://schemas.openxmlformats.org/officeDocument/2006/relationships/hyperlink" Target="http://geoportal.cenia.cz" TargetMode="External"/><Relationship Id="rId22" Type="http://schemas.openxmlformats.org/officeDocument/2006/relationships/hyperlink" Target="http://www.dibavod.cz" TargetMode="External"/><Relationship Id="rId27" Type="http://schemas.openxmlformats.org/officeDocument/2006/relationships/hyperlink" Target="http://mokrady.wbs.cz/Zasady-budovani-tuni.html" TargetMode="External"/><Relationship Id="rId30" Type="http://schemas.openxmlformats.org/officeDocument/2006/relationships/hyperlink" Target="http://ms.vumop.cz/mapserv/dhtml_eroze/docs/C.html" TargetMode="External"/><Relationship Id="rId35" Type="http://schemas.openxmlformats.org/officeDocument/2006/relationships/image" Target="media/image2.png"/><Relationship Id="rId43" Type="http://schemas.openxmlformats.org/officeDocument/2006/relationships/hyperlink" Target="http://cs.wikipedia.org/wiki/Vlastn%C3%ADk" TargetMode="External"/><Relationship Id="rId48" Type="http://schemas.openxmlformats.org/officeDocument/2006/relationships/image" Target="media/image6.png"/><Relationship Id="rId56" Type="http://schemas.openxmlformats.org/officeDocument/2006/relationships/image" Target="media/image14.jpeg"/><Relationship Id="rId64" Type="http://schemas.openxmlformats.org/officeDocument/2006/relationships/image" Target="media/image21.jpeg"/><Relationship Id="rId69" Type="http://schemas.openxmlformats.org/officeDocument/2006/relationships/image" Target="media/image26.jpeg"/><Relationship Id="rId77" Type="http://schemas.openxmlformats.org/officeDocument/2006/relationships/image" Target="media/image34.png"/><Relationship Id="rId8" Type="http://schemas.openxmlformats.org/officeDocument/2006/relationships/endnotes" Target="endnotes.xml"/><Relationship Id="rId51" Type="http://schemas.openxmlformats.org/officeDocument/2006/relationships/image" Target="media/image9.png"/><Relationship Id="rId72" Type="http://schemas.openxmlformats.org/officeDocument/2006/relationships/image" Target="media/image29.png"/><Relationship Id="rId80" Type="http://schemas.openxmlformats.org/officeDocument/2006/relationships/image" Target="media/image36.png"/><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nts5.cgu.cz" TargetMode="External"/><Relationship Id="rId17" Type="http://schemas.openxmlformats.org/officeDocument/2006/relationships/hyperlink" Target="http://heis.vuv.cz/" TargetMode="External"/><Relationship Id="rId25" Type="http://schemas.openxmlformats.org/officeDocument/2006/relationships/hyperlink" Target="http://www.nitrat.cz/" TargetMode="External"/><Relationship Id="rId33" Type="http://schemas.openxmlformats.org/officeDocument/2006/relationships/hyperlink" Target="http://www.prefagrygov.cz/katalog/ramove-propuste/" TargetMode="External"/><Relationship Id="rId38" Type="http://schemas.openxmlformats.org/officeDocument/2006/relationships/image" Target="media/image5.png"/><Relationship Id="rId46" Type="http://schemas.openxmlformats.org/officeDocument/2006/relationships/hyperlink" Target="http://cs.wikipedia.org/wiki/Les" TargetMode="External"/><Relationship Id="rId59" Type="http://schemas.openxmlformats.org/officeDocument/2006/relationships/image" Target="media/image17.png"/><Relationship Id="rId67" Type="http://schemas.openxmlformats.org/officeDocument/2006/relationships/image" Target="media/image24.png"/><Relationship Id="rId20" Type="http://schemas.openxmlformats.org/officeDocument/2006/relationships/hyperlink" Target="http://www.sowac-gis.cz/" TargetMode="External"/><Relationship Id="rId41" Type="http://schemas.openxmlformats.org/officeDocument/2006/relationships/hyperlink" Target="http://cs.wikipedia.org/wiki/Kategorie_pozemn%C3%ADch_komunikac%C3%AD" TargetMode="External"/><Relationship Id="rId54" Type="http://schemas.openxmlformats.org/officeDocument/2006/relationships/image" Target="media/image12.png"/><Relationship Id="rId62" Type="http://schemas.openxmlformats.org/officeDocument/2006/relationships/image" Target="media/image19.jpeg"/><Relationship Id="rId70" Type="http://schemas.openxmlformats.org/officeDocument/2006/relationships/image" Target="media/image27.png"/><Relationship Id="rId75" Type="http://schemas.openxmlformats.org/officeDocument/2006/relationships/image" Target="media/image32.png"/><Relationship Id="rId83" Type="http://schemas.openxmlformats.org/officeDocument/2006/relationships/header" Target="header1.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geoportal.gov.cz/arcgis/services" TargetMode="External"/><Relationship Id="rId23" Type="http://schemas.openxmlformats.org/officeDocument/2006/relationships/hyperlink" Target="http://i-voda.mze.cz" TargetMode="External"/><Relationship Id="rId28" Type="http://schemas.openxmlformats.org/officeDocument/2006/relationships/hyperlink" Target="http://www.zdcechtice.cz/sazeni/sazeni.htm" TargetMode="External"/><Relationship Id="rId36" Type="http://schemas.openxmlformats.org/officeDocument/2006/relationships/image" Target="media/image3.png"/><Relationship Id="rId49" Type="http://schemas.openxmlformats.org/officeDocument/2006/relationships/image" Target="media/image7.png"/><Relationship Id="rId57" Type="http://schemas.openxmlformats.org/officeDocument/2006/relationships/image" Target="media/image15.png"/><Relationship Id="rId10" Type="http://schemas.openxmlformats.org/officeDocument/2006/relationships/hyperlink" Target="http://mapy.nature.cz/mapinspire/MapWin.aspx?M_WizID=8&amp;M_Site=aopk&amp;M_Lang=cs" TargetMode="External"/><Relationship Id="rId31" Type="http://schemas.openxmlformats.org/officeDocument/2006/relationships/hyperlink" Target="http://www.la-ma.cz/" TargetMode="External"/><Relationship Id="rId44" Type="http://schemas.openxmlformats.org/officeDocument/2006/relationships/hyperlink" Target="http://cs.wikipedia.org/wiki/Pozemn%C3%AD_komunikace" TargetMode="External"/><Relationship Id="rId52" Type="http://schemas.openxmlformats.org/officeDocument/2006/relationships/image" Target="media/image10.png"/><Relationship Id="rId60" Type="http://schemas.openxmlformats.org/officeDocument/2006/relationships/image" Target="media/image18.png"/><Relationship Id="rId65" Type="http://schemas.openxmlformats.org/officeDocument/2006/relationships/image" Target="media/image22.png"/><Relationship Id="rId73" Type="http://schemas.openxmlformats.org/officeDocument/2006/relationships/image" Target="media/image30.png"/><Relationship Id="rId78" Type="http://schemas.openxmlformats.org/officeDocument/2006/relationships/hyperlink" Target="http://www.geology.cz" TargetMode="External"/><Relationship Id="rId81" Type="http://schemas.openxmlformats.org/officeDocument/2006/relationships/image" Target="media/image37.png"/><Relationship Id="rId86" Type="http://schemas.openxmlformats.org/officeDocument/2006/relationships/footer" Target="footer2.xml"/><Relationship Id="rId4" Type="http://schemas.openxmlformats.org/officeDocument/2006/relationships/styles" Target="styles.xml"/><Relationship Id="rId9" Type="http://schemas.openxmlformats.org/officeDocument/2006/relationships/hyperlink" Target="mailto:ageris@ageris.cz" TargetMode="External"/><Relationship Id="rId13" Type="http://schemas.openxmlformats.org/officeDocument/2006/relationships/hyperlink" Target="http://mapmaker.geofond.cz" TargetMode="External"/><Relationship Id="rId18" Type="http://schemas.openxmlformats.org/officeDocument/2006/relationships/hyperlink" Target="http://geoportal2.uhul.cz/index.php" TargetMode="External"/><Relationship Id="rId39" Type="http://schemas.openxmlformats.org/officeDocument/2006/relationships/hyperlink" Target="http://cs.wikipedia.org/wiki/%C4%8Cesko" TargetMode="External"/><Relationship Id="rId34" Type="http://schemas.openxmlformats.org/officeDocument/2006/relationships/image" Target="media/image1.png"/><Relationship Id="rId50" Type="http://schemas.openxmlformats.org/officeDocument/2006/relationships/image" Target="media/image8.png"/><Relationship Id="rId55" Type="http://schemas.openxmlformats.org/officeDocument/2006/relationships/image" Target="media/image13.png"/><Relationship Id="rId76" Type="http://schemas.openxmlformats.org/officeDocument/2006/relationships/image" Target="media/image33.png"/><Relationship Id="rId7" Type="http://schemas.openxmlformats.org/officeDocument/2006/relationships/footnotes" Target="footnotes.xml"/><Relationship Id="rId71" Type="http://schemas.openxmlformats.org/officeDocument/2006/relationships/image" Target="media/image28.png"/><Relationship Id="rId2" Type="http://schemas.openxmlformats.org/officeDocument/2006/relationships/customXml" Target="../customXml/item2.xml"/><Relationship Id="rId29" Type="http://schemas.openxmlformats.org/officeDocument/2006/relationships/hyperlink" Target="http://www.agrokrom.cz/texty/metodiky/radce_hospodare/radce_sestavovani_osevnich_postupu.pdf" TargetMode="External"/><Relationship Id="rId24" Type="http://schemas.openxmlformats.org/officeDocument/2006/relationships/hyperlink" Target="http://www.nitrat.cz/" TargetMode="External"/><Relationship Id="rId40" Type="http://schemas.openxmlformats.org/officeDocument/2006/relationships/hyperlink" Target="http://cs.wikipedia.org/wiki/Z%C3%A1kon_o_pozemn%C3%ADch_komunikac%C3%ADch" TargetMode="External"/><Relationship Id="rId45" Type="http://schemas.openxmlformats.org/officeDocument/2006/relationships/hyperlink" Target="http://cs.wikipedia.org/w/index.php?title=Zem%C4%9Bd%C4%9Blsk%C3%BD_pozemek&amp;action=edit&amp;redlink=1" TargetMode="External"/><Relationship Id="rId66" Type="http://schemas.openxmlformats.org/officeDocument/2006/relationships/image" Target="media/image23.png"/><Relationship Id="rId87" Type="http://schemas.openxmlformats.org/officeDocument/2006/relationships/fontTable" Target="fontTable.xml"/><Relationship Id="rId61" Type="http://schemas.openxmlformats.org/officeDocument/2006/relationships/hyperlink" Target="http://www.benefit.cz" TargetMode="External"/><Relationship Id="rId82" Type="http://schemas.openxmlformats.org/officeDocument/2006/relationships/image" Target="media/image38.png"/></Relationships>
</file>

<file path=word/_rels/header1.xml.rels><?xml version="1.0" encoding="UTF-8" standalone="yes"?>
<Relationships xmlns="http://schemas.openxmlformats.org/package/2006/relationships"><Relationship Id="rId1" Type="http://schemas.openxmlformats.org/officeDocument/2006/relationships/image" Target="media/image39.jpeg"/></Relationships>
</file>

<file path=word/_rels/header2.xml.rels><?xml version="1.0" encoding="UTF-8" standalone="yes"?>
<Relationships xmlns="http://schemas.openxmlformats.org/package/2006/relationships"><Relationship Id="rId1" Type="http://schemas.openxmlformats.org/officeDocument/2006/relationships/image" Target="media/image39.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EBBF7F-9E31-4D4B-B0C5-D061F85F32C5}">
  <ds:schemaRefs>
    <ds:schemaRef ds:uri="http://schemas.openxmlformats.org/officeDocument/2006/bibliography"/>
  </ds:schemaRefs>
</ds:datastoreItem>
</file>

<file path=customXml/itemProps2.xml><?xml version="1.0" encoding="utf-8"?>
<ds:datastoreItem xmlns:ds="http://schemas.openxmlformats.org/officeDocument/2006/customXml" ds:itemID="{96B2A6C8-A761-4A0B-9048-4AEC23183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70</Pages>
  <Words>18699</Words>
  <Characters>110857</Characters>
  <Application>Microsoft Office Word</Application>
  <DocSecurity>0</DocSecurity>
  <Lines>923</Lines>
  <Paragraphs>258</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1</vt:lpstr>
      <vt:lpstr>1</vt:lpstr>
    </vt:vector>
  </TitlesOfParts>
  <Company>Ageris</Company>
  <LinksUpToDate>false</LinksUpToDate>
  <CharactersWithSpaces>129298</CharactersWithSpaces>
  <SharedDoc>false</SharedDoc>
  <HLinks>
    <vt:vector size="834" baseType="variant">
      <vt:variant>
        <vt:i4>3276841</vt:i4>
      </vt:variant>
      <vt:variant>
        <vt:i4>723</vt:i4>
      </vt:variant>
      <vt:variant>
        <vt:i4>0</vt:i4>
      </vt:variant>
      <vt:variant>
        <vt:i4>5</vt:i4>
      </vt:variant>
      <vt:variant>
        <vt:lpwstr>http://www.zdcechtice.cz/sazeni/sazeni.htm</vt:lpwstr>
      </vt:variant>
      <vt:variant>
        <vt:lpwstr/>
      </vt:variant>
      <vt:variant>
        <vt:i4>7929965</vt:i4>
      </vt:variant>
      <vt:variant>
        <vt:i4>720</vt:i4>
      </vt:variant>
      <vt:variant>
        <vt:i4>0</vt:i4>
      </vt:variant>
      <vt:variant>
        <vt:i4>5</vt:i4>
      </vt:variant>
      <vt:variant>
        <vt:lpwstr>http://www.benefit.cz/</vt:lpwstr>
      </vt:variant>
      <vt:variant>
        <vt:lpwstr/>
      </vt:variant>
      <vt:variant>
        <vt:i4>1704009</vt:i4>
      </vt:variant>
      <vt:variant>
        <vt:i4>717</vt:i4>
      </vt:variant>
      <vt:variant>
        <vt:i4>0</vt:i4>
      </vt:variant>
      <vt:variant>
        <vt:i4>5</vt:i4>
      </vt:variant>
      <vt:variant>
        <vt:lpwstr>http://cs.wikipedia.org/wiki/K%C5%99i%C5%BEovatka</vt:lpwstr>
      </vt:variant>
      <vt:variant>
        <vt:lpwstr/>
      </vt:variant>
      <vt:variant>
        <vt:i4>393293</vt:i4>
      </vt:variant>
      <vt:variant>
        <vt:i4>714</vt:i4>
      </vt:variant>
      <vt:variant>
        <vt:i4>0</vt:i4>
      </vt:variant>
      <vt:variant>
        <vt:i4>5</vt:i4>
      </vt:variant>
      <vt:variant>
        <vt:lpwstr>http://cs.wikipedia.org/wiki/Les</vt:lpwstr>
      </vt:variant>
      <vt:variant>
        <vt:lpwstr/>
      </vt:variant>
      <vt:variant>
        <vt:i4>7602189</vt:i4>
      </vt:variant>
      <vt:variant>
        <vt:i4>711</vt:i4>
      </vt:variant>
      <vt:variant>
        <vt:i4>0</vt:i4>
      </vt:variant>
      <vt:variant>
        <vt:i4>5</vt:i4>
      </vt:variant>
      <vt:variant>
        <vt:lpwstr>http://cs.wikipedia.org/w/index.php?title=Zem%C4%9Bd%C4%9Blsk%C3%BD_pozemek&amp;action=edit&amp;redlink=1</vt:lpwstr>
      </vt:variant>
      <vt:variant>
        <vt:lpwstr/>
      </vt:variant>
      <vt:variant>
        <vt:i4>2162702</vt:i4>
      </vt:variant>
      <vt:variant>
        <vt:i4>708</vt:i4>
      </vt:variant>
      <vt:variant>
        <vt:i4>0</vt:i4>
      </vt:variant>
      <vt:variant>
        <vt:i4>5</vt:i4>
      </vt:variant>
      <vt:variant>
        <vt:lpwstr>http://cs.wikipedia.org/wiki/Pozemn%C3%AD_komunikace</vt:lpwstr>
      </vt:variant>
      <vt:variant>
        <vt:lpwstr/>
      </vt:variant>
      <vt:variant>
        <vt:i4>6684795</vt:i4>
      </vt:variant>
      <vt:variant>
        <vt:i4>705</vt:i4>
      </vt:variant>
      <vt:variant>
        <vt:i4>0</vt:i4>
      </vt:variant>
      <vt:variant>
        <vt:i4>5</vt:i4>
      </vt:variant>
      <vt:variant>
        <vt:lpwstr>http://cs.wikipedia.org/wiki/Vlastn%C3%ADk</vt:lpwstr>
      </vt:variant>
      <vt:variant>
        <vt:lpwstr/>
      </vt:variant>
      <vt:variant>
        <vt:i4>7012388</vt:i4>
      </vt:variant>
      <vt:variant>
        <vt:i4>702</vt:i4>
      </vt:variant>
      <vt:variant>
        <vt:i4>0</vt:i4>
      </vt:variant>
      <vt:variant>
        <vt:i4>5</vt:i4>
      </vt:variant>
      <vt:variant>
        <vt:lpwstr>http://cs.wikipedia.org/wiki/Nemovitost</vt:lpwstr>
      </vt:variant>
      <vt:variant>
        <vt:lpwstr/>
      </vt:variant>
      <vt:variant>
        <vt:i4>4128893</vt:i4>
      </vt:variant>
      <vt:variant>
        <vt:i4>699</vt:i4>
      </vt:variant>
      <vt:variant>
        <vt:i4>0</vt:i4>
      </vt:variant>
      <vt:variant>
        <vt:i4>5</vt:i4>
      </vt:variant>
      <vt:variant>
        <vt:lpwstr>http://cs.wikipedia.org/wiki/Kategorie_pozemn%C3%ADch_komunikac%C3%AD</vt:lpwstr>
      </vt:variant>
      <vt:variant>
        <vt:lpwstr/>
      </vt:variant>
      <vt:variant>
        <vt:i4>8323103</vt:i4>
      </vt:variant>
      <vt:variant>
        <vt:i4>696</vt:i4>
      </vt:variant>
      <vt:variant>
        <vt:i4>0</vt:i4>
      </vt:variant>
      <vt:variant>
        <vt:i4>5</vt:i4>
      </vt:variant>
      <vt:variant>
        <vt:lpwstr>http://cs.wikipedia.org/wiki/Z%C3%A1kon_o_pozemn%C3%ADch_komunikac%C3%ADch</vt:lpwstr>
      </vt:variant>
      <vt:variant>
        <vt:lpwstr/>
      </vt:variant>
      <vt:variant>
        <vt:i4>4063358</vt:i4>
      </vt:variant>
      <vt:variant>
        <vt:i4>693</vt:i4>
      </vt:variant>
      <vt:variant>
        <vt:i4>0</vt:i4>
      </vt:variant>
      <vt:variant>
        <vt:i4>5</vt:i4>
      </vt:variant>
      <vt:variant>
        <vt:lpwstr>http://cs.wikipedia.org/wiki/%C4%8Cesko</vt:lpwstr>
      </vt:variant>
      <vt:variant>
        <vt:lpwstr/>
      </vt:variant>
      <vt:variant>
        <vt:i4>2424853</vt:i4>
      </vt:variant>
      <vt:variant>
        <vt:i4>690</vt:i4>
      </vt:variant>
      <vt:variant>
        <vt:i4>0</vt:i4>
      </vt:variant>
      <vt:variant>
        <vt:i4>5</vt:i4>
      </vt:variant>
      <vt:variant>
        <vt:lpwstr>http://ms.vumop.cz/mapserv/dhtml_eroze/docs/C.html</vt:lpwstr>
      </vt:variant>
      <vt:variant>
        <vt:lpwstr/>
      </vt:variant>
      <vt:variant>
        <vt:i4>3342368</vt:i4>
      </vt:variant>
      <vt:variant>
        <vt:i4>687</vt:i4>
      </vt:variant>
      <vt:variant>
        <vt:i4>0</vt:i4>
      </vt:variant>
      <vt:variant>
        <vt:i4>5</vt:i4>
      </vt:variant>
      <vt:variant>
        <vt:lpwstr>http://www.agrokrom.cz/texty/metodiky/radce_hospodare/radce_sestavovani_osevnich_postupu.pdf</vt:lpwstr>
      </vt:variant>
      <vt:variant>
        <vt:lpwstr/>
      </vt:variant>
      <vt:variant>
        <vt:i4>3276841</vt:i4>
      </vt:variant>
      <vt:variant>
        <vt:i4>684</vt:i4>
      </vt:variant>
      <vt:variant>
        <vt:i4>0</vt:i4>
      </vt:variant>
      <vt:variant>
        <vt:i4>5</vt:i4>
      </vt:variant>
      <vt:variant>
        <vt:lpwstr>http://www.zdcechtice.cz/sazeni/sazeni.htm</vt:lpwstr>
      </vt:variant>
      <vt:variant>
        <vt:lpwstr/>
      </vt:variant>
      <vt:variant>
        <vt:i4>3014778</vt:i4>
      </vt:variant>
      <vt:variant>
        <vt:i4>681</vt:i4>
      </vt:variant>
      <vt:variant>
        <vt:i4>0</vt:i4>
      </vt:variant>
      <vt:variant>
        <vt:i4>5</vt:i4>
      </vt:variant>
      <vt:variant>
        <vt:lpwstr>http://mokrady.wbs.cz/Zasady-budovani-tuni.html</vt:lpwstr>
      </vt:variant>
      <vt:variant>
        <vt:lpwstr/>
      </vt:variant>
      <vt:variant>
        <vt:i4>4653128</vt:i4>
      </vt:variant>
      <vt:variant>
        <vt:i4>678</vt:i4>
      </vt:variant>
      <vt:variant>
        <vt:i4>0</vt:i4>
      </vt:variant>
      <vt:variant>
        <vt:i4>5</vt:i4>
      </vt:variant>
      <vt:variant>
        <vt:lpwstr>http://lesprace.silvarium.cz/content/blogcategory/85/128/</vt:lpwstr>
      </vt:variant>
      <vt:variant>
        <vt:lpwstr/>
      </vt:variant>
      <vt:variant>
        <vt:i4>1507425</vt:i4>
      </vt:variant>
      <vt:variant>
        <vt:i4>675</vt:i4>
      </vt:variant>
      <vt:variant>
        <vt:i4>0</vt:i4>
      </vt:variant>
      <vt:variant>
        <vt:i4>5</vt:i4>
      </vt:variant>
      <vt:variant>
        <vt:lpwstr>http://www.nitrat.cz/index.php?option=com_content&amp;view=article&amp;id=35&amp;Itemid=54&amp;lang=cs</vt:lpwstr>
      </vt:variant>
      <vt:variant>
        <vt:lpwstr/>
      </vt:variant>
      <vt:variant>
        <vt:i4>262236</vt:i4>
      </vt:variant>
      <vt:variant>
        <vt:i4>672</vt:i4>
      </vt:variant>
      <vt:variant>
        <vt:i4>0</vt:i4>
      </vt:variant>
      <vt:variant>
        <vt:i4>5</vt:i4>
      </vt:variant>
      <vt:variant>
        <vt:lpwstr>http://www.nitrat.cz/</vt:lpwstr>
      </vt:variant>
      <vt:variant>
        <vt:lpwstr/>
      </vt:variant>
      <vt:variant>
        <vt:i4>6815748</vt:i4>
      </vt:variant>
      <vt:variant>
        <vt:i4>669</vt:i4>
      </vt:variant>
      <vt:variant>
        <vt:i4>0</vt:i4>
      </vt:variant>
      <vt:variant>
        <vt:i4>5</vt:i4>
      </vt:variant>
      <vt:variant>
        <vt:lpwstr>http://mapy.kr-kralovehradecky.cz/ppo/index.html?agrotechnicka_opatreni.htm</vt:lpwstr>
      </vt:variant>
      <vt:variant>
        <vt:lpwstr/>
      </vt:variant>
      <vt:variant>
        <vt:i4>6946853</vt:i4>
      </vt:variant>
      <vt:variant>
        <vt:i4>666</vt:i4>
      </vt:variant>
      <vt:variant>
        <vt:i4>0</vt:i4>
      </vt:variant>
      <vt:variant>
        <vt:i4>5</vt:i4>
      </vt:variant>
      <vt:variant>
        <vt:lpwstr>http://www.prefagrygov.cz/katalog/ramove-propuste/</vt:lpwstr>
      </vt:variant>
      <vt:variant>
        <vt:lpwstr/>
      </vt:variant>
      <vt:variant>
        <vt:i4>8323182</vt:i4>
      </vt:variant>
      <vt:variant>
        <vt:i4>663</vt:i4>
      </vt:variant>
      <vt:variant>
        <vt:i4>0</vt:i4>
      </vt:variant>
      <vt:variant>
        <vt:i4>5</vt:i4>
      </vt:variant>
      <vt:variant>
        <vt:lpwstr>http://www.fce.vutbr.cz/PKO/0M3/predn4/propustkyKRA.htm</vt:lpwstr>
      </vt:variant>
      <vt:variant>
        <vt:lpwstr/>
      </vt:variant>
      <vt:variant>
        <vt:i4>4325404</vt:i4>
      </vt:variant>
      <vt:variant>
        <vt:i4>660</vt:i4>
      </vt:variant>
      <vt:variant>
        <vt:i4>0</vt:i4>
      </vt:variant>
      <vt:variant>
        <vt:i4>5</vt:i4>
      </vt:variant>
      <vt:variant>
        <vt:lpwstr>http://www.kr-kralovehradecky.cz/cz/rozvoj-kraje/uzemni-planovani/zasady-uzemniho-rozvoje-kralovehradeckeho-kraje-46187/</vt:lpwstr>
      </vt:variant>
      <vt:variant>
        <vt:lpwstr/>
      </vt:variant>
      <vt:variant>
        <vt:i4>5242945</vt:i4>
      </vt:variant>
      <vt:variant>
        <vt:i4>657</vt:i4>
      </vt:variant>
      <vt:variant>
        <vt:i4>0</vt:i4>
      </vt:variant>
      <vt:variant>
        <vt:i4>5</vt:i4>
      </vt:variant>
      <vt:variant>
        <vt:lpwstr>http://i-voda.mze.cz/</vt:lpwstr>
      </vt:variant>
      <vt:variant>
        <vt:lpwstr/>
      </vt:variant>
      <vt:variant>
        <vt:i4>7536739</vt:i4>
      </vt:variant>
      <vt:variant>
        <vt:i4>654</vt:i4>
      </vt:variant>
      <vt:variant>
        <vt:i4>0</vt:i4>
      </vt:variant>
      <vt:variant>
        <vt:i4>5</vt:i4>
      </vt:variant>
      <vt:variant>
        <vt:lpwstr>http://www.dibavod.cz/</vt:lpwstr>
      </vt:variant>
      <vt:variant>
        <vt:lpwstr/>
      </vt:variant>
      <vt:variant>
        <vt:i4>1310784</vt:i4>
      </vt:variant>
      <vt:variant>
        <vt:i4>651</vt:i4>
      </vt:variant>
      <vt:variant>
        <vt:i4>0</vt:i4>
      </vt:variant>
      <vt:variant>
        <vt:i4>5</vt:i4>
      </vt:variant>
      <vt:variant>
        <vt:lpwstr>http://eagri.cz/public/app/plpis/</vt:lpwstr>
      </vt:variant>
      <vt:variant>
        <vt:lpwstr/>
      </vt:variant>
      <vt:variant>
        <vt:i4>1310798</vt:i4>
      </vt:variant>
      <vt:variant>
        <vt:i4>648</vt:i4>
      </vt:variant>
      <vt:variant>
        <vt:i4>0</vt:i4>
      </vt:variant>
      <vt:variant>
        <vt:i4>5</vt:i4>
      </vt:variant>
      <vt:variant>
        <vt:lpwstr>http://www.sowac-gis.cz/</vt:lpwstr>
      </vt:variant>
      <vt:variant>
        <vt:lpwstr/>
      </vt:variant>
      <vt:variant>
        <vt:i4>3866727</vt:i4>
      </vt:variant>
      <vt:variant>
        <vt:i4>645</vt:i4>
      </vt:variant>
      <vt:variant>
        <vt:i4>0</vt:i4>
      </vt:variant>
      <vt:variant>
        <vt:i4>5</vt:i4>
      </vt:variant>
      <vt:variant>
        <vt:lpwstr>http://eagri.cz/public/app/eagriapp/PU/Prehled/</vt:lpwstr>
      </vt:variant>
      <vt:variant>
        <vt:lpwstr/>
      </vt:variant>
      <vt:variant>
        <vt:i4>8323180</vt:i4>
      </vt:variant>
      <vt:variant>
        <vt:i4>642</vt:i4>
      </vt:variant>
      <vt:variant>
        <vt:i4>0</vt:i4>
      </vt:variant>
      <vt:variant>
        <vt:i4>5</vt:i4>
      </vt:variant>
      <vt:variant>
        <vt:lpwstr>http://geoportal2.uhul.cz/index.php</vt:lpwstr>
      </vt:variant>
      <vt:variant>
        <vt:lpwstr/>
      </vt:variant>
      <vt:variant>
        <vt:i4>2424956</vt:i4>
      </vt:variant>
      <vt:variant>
        <vt:i4>639</vt:i4>
      </vt:variant>
      <vt:variant>
        <vt:i4>0</vt:i4>
      </vt:variant>
      <vt:variant>
        <vt:i4>5</vt:i4>
      </vt:variant>
      <vt:variant>
        <vt:lpwstr>http://heis.vuv.cz/</vt:lpwstr>
      </vt:variant>
      <vt:variant>
        <vt:lpwstr/>
      </vt:variant>
      <vt:variant>
        <vt:i4>6422571</vt:i4>
      </vt:variant>
      <vt:variant>
        <vt:i4>636</vt:i4>
      </vt:variant>
      <vt:variant>
        <vt:i4>0</vt:i4>
      </vt:variant>
      <vt:variant>
        <vt:i4>5</vt:i4>
      </vt:variant>
      <vt:variant>
        <vt:lpwstr>http://www.mapy.cz/</vt:lpwstr>
      </vt:variant>
      <vt:variant>
        <vt:lpwstr/>
      </vt:variant>
      <vt:variant>
        <vt:i4>6422574</vt:i4>
      </vt:variant>
      <vt:variant>
        <vt:i4>633</vt:i4>
      </vt:variant>
      <vt:variant>
        <vt:i4>0</vt:i4>
      </vt:variant>
      <vt:variant>
        <vt:i4>5</vt:i4>
      </vt:variant>
      <vt:variant>
        <vt:lpwstr>http://geoportal.gov.cz/arcgis/services</vt:lpwstr>
      </vt:variant>
      <vt:variant>
        <vt:lpwstr/>
      </vt:variant>
      <vt:variant>
        <vt:i4>7602297</vt:i4>
      </vt:variant>
      <vt:variant>
        <vt:i4>630</vt:i4>
      </vt:variant>
      <vt:variant>
        <vt:i4>0</vt:i4>
      </vt:variant>
      <vt:variant>
        <vt:i4>5</vt:i4>
      </vt:variant>
      <vt:variant>
        <vt:lpwstr>http://geoportal.cenia.cz/</vt:lpwstr>
      </vt:variant>
      <vt:variant>
        <vt:lpwstr/>
      </vt:variant>
      <vt:variant>
        <vt:i4>2424956</vt:i4>
      </vt:variant>
      <vt:variant>
        <vt:i4>627</vt:i4>
      </vt:variant>
      <vt:variant>
        <vt:i4>0</vt:i4>
      </vt:variant>
      <vt:variant>
        <vt:i4>5</vt:i4>
      </vt:variant>
      <vt:variant>
        <vt:lpwstr>http://mapmaker.geofond.cz/</vt:lpwstr>
      </vt:variant>
      <vt:variant>
        <vt:lpwstr/>
      </vt:variant>
      <vt:variant>
        <vt:i4>2818109</vt:i4>
      </vt:variant>
      <vt:variant>
        <vt:i4>624</vt:i4>
      </vt:variant>
      <vt:variant>
        <vt:i4>0</vt:i4>
      </vt:variant>
      <vt:variant>
        <vt:i4>5</vt:i4>
      </vt:variant>
      <vt:variant>
        <vt:lpwstr>http://nts5.cgu.cz/</vt:lpwstr>
      </vt:variant>
      <vt:variant>
        <vt:lpwstr/>
      </vt:variant>
      <vt:variant>
        <vt:i4>6684717</vt:i4>
      </vt:variant>
      <vt:variant>
        <vt:i4>621</vt:i4>
      </vt:variant>
      <vt:variant>
        <vt:i4>0</vt:i4>
      </vt:variant>
      <vt:variant>
        <vt:i4>5</vt:i4>
      </vt:variant>
      <vt:variant>
        <vt:lpwstr>http://www.cuzk.cz/</vt:lpwstr>
      </vt:variant>
      <vt:variant>
        <vt:lpwstr/>
      </vt:variant>
      <vt:variant>
        <vt:i4>5046335</vt:i4>
      </vt:variant>
      <vt:variant>
        <vt:i4>618</vt:i4>
      </vt:variant>
      <vt:variant>
        <vt:i4>0</vt:i4>
      </vt:variant>
      <vt:variant>
        <vt:i4>5</vt:i4>
      </vt:variant>
      <vt:variant>
        <vt:lpwstr>http://mapy.nature.cz/mapinspire/MapWin.aspx?M_WizID=8&amp;M_Site=aopk&amp;M_Lang=cs</vt:lpwstr>
      </vt:variant>
      <vt:variant>
        <vt:lpwstr/>
      </vt:variant>
      <vt:variant>
        <vt:i4>1572918</vt:i4>
      </vt:variant>
      <vt:variant>
        <vt:i4>611</vt:i4>
      </vt:variant>
      <vt:variant>
        <vt:i4>0</vt:i4>
      </vt:variant>
      <vt:variant>
        <vt:i4>5</vt:i4>
      </vt:variant>
      <vt:variant>
        <vt:lpwstr/>
      </vt:variant>
      <vt:variant>
        <vt:lpwstr>_Toc352329504</vt:lpwstr>
      </vt:variant>
      <vt:variant>
        <vt:i4>1572918</vt:i4>
      </vt:variant>
      <vt:variant>
        <vt:i4>605</vt:i4>
      </vt:variant>
      <vt:variant>
        <vt:i4>0</vt:i4>
      </vt:variant>
      <vt:variant>
        <vt:i4>5</vt:i4>
      </vt:variant>
      <vt:variant>
        <vt:lpwstr/>
      </vt:variant>
      <vt:variant>
        <vt:lpwstr>_Toc352329503</vt:lpwstr>
      </vt:variant>
      <vt:variant>
        <vt:i4>1572918</vt:i4>
      </vt:variant>
      <vt:variant>
        <vt:i4>599</vt:i4>
      </vt:variant>
      <vt:variant>
        <vt:i4>0</vt:i4>
      </vt:variant>
      <vt:variant>
        <vt:i4>5</vt:i4>
      </vt:variant>
      <vt:variant>
        <vt:lpwstr/>
      </vt:variant>
      <vt:variant>
        <vt:lpwstr>_Toc352329502</vt:lpwstr>
      </vt:variant>
      <vt:variant>
        <vt:i4>1572918</vt:i4>
      </vt:variant>
      <vt:variant>
        <vt:i4>593</vt:i4>
      </vt:variant>
      <vt:variant>
        <vt:i4>0</vt:i4>
      </vt:variant>
      <vt:variant>
        <vt:i4>5</vt:i4>
      </vt:variant>
      <vt:variant>
        <vt:lpwstr/>
      </vt:variant>
      <vt:variant>
        <vt:lpwstr>_Toc352329501</vt:lpwstr>
      </vt:variant>
      <vt:variant>
        <vt:i4>1572918</vt:i4>
      </vt:variant>
      <vt:variant>
        <vt:i4>587</vt:i4>
      </vt:variant>
      <vt:variant>
        <vt:i4>0</vt:i4>
      </vt:variant>
      <vt:variant>
        <vt:i4>5</vt:i4>
      </vt:variant>
      <vt:variant>
        <vt:lpwstr/>
      </vt:variant>
      <vt:variant>
        <vt:lpwstr>_Toc352329500</vt:lpwstr>
      </vt:variant>
      <vt:variant>
        <vt:i4>1114167</vt:i4>
      </vt:variant>
      <vt:variant>
        <vt:i4>581</vt:i4>
      </vt:variant>
      <vt:variant>
        <vt:i4>0</vt:i4>
      </vt:variant>
      <vt:variant>
        <vt:i4>5</vt:i4>
      </vt:variant>
      <vt:variant>
        <vt:lpwstr/>
      </vt:variant>
      <vt:variant>
        <vt:lpwstr>_Toc352329499</vt:lpwstr>
      </vt:variant>
      <vt:variant>
        <vt:i4>1114167</vt:i4>
      </vt:variant>
      <vt:variant>
        <vt:i4>575</vt:i4>
      </vt:variant>
      <vt:variant>
        <vt:i4>0</vt:i4>
      </vt:variant>
      <vt:variant>
        <vt:i4>5</vt:i4>
      </vt:variant>
      <vt:variant>
        <vt:lpwstr/>
      </vt:variant>
      <vt:variant>
        <vt:lpwstr>_Toc352329498</vt:lpwstr>
      </vt:variant>
      <vt:variant>
        <vt:i4>1114167</vt:i4>
      </vt:variant>
      <vt:variant>
        <vt:i4>569</vt:i4>
      </vt:variant>
      <vt:variant>
        <vt:i4>0</vt:i4>
      </vt:variant>
      <vt:variant>
        <vt:i4>5</vt:i4>
      </vt:variant>
      <vt:variant>
        <vt:lpwstr/>
      </vt:variant>
      <vt:variant>
        <vt:lpwstr>_Toc352329497</vt:lpwstr>
      </vt:variant>
      <vt:variant>
        <vt:i4>1114167</vt:i4>
      </vt:variant>
      <vt:variant>
        <vt:i4>563</vt:i4>
      </vt:variant>
      <vt:variant>
        <vt:i4>0</vt:i4>
      </vt:variant>
      <vt:variant>
        <vt:i4>5</vt:i4>
      </vt:variant>
      <vt:variant>
        <vt:lpwstr/>
      </vt:variant>
      <vt:variant>
        <vt:lpwstr>_Toc352329496</vt:lpwstr>
      </vt:variant>
      <vt:variant>
        <vt:i4>1114167</vt:i4>
      </vt:variant>
      <vt:variant>
        <vt:i4>557</vt:i4>
      </vt:variant>
      <vt:variant>
        <vt:i4>0</vt:i4>
      </vt:variant>
      <vt:variant>
        <vt:i4>5</vt:i4>
      </vt:variant>
      <vt:variant>
        <vt:lpwstr/>
      </vt:variant>
      <vt:variant>
        <vt:lpwstr>_Toc352329495</vt:lpwstr>
      </vt:variant>
      <vt:variant>
        <vt:i4>1114167</vt:i4>
      </vt:variant>
      <vt:variant>
        <vt:i4>551</vt:i4>
      </vt:variant>
      <vt:variant>
        <vt:i4>0</vt:i4>
      </vt:variant>
      <vt:variant>
        <vt:i4>5</vt:i4>
      </vt:variant>
      <vt:variant>
        <vt:lpwstr/>
      </vt:variant>
      <vt:variant>
        <vt:lpwstr>_Toc352329494</vt:lpwstr>
      </vt:variant>
      <vt:variant>
        <vt:i4>1114167</vt:i4>
      </vt:variant>
      <vt:variant>
        <vt:i4>545</vt:i4>
      </vt:variant>
      <vt:variant>
        <vt:i4>0</vt:i4>
      </vt:variant>
      <vt:variant>
        <vt:i4>5</vt:i4>
      </vt:variant>
      <vt:variant>
        <vt:lpwstr/>
      </vt:variant>
      <vt:variant>
        <vt:lpwstr>_Toc352329493</vt:lpwstr>
      </vt:variant>
      <vt:variant>
        <vt:i4>1114167</vt:i4>
      </vt:variant>
      <vt:variant>
        <vt:i4>539</vt:i4>
      </vt:variant>
      <vt:variant>
        <vt:i4>0</vt:i4>
      </vt:variant>
      <vt:variant>
        <vt:i4>5</vt:i4>
      </vt:variant>
      <vt:variant>
        <vt:lpwstr/>
      </vt:variant>
      <vt:variant>
        <vt:lpwstr>_Toc352329492</vt:lpwstr>
      </vt:variant>
      <vt:variant>
        <vt:i4>1114167</vt:i4>
      </vt:variant>
      <vt:variant>
        <vt:i4>533</vt:i4>
      </vt:variant>
      <vt:variant>
        <vt:i4>0</vt:i4>
      </vt:variant>
      <vt:variant>
        <vt:i4>5</vt:i4>
      </vt:variant>
      <vt:variant>
        <vt:lpwstr/>
      </vt:variant>
      <vt:variant>
        <vt:lpwstr>_Toc352329491</vt:lpwstr>
      </vt:variant>
      <vt:variant>
        <vt:i4>1114167</vt:i4>
      </vt:variant>
      <vt:variant>
        <vt:i4>527</vt:i4>
      </vt:variant>
      <vt:variant>
        <vt:i4>0</vt:i4>
      </vt:variant>
      <vt:variant>
        <vt:i4>5</vt:i4>
      </vt:variant>
      <vt:variant>
        <vt:lpwstr/>
      </vt:variant>
      <vt:variant>
        <vt:lpwstr>_Toc352329490</vt:lpwstr>
      </vt:variant>
      <vt:variant>
        <vt:i4>1048631</vt:i4>
      </vt:variant>
      <vt:variant>
        <vt:i4>521</vt:i4>
      </vt:variant>
      <vt:variant>
        <vt:i4>0</vt:i4>
      </vt:variant>
      <vt:variant>
        <vt:i4>5</vt:i4>
      </vt:variant>
      <vt:variant>
        <vt:lpwstr/>
      </vt:variant>
      <vt:variant>
        <vt:lpwstr>_Toc352329489</vt:lpwstr>
      </vt:variant>
      <vt:variant>
        <vt:i4>1048631</vt:i4>
      </vt:variant>
      <vt:variant>
        <vt:i4>515</vt:i4>
      </vt:variant>
      <vt:variant>
        <vt:i4>0</vt:i4>
      </vt:variant>
      <vt:variant>
        <vt:i4>5</vt:i4>
      </vt:variant>
      <vt:variant>
        <vt:lpwstr/>
      </vt:variant>
      <vt:variant>
        <vt:lpwstr>_Toc352329488</vt:lpwstr>
      </vt:variant>
      <vt:variant>
        <vt:i4>1048631</vt:i4>
      </vt:variant>
      <vt:variant>
        <vt:i4>509</vt:i4>
      </vt:variant>
      <vt:variant>
        <vt:i4>0</vt:i4>
      </vt:variant>
      <vt:variant>
        <vt:i4>5</vt:i4>
      </vt:variant>
      <vt:variant>
        <vt:lpwstr/>
      </vt:variant>
      <vt:variant>
        <vt:lpwstr>_Toc352329487</vt:lpwstr>
      </vt:variant>
      <vt:variant>
        <vt:i4>1048631</vt:i4>
      </vt:variant>
      <vt:variant>
        <vt:i4>503</vt:i4>
      </vt:variant>
      <vt:variant>
        <vt:i4>0</vt:i4>
      </vt:variant>
      <vt:variant>
        <vt:i4>5</vt:i4>
      </vt:variant>
      <vt:variant>
        <vt:lpwstr/>
      </vt:variant>
      <vt:variant>
        <vt:lpwstr>_Toc352329486</vt:lpwstr>
      </vt:variant>
      <vt:variant>
        <vt:i4>1048631</vt:i4>
      </vt:variant>
      <vt:variant>
        <vt:i4>497</vt:i4>
      </vt:variant>
      <vt:variant>
        <vt:i4>0</vt:i4>
      </vt:variant>
      <vt:variant>
        <vt:i4>5</vt:i4>
      </vt:variant>
      <vt:variant>
        <vt:lpwstr/>
      </vt:variant>
      <vt:variant>
        <vt:lpwstr>_Toc352329485</vt:lpwstr>
      </vt:variant>
      <vt:variant>
        <vt:i4>1048631</vt:i4>
      </vt:variant>
      <vt:variant>
        <vt:i4>491</vt:i4>
      </vt:variant>
      <vt:variant>
        <vt:i4>0</vt:i4>
      </vt:variant>
      <vt:variant>
        <vt:i4>5</vt:i4>
      </vt:variant>
      <vt:variant>
        <vt:lpwstr/>
      </vt:variant>
      <vt:variant>
        <vt:lpwstr>_Toc352329484</vt:lpwstr>
      </vt:variant>
      <vt:variant>
        <vt:i4>1048631</vt:i4>
      </vt:variant>
      <vt:variant>
        <vt:i4>485</vt:i4>
      </vt:variant>
      <vt:variant>
        <vt:i4>0</vt:i4>
      </vt:variant>
      <vt:variant>
        <vt:i4>5</vt:i4>
      </vt:variant>
      <vt:variant>
        <vt:lpwstr/>
      </vt:variant>
      <vt:variant>
        <vt:lpwstr>_Toc352329483</vt:lpwstr>
      </vt:variant>
      <vt:variant>
        <vt:i4>1048631</vt:i4>
      </vt:variant>
      <vt:variant>
        <vt:i4>479</vt:i4>
      </vt:variant>
      <vt:variant>
        <vt:i4>0</vt:i4>
      </vt:variant>
      <vt:variant>
        <vt:i4>5</vt:i4>
      </vt:variant>
      <vt:variant>
        <vt:lpwstr/>
      </vt:variant>
      <vt:variant>
        <vt:lpwstr>_Toc352329482</vt:lpwstr>
      </vt:variant>
      <vt:variant>
        <vt:i4>1048631</vt:i4>
      </vt:variant>
      <vt:variant>
        <vt:i4>473</vt:i4>
      </vt:variant>
      <vt:variant>
        <vt:i4>0</vt:i4>
      </vt:variant>
      <vt:variant>
        <vt:i4>5</vt:i4>
      </vt:variant>
      <vt:variant>
        <vt:lpwstr/>
      </vt:variant>
      <vt:variant>
        <vt:lpwstr>_Toc352329481</vt:lpwstr>
      </vt:variant>
      <vt:variant>
        <vt:i4>1048631</vt:i4>
      </vt:variant>
      <vt:variant>
        <vt:i4>467</vt:i4>
      </vt:variant>
      <vt:variant>
        <vt:i4>0</vt:i4>
      </vt:variant>
      <vt:variant>
        <vt:i4>5</vt:i4>
      </vt:variant>
      <vt:variant>
        <vt:lpwstr/>
      </vt:variant>
      <vt:variant>
        <vt:lpwstr>_Toc352329480</vt:lpwstr>
      </vt:variant>
      <vt:variant>
        <vt:i4>2031671</vt:i4>
      </vt:variant>
      <vt:variant>
        <vt:i4>461</vt:i4>
      </vt:variant>
      <vt:variant>
        <vt:i4>0</vt:i4>
      </vt:variant>
      <vt:variant>
        <vt:i4>5</vt:i4>
      </vt:variant>
      <vt:variant>
        <vt:lpwstr/>
      </vt:variant>
      <vt:variant>
        <vt:lpwstr>_Toc352329479</vt:lpwstr>
      </vt:variant>
      <vt:variant>
        <vt:i4>2031671</vt:i4>
      </vt:variant>
      <vt:variant>
        <vt:i4>455</vt:i4>
      </vt:variant>
      <vt:variant>
        <vt:i4>0</vt:i4>
      </vt:variant>
      <vt:variant>
        <vt:i4>5</vt:i4>
      </vt:variant>
      <vt:variant>
        <vt:lpwstr/>
      </vt:variant>
      <vt:variant>
        <vt:lpwstr>_Toc352329478</vt:lpwstr>
      </vt:variant>
      <vt:variant>
        <vt:i4>2031671</vt:i4>
      </vt:variant>
      <vt:variant>
        <vt:i4>449</vt:i4>
      </vt:variant>
      <vt:variant>
        <vt:i4>0</vt:i4>
      </vt:variant>
      <vt:variant>
        <vt:i4>5</vt:i4>
      </vt:variant>
      <vt:variant>
        <vt:lpwstr/>
      </vt:variant>
      <vt:variant>
        <vt:lpwstr>_Toc352329477</vt:lpwstr>
      </vt:variant>
      <vt:variant>
        <vt:i4>2031671</vt:i4>
      </vt:variant>
      <vt:variant>
        <vt:i4>443</vt:i4>
      </vt:variant>
      <vt:variant>
        <vt:i4>0</vt:i4>
      </vt:variant>
      <vt:variant>
        <vt:i4>5</vt:i4>
      </vt:variant>
      <vt:variant>
        <vt:lpwstr/>
      </vt:variant>
      <vt:variant>
        <vt:lpwstr>_Toc352329476</vt:lpwstr>
      </vt:variant>
      <vt:variant>
        <vt:i4>2031671</vt:i4>
      </vt:variant>
      <vt:variant>
        <vt:i4>437</vt:i4>
      </vt:variant>
      <vt:variant>
        <vt:i4>0</vt:i4>
      </vt:variant>
      <vt:variant>
        <vt:i4>5</vt:i4>
      </vt:variant>
      <vt:variant>
        <vt:lpwstr/>
      </vt:variant>
      <vt:variant>
        <vt:lpwstr>_Toc352329475</vt:lpwstr>
      </vt:variant>
      <vt:variant>
        <vt:i4>2031671</vt:i4>
      </vt:variant>
      <vt:variant>
        <vt:i4>431</vt:i4>
      </vt:variant>
      <vt:variant>
        <vt:i4>0</vt:i4>
      </vt:variant>
      <vt:variant>
        <vt:i4>5</vt:i4>
      </vt:variant>
      <vt:variant>
        <vt:lpwstr/>
      </vt:variant>
      <vt:variant>
        <vt:lpwstr>_Toc352329474</vt:lpwstr>
      </vt:variant>
      <vt:variant>
        <vt:i4>2031671</vt:i4>
      </vt:variant>
      <vt:variant>
        <vt:i4>425</vt:i4>
      </vt:variant>
      <vt:variant>
        <vt:i4>0</vt:i4>
      </vt:variant>
      <vt:variant>
        <vt:i4>5</vt:i4>
      </vt:variant>
      <vt:variant>
        <vt:lpwstr/>
      </vt:variant>
      <vt:variant>
        <vt:lpwstr>_Toc352329473</vt:lpwstr>
      </vt:variant>
      <vt:variant>
        <vt:i4>2031671</vt:i4>
      </vt:variant>
      <vt:variant>
        <vt:i4>419</vt:i4>
      </vt:variant>
      <vt:variant>
        <vt:i4>0</vt:i4>
      </vt:variant>
      <vt:variant>
        <vt:i4>5</vt:i4>
      </vt:variant>
      <vt:variant>
        <vt:lpwstr/>
      </vt:variant>
      <vt:variant>
        <vt:lpwstr>_Toc352329472</vt:lpwstr>
      </vt:variant>
      <vt:variant>
        <vt:i4>2031671</vt:i4>
      </vt:variant>
      <vt:variant>
        <vt:i4>413</vt:i4>
      </vt:variant>
      <vt:variant>
        <vt:i4>0</vt:i4>
      </vt:variant>
      <vt:variant>
        <vt:i4>5</vt:i4>
      </vt:variant>
      <vt:variant>
        <vt:lpwstr/>
      </vt:variant>
      <vt:variant>
        <vt:lpwstr>_Toc352329471</vt:lpwstr>
      </vt:variant>
      <vt:variant>
        <vt:i4>2031671</vt:i4>
      </vt:variant>
      <vt:variant>
        <vt:i4>407</vt:i4>
      </vt:variant>
      <vt:variant>
        <vt:i4>0</vt:i4>
      </vt:variant>
      <vt:variant>
        <vt:i4>5</vt:i4>
      </vt:variant>
      <vt:variant>
        <vt:lpwstr/>
      </vt:variant>
      <vt:variant>
        <vt:lpwstr>_Toc352329470</vt:lpwstr>
      </vt:variant>
      <vt:variant>
        <vt:i4>1966135</vt:i4>
      </vt:variant>
      <vt:variant>
        <vt:i4>401</vt:i4>
      </vt:variant>
      <vt:variant>
        <vt:i4>0</vt:i4>
      </vt:variant>
      <vt:variant>
        <vt:i4>5</vt:i4>
      </vt:variant>
      <vt:variant>
        <vt:lpwstr/>
      </vt:variant>
      <vt:variant>
        <vt:lpwstr>_Toc352329469</vt:lpwstr>
      </vt:variant>
      <vt:variant>
        <vt:i4>1966135</vt:i4>
      </vt:variant>
      <vt:variant>
        <vt:i4>395</vt:i4>
      </vt:variant>
      <vt:variant>
        <vt:i4>0</vt:i4>
      </vt:variant>
      <vt:variant>
        <vt:i4>5</vt:i4>
      </vt:variant>
      <vt:variant>
        <vt:lpwstr/>
      </vt:variant>
      <vt:variant>
        <vt:lpwstr>_Toc352329468</vt:lpwstr>
      </vt:variant>
      <vt:variant>
        <vt:i4>1966135</vt:i4>
      </vt:variant>
      <vt:variant>
        <vt:i4>389</vt:i4>
      </vt:variant>
      <vt:variant>
        <vt:i4>0</vt:i4>
      </vt:variant>
      <vt:variant>
        <vt:i4>5</vt:i4>
      </vt:variant>
      <vt:variant>
        <vt:lpwstr/>
      </vt:variant>
      <vt:variant>
        <vt:lpwstr>_Toc352329467</vt:lpwstr>
      </vt:variant>
      <vt:variant>
        <vt:i4>1966135</vt:i4>
      </vt:variant>
      <vt:variant>
        <vt:i4>383</vt:i4>
      </vt:variant>
      <vt:variant>
        <vt:i4>0</vt:i4>
      </vt:variant>
      <vt:variant>
        <vt:i4>5</vt:i4>
      </vt:variant>
      <vt:variant>
        <vt:lpwstr/>
      </vt:variant>
      <vt:variant>
        <vt:lpwstr>_Toc352329466</vt:lpwstr>
      </vt:variant>
      <vt:variant>
        <vt:i4>1966135</vt:i4>
      </vt:variant>
      <vt:variant>
        <vt:i4>377</vt:i4>
      </vt:variant>
      <vt:variant>
        <vt:i4>0</vt:i4>
      </vt:variant>
      <vt:variant>
        <vt:i4>5</vt:i4>
      </vt:variant>
      <vt:variant>
        <vt:lpwstr/>
      </vt:variant>
      <vt:variant>
        <vt:lpwstr>_Toc352329465</vt:lpwstr>
      </vt:variant>
      <vt:variant>
        <vt:i4>1966135</vt:i4>
      </vt:variant>
      <vt:variant>
        <vt:i4>371</vt:i4>
      </vt:variant>
      <vt:variant>
        <vt:i4>0</vt:i4>
      </vt:variant>
      <vt:variant>
        <vt:i4>5</vt:i4>
      </vt:variant>
      <vt:variant>
        <vt:lpwstr/>
      </vt:variant>
      <vt:variant>
        <vt:lpwstr>_Toc352329464</vt:lpwstr>
      </vt:variant>
      <vt:variant>
        <vt:i4>1966135</vt:i4>
      </vt:variant>
      <vt:variant>
        <vt:i4>365</vt:i4>
      </vt:variant>
      <vt:variant>
        <vt:i4>0</vt:i4>
      </vt:variant>
      <vt:variant>
        <vt:i4>5</vt:i4>
      </vt:variant>
      <vt:variant>
        <vt:lpwstr/>
      </vt:variant>
      <vt:variant>
        <vt:lpwstr>_Toc352329463</vt:lpwstr>
      </vt:variant>
      <vt:variant>
        <vt:i4>1966135</vt:i4>
      </vt:variant>
      <vt:variant>
        <vt:i4>359</vt:i4>
      </vt:variant>
      <vt:variant>
        <vt:i4>0</vt:i4>
      </vt:variant>
      <vt:variant>
        <vt:i4>5</vt:i4>
      </vt:variant>
      <vt:variant>
        <vt:lpwstr/>
      </vt:variant>
      <vt:variant>
        <vt:lpwstr>_Toc352329462</vt:lpwstr>
      </vt:variant>
      <vt:variant>
        <vt:i4>1966135</vt:i4>
      </vt:variant>
      <vt:variant>
        <vt:i4>353</vt:i4>
      </vt:variant>
      <vt:variant>
        <vt:i4>0</vt:i4>
      </vt:variant>
      <vt:variant>
        <vt:i4>5</vt:i4>
      </vt:variant>
      <vt:variant>
        <vt:lpwstr/>
      </vt:variant>
      <vt:variant>
        <vt:lpwstr>_Toc352329461</vt:lpwstr>
      </vt:variant>
      <vt:variant>
        <vt:i4>1966135</vt:i4>
      </vt:variant>
      <vt:variant>
        <vt:i4>347</vt:i4>
      </vt:variant>
      <vt:variant>
        <vt:i4>0</vt:i4>
      </vt:variant>
      <vt:variant>
        <vt:i4>5</vt:i4>
      </vt:variant>
      <vt:variant>
        <vt:lpwstr/>
      </vt:variant>
      <vt:variant>
        <vt:lpwstr>_Toc352329460</vt:lpwstr>
      </vt:variant>
      <vt:variant>
        <vt:i4>1900599</vt:i4>
      </vt:variant>
      <vt:variant>
        <vt:i4>341</vt:i4>
      </vt:variant>
      <vt:variant>
        <vt:i4>0</vt:i4>
      </vt:variant>
      <vt:variant>
        <vt:i4>5</vt:i4>
      </vt:variant>
      <vt:variant>
        <vt:lpwstr/>
      </vt:variant>
      <vt:variant>
        <vt:lpwstr>_Toc352329459</vt:lpwstr>
      </vt:variant>
      <vt:variant>
        <vt:i4>1900599</vt:i4>
      </vt:variant>
      <vt:variant>
        <vt:i4>335</vt:i4>
      </vt:variant>
      <vt:variant>
        <vt:i4>0</vt:i4>
      </vt:variant>
      <vt:variant>
        <vt:i4>5</vt:i4>
      </vt:variant>
      <vt:variant>
        <vt:lpwstr/>
      </vt:variant>
      <vt:variant>
        <vt:lpwstr>_Toc352329458</vt:lpwstr>
      </vt:variant>
      <vt:variant>
        <vt:i4>1900599</vt:i4>
      </vt:variant>
      <vt:variant>
        <vt:i4>329</vt:i4>
      </vt:variant>
      <vt:variant>
        <vt:i4>0</vt:i4>
      </vt:variant>
      <vt:variant>
        <vt:i4>5</vt:i4>
      </vt:variant>
      <vt:variant>
        <vt:lpwstr/>
      </vt:variant>
      <vt:variant>
        <vt:lpwstr>_Toc352329457</vt:lpwstr>
      </vt:variant>
      <vt:variant>
        <vt:i4>1900599</vt:i4>
      </vt:variant>
      <vt:variant>
        <vt:i4>323</vt:i4>
      </vt:variant>
      <vt:variant>
        <vt:i4>0</vt:i4>
      </vt:variant>
      <vt:variant>
        <vt:i4>5</vt:i4>
      </vt:variant>
      <vt:variant>
        <vt:lpwstr/>
      </vt:variant>
      <vt:variant>
        <vt:lpwstr>_Toc352329456</vt:lpwstr>
      </vt:variant>
      <vt:variant>
        <vt:i4>1900599</vt:i4>
      </vt:variant>
      <vt:variant>
        <vt:i4>317</vt:i4>
      </vt:variant>
      <vt:variant>
        <vt:i4>0</vt:i4>
      </vt:variant>
      <vt:variant>
        <vt:i4>5</vt:i4>
      </vt:variant>
      <vt:variant>
        <vt:lpwstr/>
      </vt:variant>
      <vt:variant>
        <vt:lpwstr>_Toc352329455</vt:lpwstr>
      </vt:variant>
      <vt:variant>
        <vt:i4>1900599</vt:i4>
      </vt:variant>
      <vt:variant>
        <vt:i4>311</vt:i4>
      </vt:variant>
      <vt:variant>
        <vt:i4>0</vt:i4>
      </vt:variant>
      <vt:variant>
        <vt:i4>5</vt:i4>
      </vt:variant>
      <vt:variant>
        <vt:lpwstr/>
      </vt:variant>
      <vt:variant>
        <vt:lpwstr>_Toc352329454</vt:lpwstr>
      </vt:variant>
      <vt:variant>
        <vt:i4>1900599</vt:i4>
      </vt:variant>
      <vt:variant>
        <vt:i4>305</vt:i4>
      </vt:variant>
      <vt:variant>
        <vt:i4>0</vt:i4>
      </vt:variant>
      <vt:variant>
        <vt:i4>5</vt:i4>
      </vt:variant>
      <vt:variant>
        <vt:lpwstr/>
      </vt:variant>
      <vt:variant>
        <vt:lpwstr>_Toc352329453</vt:lpwstr>
      </vt:variant>
      <vt:variant>
        <vt:i4>1900599</vt:i4>
      </vt:variant>
      <vt:variant>
        <vt:i4>299</vt:i4>
      </vt:variant>
      <vt:variant>
        <vt:i4>0</vt:i4>
      </vt:variant>
      <vt:variant>
        <vt:i4>5</vt:i4>
      </vt:variant>
      <vt:variant>
        <vt:lpwstr/>
      </vt:variant>
      <vt:variant>
        <vt:lpwstr>_Toc352329452</vt:lpwstr>
      </vt:variant>
      <vt:variant>
        <vt:i4>1900599</vt:i4>
      </vt:variant>
      <vt:variant>
        <vt:i4>293</vt:i4>
      </vt:variant>
      <vt:variant>
        <vt:i4>0</vt:i4>
      </vt:variant>
      <vt:variant>
        <vt:i4>5</vt:i4>
      </vt:variant>
      <vt:variant>
        <vt:lpwstr/>
      </vt:variant>
      <vt:variant>
        <vt:lpwstr>_Toc352329451</vt:lpwstr>
      </vt:variant>
      <vt:variant>
        <vt:i4>1900599</vt:i4>
      </vt:variant>
      <vt:variant>
        <vt:i4>287</vt:i4>
      </vt:variant>
      <vt:variant>
        <vt:i4>0</vt:i4>
      </vt:variant>
      <vt:variant>
        <vt:i4>5</vt:i4>
      </vt:variant>
      <vt:variant>
        <vt:lpwstr/>
      </vt:variant>
      <vt:variant>
        <vt:lpwstr>_Toc352329450</vt:lpwstr>
      </vt:variant>
      <vt:variant>
        <vt:i4>1835063</vt:i4>
      </vt:variant>
      <vt:variant>
        <vt:i4>281</vt:i4>
      </vt:variant>
      <vt:variant>
        <vt:i4>0</vt:i4>
      </vt:variant>
      <vt:variant>
        <vt:i4>5</vt:i4>
      </vt:variant>
      <vt:variant>
        <vt:lpwstr/>
      </vt:variant>
      <vt:variant>
        <vt:lpwstr>_Toc352329449</vt:lpwstr>
      </vt:variant>
      <vt:variant>
        <vt:i4>1835063</vt:i4>
      </vt:variant>
      <vt:variant>
        <vt:i4>275</vt:i4>
      </vt:variant>
      <vt:variant>
        <vt:i4>0</vt:i4>
      </vt:variant>
      <vt:variant>
        <vt:i4>5</vt:i4>
      </vt:variant>
      <vt:variant>
        <vt:lpwstr/>
      </vt:variant>
      <vt:variant>
        <vt:lpwstr>_Toc352329448</vt:lpwstr>
      </vt:variant>
      <vt:variant>
        <vt:i4>1835063</vt:i4>
      </vt:variant>
      <vt:variant>
        <vt:i4>269</vt:i4>
      </vt:variant>
      <vt:variant>
        <vt:i4>0</vt:i4>
      </vt:variant>
      <vt:variant>
        <vt:i4>5</vt:i4>
      </vt:variant>
      <vt:variant>
        <vt:lpwstr/>
      </vt:variant>
      <vt:variant>
        <vt:lpwstr>_Toc352329447</vt:lpwstr>
      </vt:variant>
      <vt:variant>
        <vt:i4>1835063</vt:i4>
      </vt:variant>
      <vt:variant>
        <vt:i4>263</vt:i4>
      </vt:variant>
      <vt:variant>
        <vt:i4>0</vt:i4>
      </vt:variant>
      <vt:variant>
        <vt:i4>5</vt:i4>
      </vt:variant>
      <vt:variant>
        <vt:lpwstr/>
      </vt:variant>
      <vt:variant>
        <vt:lpwstr>_Toc352329446</vt:lpwstr>
      </vt:variant>
      <vt:variant>
        <vt:i4>1835063</vt:i4>
      </vt:variant>
      <vt:variant>
        <vt:i4>257</vt:i4>
      </vt:variant>
      <vt:variant>
        <vt:i4>0</vt:i4>
      </vt:variant>
      <vt:variant>
        <vt:i4>5</vt:i4>
      </vt:variant>
      <vt:variant>
        <vt:lpwstr/>
      </vt:variant>
      <vt:variant>
        <vt:lpwstr>_Toc352329445</vt:lpwstr>
      </vt:variant>
      <vt:variant>
        <vt:i4>1835063</vt:i4>
      </vt:variant>
      <vt:variant>
        <vt:i4>251</vt:i4>
      </vt:variant>
      <vt:variant>
        <vt:i4>0</vt:i4>
      </vt:variant>
      <vt:variant>
        <vt:i4>5</vt:i4>
      </vt:variant>
      <vt:variant>
        <vt:lpwstr/>
      </vt:variant>
      <vt:variant>
        <vt:lpwstr>_Toc352329444</vt:lpwstr>
      </vt:variant>
      <vt:variant>
        <vt:i4>1835063</vt:i4>
      </vt:variant>
      <vt:variant>
        <vt:i4>245</vt:i4>
      </vt:variant>
      <vt:variant>
        <vt:i4>0</vt:i4>
      </vt:variant>
      <vt:variant>
        <vt:i4>5</vt:i4>
      </vt:variant>
      <vt:variant>
        <vt:lpwstr/>
      </vt:variant>
      <vt:variant>
        <vt:lpwstr>_Toc352329443</vt:lpwstr>
      </vt:variant>
      <vt:variant>
        <vt:i4>1835063</vt:i4>
      </vt:variant>
      <vt:variant>
        <vt:i4>239</vt:i4>
      </vt:variant>
      <vt:variant>
        <vt:i4>0</vt:i4>
      </vt:variant>
      <vt:variant>
        <vt:i4>5</vt:i4>
      </vt:variant>
      <vt:variant>
        <vt:lpwstr/>
      </vt:variant>
      <vt:variant>
        <vt:lpwstr>_Toc352329442</vt:lpwstr>
      </vt:variant>
      <vt:variant>
        <vt:i4>1835063</vt:i4>
      </vt:variant>
      <vt:variant>
        <vt:i4>233</vt:i4>
      </vt:variant>
      <vt:variant>
        <vt:i4>0</vt:i4>
      </vt:variant>
      <vt:variant>
        <vt:i4>5</vt:i4>
      </vt:variant>
      <vt:variant>
        <vt:lpwstr/>
      </vt:variant>
      <vt:variant>
        <vt:lpwstr>_Toc352329441</vt:lpwstr>
      </vt:variant>
      <vt:variant>
        <vt:i4>1835063</vt:i4>
      </vt:variant>
      <vt:variant>
        <vt:i4>227</vt:i4>
      </vt:variant>
      <vt:variant>
        <vt:i4>0</vt:i4>
      </vt:variant>
      <vt:variant>
        <vt:i4>5</vt:i4>
      </vt:variant>
      <vt:variant>
        <vt:lpwstr/>
      </vt:variant>
      <vt:variant>
        <vt:lpwstr>_Toc352329440</vt:lpwstr>
      </vt:variant>
      <vt:variant>
        <vt:i4>1769527</vt:i4>
      </vt:variant>
      <vt:variant>
        <vt:i4>221</vt:i4>
      </vt:variant>
      <vt:variant>
        <vt:i4>0</vt:i4>
      </vt:variant>
      <vt:variant>
        <vt:i4>5</vt:i4>
      </vt:variant>
      <vt:variant>
        <vt:lpwstr/>
      </vt:variant>
      <vt:variant>
        <vt:lpwstr>_Toc352329439</vt:lpwstr>
      </vt:variant>
      <vt:variant>
        <vt:i4>1769527</vt:i4>
      </vt:variant>
      <vt:variant>
        <vt:i4>215</vt:i4>
      </vt:variant>
      <vt:variant>
        <vt:i4>0</vt:i4>
      </vt:variant>
      <vt:variant>
        <vt:i4>5</vt:i4>
      </vt:variant>
      <vt:variant>
        <vt:lpwstr/>
      </vt:variant>
      <vt:variant>
        <vt:lpwstr>_Toc352329438</vt:lpwstr>
      </vt:variant>
      <vt:variant>
        <vt:i4>1769527</vt:i4>
      </vt:variant>
      <vt:variant>
        <vt:i4>209</vt:i4>
      </vt:variant>
      <vt:variant>
        <vt:i4>0</vt:i4>
      </vt:variant>
      <vt:variant>
        <vt:i4>5</vt:i4>
      </vt:variant>
      <vt:variant>
        <vt:lpwstr/>
      </vt:variant>
      <vt:variant>
        <vt:lpwstr>_Toc352329437</vt:lpwstr>
      </vt:variant>
      <vt:variant>
        <vt:i4>1769527</vt:i4>
      </vt:variant>
      <vt:variant>
        <vt:i4>203</vt:i4>
      </vt:variant>
      <vt:variant>
        <vt:i4>0</vt:i4>
      </vt:variant>
      <vt:variant>
        <vt:i4>5</vt:i4>
      </vt:variant>
      <vt:variant>
        <vt:lpwstr/>
      </vt:variant>
      <vt:variant>
        <vt:lpwstr>_Toc352329436</vt:lpwstr>
      </vt:variant>
      <vt:variant>
        <vt:i4>1769527</vt:i4>
      </vt:variant>
      <vt:variant>
        <vt:i4>197</vt:i4>
      </vt:variant>
      <vt:variant>
        <vt:i4>0</vt:i4>
      </vt:variant>
      <vt:variant>
        <vt:i4>5</vt:i4>
      </vt:variant>
      <vt:variant>
        <vt:lpwstr/>
      </vt:variant>
      <vt:variant>
        <vt:lpwstr>_Toc352329435</vt:lpwstr>
      </vt:variant>
      <vt:variant>
        <vt:i4>1769527</vt:i4>
      </vt:variant>
      <vt:variant>
        <vt:i4>191</vt:i4>
      </vt:variant>
      <vt:variant>
        <vt:i4>0</vt:i4>
      </vt:variant>
      <vt:variant>
        <vt:i4>5</vt:i4>
      </vt:variant>
      <vt:variant>
        <vt:lpwstr/>
      </vt:variant>
      <vt:variant>
        <vt:lpwstr>_Toc352329434</vt:lpwstr>
      </vt:variant>
      <vt:variant>
        <vt:i4>1769527</vt:i4>
      </vt:variant>
      <vt:variant>
        <vt:i4>185</vt:i4>
      </vt:variant>
      <vt:variant>
        <vt:i4>0</vt:i4>
      </vt:variant>
      <vt:variant>
        <vt:i4>5</vt:i4>
      </vt:variant>
      <vt:variant>
        <vt:lpwstr/>
      </vt:variant>
      <vt:variant>
        <vt:lpwstr>_Toc352329433</vt:lpwstr>
      </vt:variant>
      <vt:variant>
        <vt:i4>1769527</vt:i4>
      </vt:variant>
      <vt:variant>
        <vt:i4>179</vt:i4>
      </vt:variant>
      <vt:variant>
        <vt:i4>0</vt:i4>
      </vt:variant>
      <vt:variant>
        <vt:i4>5</vt:i4>
      </vt:variant>
      <vt:variant>
        <vt:lpwstr/>
      </vt:variant>
      <vt:variant>
        <vt:lpwstr>_Toc352329432</vt:lpwstr>
      </vt:variant>
      <vt:variant>
        <vt:i4>1769527</vt:i4>
      </vt:variant>
      <vt:variant>
        <vt:i4>173</vt:i4>
      </vt:variant>
      <vt:variant>
        <vt:i4>0</vt:i4>
      </vt:variant>
      <vt:variant>
        <vt:i4>5</vt:i4>
      </vt:variant>
      <vt:variant>
        <vt:lpwstr/>
      </vt:variant>
      <vt:variant>
        <vt:lpwstr>_Toc352329431</vt:lpwstr>
      </vt:variant>
      <vt:variant>
        <vt:i4>1769527</vt:i4>
      </vt:variant>
      <vt:variant>
        <vt:i4>167</vt:i4>
      </vt:variant>
      <vt:variant>
        <vt:i4>0</vt:i4>
      </vt:variant>
      <vt:variant>
        <vt:i4>5</vt:i4>
      </vt:variant>
      <vt:variant>
        <vt:lpwstr/>
      </vt:variant>
      <vt:variant>
        <vt:lpwstr>_Toc352329430</vt:lpwstr>
      </vt:variant>
      <vt:variant>
        <vt:i4>1703991</vt:i4>
      </vt:variant>
      <vt:variant>
        <vt:i4>161</vt:i4>
      </vt:variant>
      <vt:variant>
        <vt:i4>0</vt:i4>
      </vt:variant>
      <vt:variant>
        <vt:i4>5</vt:i4>
      </vt:variant>
      <vt:variant>
        <vt:lpwstr/>
      </vt:variant>
      <vt:variant>
        <vt:lpwstr>_Toc352329429</vt:lpwstr>
      </vt:variant>
      <vt:variant>
        <vt:i4>1703991</vt:i4>
      </vt:variant>
      <vt:variant>
        <vt:i4>155</vt:i4>
      </vt:variant>
      <vt:variant>
        <vt:i4>0</vt:i4>
      </vt:variant>
      <vt:variant>
        <vt:i4>5</vt:i4>
      </vt:variant>
      <vt:variant>
        <vt:lpwstr/>
      </vt:variant>
      <vt:variant>
        <vt:lpwstr>_Toc352329428</vt:lpwstr>
      </vt:variant>
      <vt:variant>
        <vt:i4>1703991</vt:i4>
      </vt:variant>
      <vt:variant>
        <vt:i4>149</vt:i4>
      </vt:variant>
      <vt:variant>
        <vt:i4>0</vt:i4>
      </vt:variant>
      <vt:variant>
        <vt:i4>5</vt:i4>
      </vt:variant>
      <vt:variant>
        <vt:lpwstr/>
      </vt:variant>
      <vt:variant>
        <vt:lpwstr>_Toc352329427</vt:lpwstr>
      </vt:variant>
      <vt:variant>
        <vt:i4>1703991</vt:i4>
      </vt:variant>
      <vt:variant>
        <vt:i4>143</vt:i4>
      </vt:variant>
      <vt:variant>
        <vt:i4>0</vt:i4>
      </vt:variant>
      <vt:variant>
        <vt:i4>5</vt:i4>
      </vt:variant>
      <vt:variant>
        <vt:lpwstr/>
      </vt:variant>
      <vt:variant>
        <vt:lpwstr>_Toc352329426</vt:lpwstr>
      </vt:variant>
      <vt:variant>
        <vt:i4>1703991</vt:i4>
      </vt:variant>
      <vt:variant>
        <vt:i4>137</vt:i4>
      </vt:variant>
      <vt:variant>
        <vt:i4>0</vt:i4>
      </vt:variant>
      <vt:variant>
        <vt:i4>5</vt:i4>
      </vt:variant>
      <vt:variant>
        <vt:lpwstr/>
      </vt:variant>
      <vt:variant>
        <vt:lpwstr>_Toc352329425</vt:lpwstr>
      </vt:variant>
      <vt:variant>
        <vt:i4>1703991</vt:i4>
      </vt:variant>
      <vt:variant>
        <vt:i4>131</vt:i4>
      </vt:variant>
      <vt:variant>
        <vt:i4>0</vt:i4>
      </vt:variant>
      <vt:variant>
        <vt:i4>5</vt:i4>
      </vt:variant>
      <vt:variant>
        <vt:lpwstr/>
      </vt:variant>
      <vt:variant>
        <vt:lpwstr>_Toc352329424</vt:lpwstr>
      </vt:variant>
      <vt:variant>
        <vt:i4>1703991</vt:i4>
      </vt:variant>
      <vt:variant>
        <vt:i4>125</vt:i4>
      </vt:variant>
      <vt:variant>
        <vt:i4>0</vt:i4>
      </vt:variant>
      <vt:variant>
        <vt:i4>5</vt:i4>
      </vt:variant>
      <vt:variant>
        <vt:lpwstr/>
      </vt:variant>
      <vt:variant>
        <vt:lpwstr>_Toc352329423</vt:lpwstr>
      </vt:variant>
      <vt:variant>
        <vt:i4>1703991</vt:i4>
      </vt:variant>
      <vt:variant>
        <vt:i4>119</vt:i4>
      </vt:variant>
      <vt:variant>
        <vt:i4>0</vt:i4>
      </vt:variant>
      <vt:variant>
        <vt:i4>5</vt:i4>
      </vt:variant>
      <vt:variant>
        <vt:lpwstr/>
      </vt:variant>
      <vt:variant>
        <vt:lpwstr>_Toc352329422</vt:lpwstr>
      </vt:variant>
      <vt:variant>
        <vt:i4>1703991</vt:i4>
      </vt:variant>
      <vt:variant>
        <vt:i4>113</vt:i4>
      </vt:variant>
      <vt:variant>
        <vt:i4>0</vt:i4>
      </vt:variant>
      <vt:variant>
        <vt:i4>5</vt:i4>
      </vt:variant>
      <vt:variant>
        <vt:lpwstr/>
      </vt:variant>
      <vt:variant>
        <vt:lpwstr>_Toc352329421</vt:lpwstr>
      </vt:variant>
      <vt:variant>
        <vt:i4>1703991</vt:i4>
      </vt:variant>
      <vt:variant>
        <vt:i4>107</vt:i4>
      </vt:variant>
      <vt:variant>
        <vt:i4>0</vt:i4>
      </vt:variant>
      <vt:variant>
        <vt:i4>5</vt:i4>
      </vt:variant>
      <vt:variant>
        <vt:lpwstr/>
      </vt:variant>
      <vt:variant>
        <vt:lpwstr>_Toc352329420</vt:lpwstr>
      </vt:variant>
      <vt:variant>
        <vt:i4>1638455</vt:i4>
      </vt:variant>
      <vt:variant>
        <vt:i4>101</vt:i4>
      </vt:variant>
      <vt:variant>
        <vt:i4>0</vt:i4>
      </vt:variant>
      <vt:variant>
        <vt:i4>5</vt:i4>
      </vt:variant>
      <vt:variant>
        <vt:lpwstr/>
      </vt:variant>
      <vt:variant>
        <vt:lpwstr>_Toc352329419</vt:lpwstr>
      </vt:variant>
      <vt:variant>
        <vt:i4>1638455</vt:i4>
      </vt:variant>
      <vt:variant>
        <vt:i4>95</vt:i4>
      </vt:variant>
      <vt:variant>
        <vt:i4>0</vt:i4>
      </vt:variant>
      <vt:variant>
        <vt:i4>5</vt:i4>
      </vt:variant>
      <vt:variant>
        <vt:lpwstr/>
      </vt:variant>
      <vt:variant>
        <vt:lpwstr>_Toc352329418</vt:lpwstr>
      </vt:variant>
      <vt:variant>
        <vt:i4>1638455</vt:i4>
      </vt:variant>
      <vt:variant>
        <vt:i4>89</vt:i4>
      </vt:variant>
      <vt:variant>
        <vt:i4>0</vt:i4>
      </vt:variant>
      <vt:variant>
        <vt:i4>5</vt:i4>
      </vt:variant>
      <vt:variant>
        <vt:lpwstr/>
      </vt:variant>
      <vt:variant>
        <vt:lpwstr>_Toc352329417</vt:lpwstr>
      </vt:variant>
      <vt:variant>
        <vt:i4>1638455</vt:i4>
      </vt:variant>
      <vt:variant>
        <vt:i4>83</vt:i4>
      </vt:variant>
      <vt:variant>
        <vt:i4>0</vt:i4>
      </vt:variant>
      <vt:variant>
        <vt:i4>5</vt:i4>
      </vt:variant>
      <vt:variant>
        <vt:lpwstr/>
      </vt:variant>
      <vt:variant>
        <vt:lpwstr>_Toc352329416</vt:lpwstr>
      </vt:variant>
      <vt:variant>
        <vt:i4>1638455</vt:i4>
      </vt:variant>
      <vt:variant>
        <vt:i4>77</vt:i4>
      </vt:variant>
      <vt:variant>
        <vt:i4>0</vt:i4>
      </vt:variant>
      <vt:variant>
        <vt:i4>5</vt:i4>
      </vt:variant>
      <vt:variant>
        <vt:lpwstr/>
      </vt:variant>
      <vt:variant>
        <vt:lpwstr>_Toc352329415</vt:lpwstr>
      </vt:variant>
      <vt:variant>
        <vt:i4>1638455</vt:i4>
      </vt:variant>
      <vt:variant>
        <vt:i4>71</vt:i4>
      </vt:variant>
      <vt:variant>
        <vt:i4>0</vt:i4>
      </vt:variant>
      <vt:variant>
        <vt:i4>5</vt:i4>
      </vt:variant>
      <vt:variant>
        <vt:lpwstr/>
      </vt:variant>
      <vt:variant>
        <vt:lpwstr>_Toc352329414</vt:lpwstr>
      </vt:variant>
      <vt:variant>
        <vt:i4>1638455</vt:i4>
      </vt:variant>
      <vt:variant>
        <vt:i4>65</vt:i4>
      </vt:variant>
      <vt:variant>
        <vt:i4>0</vt:i4>
      </vt:variant>
      <vt:variant>
        <vt:i4>5</vt:i4>
      </vt:variant>
      <vt:variant>
        <vt:lpwstr/>
      </vt:variant>
      <vt:variant>
        <vt:lpwstr>_Toc352329413</vt:lpwstr>
      </vt:variant>
      <vt:variant>
        <vt:i4>1638455</vt:i4>
      </vt:variant>
      <vt:variant>
        <vt:i4>59</vt:i4>
      </vt:variant>
      <vt:variant>
        <vt:i4>0</vt:i4>
      </vt:variant>
      <vt:variant>
        <vt:i4>5</vt:i4>
      </vt:variant>
      <vt:variant>
        <vt:lpwstr/>
      </vt:variant>
      <vt:variant>
        <vt:lpwstr>_Toc352329412</vt:lpwstr>
      </vt:variant>
      <vt:variant>
        <vt:i4>1638455</vt:i4>
      </vt:variant>
      <vt:variant>
        <vt:i4>53</vt:i4>
      </vt:variant>
      <vt:variant>
        <vt:i4>0</vt:i4>
      </vt:variant>
      <vt:variant>
        <vt:i4>5</vt:i4>
      </vt:variant>
      <vt:variant>
        <vt:lpwstr/>
      </vt:variant>
      <vt:variant>
        <vt:lpwstr>_Toc352329411</vt:lpwstr>
      </vt:variant>
      <vt:variant>
        <vt:i4>1638455</vt:i4>
      </vt:variant>
      <vt:variant>
        <vt:i4>47</vt:i4>
      </vt:variant>
      <vt:variant>
        <vt:i4>0</vt:i4>
      </vt:variant>
      <vt:variant>
        <vt:i4>5</vt:i4>
      </vt:variant>
      <vt:variant>
        <vt:lpwstr/>
      </vt:variant>
      <vt:variant>
        <vt:lpwstr>_Toc352329410</vt:lpwstr>
      </vt:variant>
      <vt:variant>
        <vt:i4>1572919</vt:i4>
      </vt:variant>
      <vt:variant>
        <vt:i4>41</vt:i4>
      </vt:variant>
      <vt:variant>
        <vt:i4>0</vt:i4>
      </vt:variant>
      <vt:variant>
        <vt:i4>5</vt:i4>
      </vt:variant>
      <vt:variant>
        <vt:lpwstr/>
      </vt:variant>
      <vt:variant>
        <vt:lpwstr>_Toc352329409</vt:lpwstr>
      </vt:variant>
      <vt:variant>
        <vt:i4>1572919</vt:i4>
      </vt:variant>
      <vt:variant>
        <vt:i4>35</vt:i4>
      </vt:variant>
      <vt:variant>
        <vt:i4>0</vt:i4>
      </vt:variant>
      <vt:variant>
        <vt:i4>5</vt:i4>
      </vt:variant>
      <vt:variant>
        <vt:lpwstr/>
      </vt:variant>
      <vt:variant>
        <vt:lpwstr>_Toc352329408</vt:lpwstr>
      </vt:variant>
      <vt:variant>
        <vt:i4>1572919</vt:i4>
      </vt:variant>
      <vt:variant>
        <vt:i4>29</vt:i4>
      </vt:variant>
      <vt:variant>
        <vt:i4>0</vt:i4>
      </vt:variant>
      <vt:variant>
        <vt:i4>5</vt:i4>
      </vt:variant>
      <vt:variant>
        <vt:lpwstr/>
      </vt:variant>
      <vt:variant>
        <vt:lpwstr>_Toc352329407</vt:lpwstr>
      </vt:variant>
      <vt:variant>
        <vt:i4>1572919</vt:i4>
      </vt:variant>
      <vt:variant>
        <vt:i4>23</vt:i4>
      </vt:variant>
      <vt:variant>
        <vt:i4>0</vt:i4>
      </vt:variant>
      <vt:variant>
        <vt:i4>5</vt:i4>
      </vt:variant>
      <vt:variant>
        <vt:lpwstr/>
      </vt:variant>
      <vt:variant>
        <vt:lpwstr>_Toc352329406</vt:lpwstr>
      </vt:variant>
      <vt:variant>
        <vt:i4>1572919</vt:i4>
      </vt:variant>
      <vt:variant>
        <vt:i4>17</vt:i4>
      </vt:variant>
      <vt:variant>
        <vt:i4>0</vt:i4>
      </vt:variant>
      <vt:variant>
        <vt:i4>5</vt:i4>
      </vt:variant>
      <vt:variant>
        <vt:lpwstr/>
      </vt:variant>
      <vt:variant>
        <vt:lpwstr>_Toc352329405</vt:lpwstr>
      </vt:variant>
      <vt:variant>
        <vt:i4>1572919</vt:i4>
      </vt:variant>
      <vt:variant>
        <vt:i4>11</vt:i4>
      </vt:variant>
      <vt:variant>
        <vt:i4>0</vt:i4>
      </vt:variant>
      <vt:variant>
        <vt:i4>5</vt:i4>
      </vt:variant>
      <vt:variant>
        <vt:lpwstr/>
      </vt:variant>
      <vt:variant>
        <vt:lpwstr>_Toc352329404</vt:lpwstr>
      </vt:variant>
      <vt:variant>
        <vt:i4>1572919</vt:i4>
      </vt:variant>
      <vt:variant>
        <vt:i4>5</vt:i4>
      </vt:variant>
      <vt:variant>
        <vt:i4>0</vt:i4>
      </vt:variant>
      <vt:variant>
        <vt:i4>5</vt:i4>
      </vt:variant>
      <vt:variant>
        <vt:lpwstr/>
      </vt:variant>
      <vt:variant>
        <vt:lpwstr>_Toc352329403</vt:lpwstr>
      </vt:variant>
      <vt:variant>
        <vt:i4>4849775</vt:i4>
      </vt:variant>
      <vt:variant>
        <vt:i4>0</vt:i4>
      </vt:variant>
      <vt:variant>
        <vt:i4>0</vt:i4>
      </vt:variant>
      <vt:variant>
        <vt:i4>5</vt:i4>
      </vt:variant>
      <vt:variant>
        <vt:lpwstr>mailto:ageris@ageris.cz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dc:creator>
  <cp:lastModifiedBy>Garlíková Jarmila Bc. DiS.</cp:lastModifiedBy>
  <cp:revision>4</cp:revision>
  <cp:lastPrinted>2018-06-28T11:28:00Z</cp:lastPrinted>
  <dcterms:created xsi:type="dcterms:W3CDTF">2023-11-29T09:06:00Z</dcterms:created>
  <dcterms:modified xsi:type="dcterms:W3CDTF">2023-11-29T09:08:00Z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1574983853</vt:i4>
  </property>
</Properties>
</file>